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D1554" w14:textId="77777777" w:rsidR="006A3401" w:rsidRPr="00D67700" w:rsidRDefault="006A3401" w:rsidP="006A3401">
      <w:pPr>
        <w:spacing w:line="480" w:lineRule="auto"/>
        <w:jc w:val="center"/>
        <w:rPr>
          <w:rFonts w:ascii="Times New Roman" w:eastAsia="Times New Roman" w:hAnsi="Times New Roman" w:cs="Times New Roman"/>
          <w:b/>
          <w:sz w:val="40"/>
          <w:szCs w:val="40"/>
        </w:rPr>
      </w:pPr>
      <w:bookmarkStart w:id="0" w:name="_Hlk164677672"/>
      <w:bookmarkEnd w:id="0"/>
      <w:r w:rsidRPr="653D1DE3">
        <w:rPr>
          <w:rFonts w:ascii="Times New Roman" w:eastAsia="Times New Roman" w:hAnsi="Times New Roman" w:cs="Times New Roman"/>
          <w:b/>
          <w:sz w:val="40"/>
          <w:szCs w:val="40"/>
        </w:rPr>
        <w:t xml:space="preserve">Community Insight Mapping: </w:t>
      </w:r>
    </w:p>
    <w:p w14:paraId="17681F5E" w14:textId="77777777" w:rsidR="006A3401" w:rsidRPr="00853785" w:rsidRDefault="006A3401" w:rsidP="006A3401">
      <w:pPr>
        <w:spacing w:line="480" w:lineRule="auto"/>
        <w:jc w:val="center"/>
        <w:rPr>
          <w:rFonts w:ascii="Times New Roman" w:eastAsia="Times New Roman" w:hAnsi="Times New Roman" w:cs="Times New Roman"/>
          <w:b/>
          <w:sz w:val="40"/>
          <w:szCs w:val="40"/>
        </w:rPr>
      </w:pPr>
      <w:r w:rsidRPr="653D1DE3">
        <w:rPr>
          <w:rFonts w:ascii="Times New Roman" w:eastAsia="Times New Roman" w:hAnsi="Times New Roman" w:cs="Times New Roman"/>
          <w:b/>
          <w:sz w:val="40"/>
          <w:szCs w:val="40"/>
        </w:rPr>
        <w:t>Unveiling Socio-Economic Dynamics for Informed Decision-Making in San Marcos, TX</w:t>
      </w:r>
    </w:p>
    <w:p w14:paraId="1088298D" w14:textId="77777777" w:rsidR="006A3401" w:rsidRDefault="006A3401" w:rsidP="006A3401">
      <w:pPr>
        <w:spacing w:line="360" w:lineRule="auto"/>
        <w:jc w:val="center"/>
        <w:rPr>
          <w:rFonts w:ascii="Times New Roman" w:eastAsia="Times New Roman" w:hAnsi="Times New Roman" w:cs="Times New Roman"/>
          <w:sz w:val="24"/>
          <w:szCs w:val="24"/>
        </w:rPr>
      </w:pPr>
    </w:p>
    <w:p w14:paraId="4DE0DD9F" w14:textId="49925A66" w:rsidR="000B4C02" w:rsidRDefault="006A3401" w:rsidP="00E203F0">
      <w:pPr>
        <w:spacing w:line="360" w:lineRule="auto"/>
        <w:jc w:val="center"/>
        <w:rPr>
          <w:rFonts w:ascii="Times New Roman" w:eastAsia="Times New Roman" w:hAnsi="Times New Roman" w:cs="Times New Roman"/>
          <w:sz w:val="24"/>
          <w:szCs w:val="24"/>
        </w:rPr>
      </w:pPr>
      <w:r>
        <w:rPr>
          <w:noProof/>
        </w:rPr>
        <w:drawing>
          <wp:inline distT="0" distB="0" distL="0" distR="0" wp14:anchorId="1DF712F6" wp14:editId="2A9F1812">
            <wp:extent cx="6116412" cy="2854325"/>
            <wp:effectExtent l="0" t="0" r="0" b="0"/>
            <wp:docPr id="143786482" name="Picture 14378648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6482" name="Picture 143786482" descr="A blue and whit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16412" cy="2854325"/>
                    </a:xfrm>
                    <a:prstGeom prst="rect">
                      <a:avLst/>
                    </a:prstGeom>
                  </pic:spPr>
                </pic:pic>
              </a:graphicData>
            </a:graphic>
          </wp:inline>
        </w:drawing>
      </w:r>
    </w:p>
    <w:p w14:paraId="1384404C" w14:textId="77777777" w:rsidR="006A3401" w:rsidRPr="00396882" w:rsidRDefault="006A3401" w:rsidP="006A3401">
      <w:pPr>
        <w:spacing w:line="480" w:lineRule="auto"/>
        <w:jc w:val="center"/>
        <w:rPr>
          <w:rFonts w:ascii="Arial" w:eastAsia="Times New Roman" w:hAnsi="Arial" w:cs="Arial"/>
          <w:sz w:val="24"/>
          <w:szCs w:val="24"/>
        </w:rPr>
      </w:pPr>
    </w:p>
    <w:p w14:paraId="53A368FE" w14:textId="77777777" w:rsidR="006A3401" w:rsidRPr="00396882" w:rsidRDefault="006A3401" w:rsidP="006A3401">
      <w:pPr>
        <w:spacing w:line="480" w:lineRule="auto"/>
        <w:jc w:val="center"/>
        <w:rPr>
          <w:rFonts w:ascii="Arial" w:eastAsia="Times New Roman" w:hAnsi="Arial" w:cs="Arial"/>
          <w:sz w:val="28"/>
          <w:szCs w:val="28"/>
        </w:rPr>
      </w:pPr>
      <w:r w:rsidRPr="00396882">
        <w:rPr>
          <w:rFonts w:ascii="Arial" w:eastAsia="Times New Roman" w:hAnsi="Arial" w:cs="Arial"/>
          <w:b/>
          <w:sz w:val="28"/>
          <w:szCs w:val="28"/>
        </w:rPr>
        <w:t>Project Manager</w:t>
      </w:r>
      <w:r w:rsidRPr="00396882">
        <w:rPr>
          <w:rFonts w:ascii="Arial" w:eastAsia="Times New Roman" w:hAnsi="Arial" w:cs="Arial"/>
          <w:sz w:val="28"/>
          <w:szCs w:val="28"/>
        </w:rPr>
        <w:t>: Pamela Boyd</w:t>
      </w:r>
    </w:p>
    <w:p w14:paraId="3EFFB9C1" w14:textId="77777777" w:rsidR="006A3401" w:rsidRPr="00396882" w:rsidRDefault="006A3401" w:rsidP="006A3401">
      <w:pPr>
        <w:spacing w:line="480" w:lineRule="auto"/>
        <w:jc w:val="center"/>
        <w:rPr>
          <w:rFonts w:ascii="Arial" w:eastAsia="Times New Roman" w:hAnsi="Arial" w:cs="Arial"/>
          <w:sz w:val="28"/>
          <w:szCs w:val="28"/>
        </w:rPr>
      </w:pPr>
      <w:r w:rsidRPr="00396882">
        <w:rPr>
          <w:rFonts w:ascii="Arial" w:eastAsia="Times New Roman" w:hAnsi="Arial" w:cs="Arial"/>
          <w:b/>
          <w:sz w:val="28"/>
          <w:szCs w:val="28"/>
        </w:rPr>
        <w:t xml:space="preserve"> Assistant Project Manager:</w:t>
      </w:r>
      <w:r w:rsidRPr="00396882">
        <w:rPr>
          <w:rFonts w:ascii="Arial" w:eastAsia="Times New Roman" w:hAnsi="Arial" w:cs="Arial"/>
          <w:sz w:val="28"/>
          <w:szCs w:val="28"/>
        </w:rPr>
        <w:t xml:space="preserve"> Jonathan Knoll</w:t>
      </w:r>
    </w:p>
    <w:p w14:paraId="73860703" w14:textId="77777777" w:rsidR="006A3401" w:rsidRPr="00396882" w:rsidRDefault="006A3401" w:rsidP="006A3401">
      <w:pPr>
        <w:spacing w:line="480" w:lineRule="auto"/>
        <w:jc w:val="center"/>
        <w:rPr>
          <w:rFonts w:ascii="Arial" w:eastAsia="Times New Roman" w:hAnsi="Arial" w:cs="Arial"/>
          <w:sz w:val="28"/>
          <w:szCs w:val="28"/>
        </w:rPr>
      </w:pPr>
      <w:r w:rsidRPr="00396882">
        <w:rPr>
          <w:rFonts w:ascii="Arial" w:eastAsia="Times New Roman" w:hAnsi="Arial" w:cs="Arial"/>
          <w:b/>
          <w:sz w:val="28"/>
          <w:szCs w:val="28"/>
        </w:rPr>
        <w:t>GIS Analyst</w:t>
      </w:r>
      <w:r w:rsidRPr="00396882">
        <w:rPr>
          <w:rFonts w:ascii="Arial" w:eastAsia="Times New Roman" w:hAnsi="Arial" w:cs="Arial"/>
          <w:sz w:val="28"/>
          <w:szCs w:val="28"/>
        </w:rPr>
        <w:t>: Devin Peters</w:t>
      </w:r>
    </w:p>
    <w:p w14:paraId="77C7FF7D" w14:textId="77777777" w:rsidR="006A3401" w:rsidRPr="00396882" w:rsidRDefault="006A3401" w:rsidP="006A3401">
      <w:pPr>
        <w:spacing w:line="480" w:lineRule="auto"/>
        <w:jc w:val="center"/>
        <w:rPr>
          <w:rFonts w:ascii="Arial" w:eastAsia="Times New Roman" w:hAnsi="Arial" w:cs="Arial"/>
          <w:sz w:val="28"/>
          <w:szCs w:val="28"/>
        </w:rPr>
      </w:pPr>
      <w:r w:rsidRPr="00396882">
        <w:rPr>
          <w:rFonts w:ascii="Arial" w:eastAsia="Times New Roman" w:hAnsi="Arial" w:cs="Arial"/>
          <w:b/>
          <w:sz w:val="28"/>
          <w:szCs w:val="28"/>
        </w:rPr>
        <w:t>GIS Analyst</w:t>
      </w:r>
      <w:r w:rsidRPr="00396882">
        <w:rPr>
          <w:rFonts w:ascii="Arial" w:eastAsia="Times New Roman" w:hAnsi="Arial" w:cs="Arial"/>
          <w:sz w:val="28"/>
          <w:szCs w:val="28"/>
        </w:rPr>
        <w:t>: Alee Sho</w:t>
      </w:r>
    </w:p>
    <w:p w14:paraId="4EA152EC" w14:textId="3D9DD37D" w:rsidR="006A3401" w:rsidRPr="00396882" w:rsidRDefault="00132C74" w:rsidP="006A3401">
      <w:pPr>
        <w:spacing w:line="480" w:lineRule="auto"/>
        <w:jc w:val="center"/>
        <w:rPr>
          <w:rFonts w:ascii="Arial" w:eastAsia="Times New Roman" w:hAnsi="Arial" w:cs="Arial"/>
          <w:sz w:val="28"/>
          <w:szCs w:val="28"/>
        </w:rPr>
      </w:pPr>
      <w:r>
        <w:rPr>
          <w:rFonts w:ascii="Arial" w:eastAsia="Times New Roman" w:hAnsi="Arial" w:cs="Arial"/>
          <w:sz w:val="28"/>
          <w:szCs w:val="28"/>
        </w:rPr>
        <w:t>May 1</w:t>
      </w:r>
      <w:r w:rsidR="000B0BFC" w:rsidRPr="00396882">
        <w:rPr>
          <w:rFonts w:ascii="Arial" w:eastAsia="Times New Roman" w:hAnsi="Arial" w:cs="Arial"/>
          <w:sz w:val="28"/>
          <w:szCs w:val="28"/>
        </w:rPr>
        <w:t>,</w:t>
      </w:r>
      <w:r w:rsidR="006A3401" w:rsidRPr="00396882">
        <w:rPr>
          <w:rFonts w:ascii="Arial" w:eastAsia="Times New Roman" w:hAnsi="Arial" w:cs="Arial"/>
          <w:sz w:val="28"/>
          <w:szCs w:val="28"/>
        </w:rPr>
        <w:t xml:space="preserve"> 2024</w:t>
      </w:r>
    </w:p>
    <w:p w14:paraId="7E7D8083" w14:textId="77777777" w:rsidR="000B0BFC" w:rsidRDefault="000B0BFC" w:rsidP="006A3401">
      <w:pPr>
        <w:jc w:val="center"/>
        <w:rPr>
          <w:rFonts w:ascii="Times New Roman" w:eastAsia="Times New Roman" w:hAnsi="Times New Roman" w:cs="Times New Roman"/>
          <w:sz w:val="28"/>
          <w:szCs w:val="28"/>
        </w:rPr>
        <w:sectPr w:rsidR="000B0BFC" w:rsidSect="00780B25">
          <w:footerReference w:type="default" r:id="rId9"/>
          <w:pgSz w:w="12240" w:h="15840"/>
          <w:pgMar w:top="1440" w:right="1440" w:bottom="1440" w:left="1440" w:header="720" w:footer="720" w:gutter="0"/>
          <w:pgNumType w:start="1"/>
          <w:cols w:space="720"/>
          <w:titlePg/>
          <w:docGrid w:linePitch="360"/>
        </w:sectPr>
      </w:pPr>
    </w:p>
    <w:p w14:paraId="01C70065" w14:textId="2FB82265" w:rsidR="006A3401" w:rsidRPr="006359CF" w:rsidRDefault="006A3401" w:rsidP="000B0BFC">
      <w:pPr>
        <w:jc w:val="center"/>
        <w:rPr>
          <w:rFonts w:ascii="Times New Roman" w:eastAsia="Times New Roman" w:hAnsi="Times New Roman" w:cs="Times New Roman"/>
          <w:b/>
          <w:bCs/>
          <w:sz w:val="24"/>
          <w:szCs w:val="24"/>
        </w:rPr>
      </w:pPr>
      <w:r w:rsidRPr="006359CF">
        <w:rPr>
          <w:rFonts w:ascii="Times New Roman" w:eastAsia="Times New Roman" w:hAnsi="Times New Roman" w:cs="Times New Roman"/>
          <w:b/>
          <w:bCs/>
          <w:sz w:val="24"/>
          <w:szCs w:val="24"/>
        </w:rPr>
        <w:lastRenderedPageBreak/>
        <w:t>Table of Contents</w:t>
      </w:r>
    </w:p>
    <w:p w14:paraId="7A6CAC97" w14:textId="2C8AE18D" w:rsidR="006A3401" w:rsidRPr="006359CF" w:rsidRDefault="006A3401">
      <w:pPr>
        <w:rPr>
          <w:rFonts w:ascii="Times New Roman" w:eastAsia="Times New Roman" w:hAnsi="Times New Roman" w:cs="Times New Roman"/>
          <w:b/>
          <w:bCs/>
          <w:sz w:val="24"/>
          <w:szCs w:val="24"/>
        </w:rPr>
      </w:pPr>
    </w:p>
    <w:p w14:paraId="4CBF6E0A" w14:textId="47CF5678" w:rsidR="00DF1804" w:rsidRPr="006E6759" w:rsidRDefault="00DF1804">
      <w:pPr>
        <w:rPr>
          <w:rFonts w:ascii="Times New Roman" w:eastAsia="Times New Roman" w:hAnsi="Times New Roman" w:cs="Times New Roman"/>
          <w:sz w:val="24"/>
          <w:szCs w:val="24"/>
        </w:rPr>
      </w:pPr>
      <w:r w:rsidRPr="006359CF">
        <w:rPr>
          <w:rFonts w:ascii="Times New Roman" w:eastAsia="Times New Roman" w:hAnsi="Times New Roman" w:cs="Times New Roman"/>
          <w:b/>
          <w:bCs/>
          <w:sz w:val="24"/>
          <w:szCs w:val="24"/>
        </w:rPr>
        <w:t>Abstract</w:t>
      </w:r>
      <w:r w:rsidR="006E6759">
        <w:rPr>
          <w:rFonts w:ascii="Times New Roman" w:eastAsia="Times New Roman" w:hAnsi="Times New Roman" w:cs="Times New Roman"/>
          <w:sz w:val="24"/>
          <w:szCs w:val="24"/>
        </w:rPr>
        <w:t>..................................................................................................................................</w:t>
      </w:r>
      <w:r w:rsidR="0057232F">
        <w:rPr>
          <w:rFonts w:ascii="Times New Roman" w:eastAsia="Times New Roman" w:hAnsi="Times New Roman" w:cs="Times New Roman"/>
          <w:sz w:val="24"/>
          <w:szCs w:val="24"/>
        </w:rPr>
        <w:t>.</w:t>
      </w:r>
      <w:r w:rsidR="006E6759">
        <w:rPr>
          <w:rFonts w:ascii="Times New Roman" w:eastAsia="Times New Roman" w:hAnsi="Times New Roman" w:cs="Times New Roman"/>
          <w:sz w:val="24"/>
          <w:szCs w:val="24"/>
        </w:rPr>
        <w:t>....</w:t>
      </w:r>
      <w:r w:rsidR="0018482E">
        <w:rPr>
          <w:rFonts w:ascii="Times New Roman" w:eastAsia="Times New Roman" w:hAnsi="Times New Roman" w:cs="Times New Roman"/>
          <w:sz w:val="24"/>
          <w:szCs w:val="24"/>
        </w:rPr>
        <w:t>.</w:t>
      </w:r>
      <w:r w:rsidR="006E6759">
        <w:rPr>
          <w:rFonts w:ascii="Times New Roman" w:eastAsia="Times New Roman" w:hAnsi="Times New Roman" w:cs="Times New Roman"/>
          <w:sz w:val="24"/>
          <w:szCs w:val="24"/>
        </w:rPr>
        <w:t>..1</w:t>
      </w:r>
    </w:p>
    <w:p w14:paraId="6182030A" w14:textId="31B6AB1D" w:rsidR="00B57D2D" w:rsidRPr="005D1D07" w:rsidRDefault="001B3A48" w:rsidP="001B3A48">
      <w:pPr>
        <w:pStyle w:val="ListParagraph"/>
        <w:numPr>
          <w:ilvl w:val="0"/>
          <w:numId w:val="7"/>
        </w:numPr>
        <w:spacing w:line="360" w:lineRule="auto"/>
        <w:ind w:left="180" w:hanging="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B57D2D" w:rsidRPr="006359CF">
        <w:rPr>
          <w:rFonts w:ascii="Times New Roman" w:eastAsia="Times New Roman" w:hAnsi="Times New Roman" w:cs="Times New Roman"/>
          <w:b/>
          <w:bCs/>
          <w:sz w:val="24"/>
          <w:szCs w:val="24"/>
        </w:rPr>
        <w:t>Introduction</w:t>
      </w:r>
      <w:r w:rsidR="005D1D07">
        <w:rPr>
          <w:rFonts w:ascii="Times New Roman" w:eastAsia="Times New Roman" w:hAnsi="Times New Roman" w:cs="Times New Roman"/>
          <w:b/>
          <w:bCs/>
          <w:sz w:val="24"/>
          <w:szCs w:val="24"/>
        </w:rPr>
        <w:t xml:space="preserve"> and Problem Statement</w:t>
      </w:r>
      <w:r w:rsidR="00466981">
        <w:rPr>
          <w:rFonts w:ascii="Times New Roman" w:eastAsia="Times New Roman" w:hAnsi="Times New Roman" w:cs="Times New Roman"/>
          <w:sz w:val="24"/>
          <w:szCs w:val="24"/>
        </w:rPr>
        <w:t>.......................</w:t>
      </w:r>
      <w:r w:rsidR="005D1D07">
        <w:rPr>
          <w:rFonts w:ascii="Times New Roman" w:eastAsia="Times New Roman" w:hAnsi="Times New Roman" w:cs="Times New Roman"/>
          <w:sz w:val="24"/>
          <w:szCs w:val="24"/>
        </w:rPr>
        <w:t>.......</w:t>
      </w:r>
      <w:r w:rsidR="0046698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57232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466981">
        <w:rPr>
          <w:rFonts w:ascii="Times New Roman" w:eastAsia="Times New Roman" w:hAnsi="Times New Roman" w:cs="Times New Roman"/>
          <w:sz w:val="24"/>
          <w:szCs w:val="24"/>
        </w:rPr>
        <w:t>.</w:t>
      </w:r>
      <w:r w:rsidR="0018482E">
        <w:rPr>
          <w:rFonts w:ascii="Times New Roman" w:eastAsia="Times New Roman" w:hAnsi="Times New Roman" w:cs="Times New Roman"/>
          <w:sz w:val="24"/>
          <w:szCs w:val="24"/>
        </w:rPr>
        <w:t>.</w:t>
      </w:r>
      <w:r w:rsidR="00466981">
        <w:rPr>
          <w:rFonts w:ascii="Times New Roman" w:eastAsia="Times New Roman" w:hAnsi="Times New Roman" w:cs="Times New Roman"/>
          <w:sz w:val="24"/>
          <w:szCs w:val="24"/>
        </w:rPr>
        <w:t>....</w:t>
      </w:r>
      <w:r w:rsidR="006E6759">
        <w:rPr>
          <w:rFonts w:ascii="Times New Roman" w:eastAsia="Times New Roman" w:hAnsi="Times New Roman" w:cs="Times New Roman"/>
          <w:sz w:val="24"/>
          <w:szCs w:val="24"/>
        </w:rPr>
        <w:t>1</w:t>
      </w:r>
      <w:r w:rsidR="00566764">
        <w:rPr>
          <w:rFonts w:ascii="Times New Roman" w:eastAsia="Times New Roman" w:hAnsi="Times New Roman" w:cs="Times New Roman"/>
          <w:sz w:val="24"/>
          <w:szCs w:val="24"/>
        </w:rPr>
        <w:t>-</w:t>
      </w:r>
      <w:r w:rsidR="00822FBB">
        <w:rPr>
          <w:rFonts w:ascii="Times New Roman" w:eastAsia="Times New Roman" w:hAnsi="Times New Roman" w:cs="Times New Roman"/>
          <w:sz w:val="24"/>
          <w:szCs w:val="24"/>
        </w:rPr>
        <w:t>3</w:t>
      </w:r>
    </w:p>
    <w:p w14:paraId="454A53D0" w14:textId="58D27A4D" w:rsidR="00A16B05" w:rsidRPr="005D70A9" w:rsidRDefault="005B73FC" w:rsidP="005B73FC">
      <w:pPr>
        <w:pStyle w:val="ListParagraph"/>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Data</w:t>
      </w:r>
      <w:r w:rsidR="005D70A9">
        <w:rPr>
          <w:rFonts w:ascii="Times New Roman" w:eastAsia="Times New Roman" w:hAnsi="Times New Roman" w:cs="Times New Roman"/>
          <w:sz w:val="24"/>
          <w:szCs w:val="24"/>
        </w:rPr>
        <w:t>..................................................................................................................</w:t>
      </w:r>
      <w:r w:rsidR="00466981">
        <w:rPr>
          <w:rFonts w:ascii="Times New Roman" w:eastAsia="Times New Roman" w:hAnsi="Times New Roman" w:cs="Times New Roman"/>
          <w:sz w:val="24"/>
          <w:szCs w:val="24"/>
        </w:rPr>
        <w:t>...................</w:t>
      </w:r>
      <w:r w:rsidR="0018482E">
        <w:rPr>
          <w:rFonts w:ascii="Times New Roman" w:eastAsia="Times New Roman" w:hAnsi="Times New Roman" w:cs="Times New Roman"/>
          <w:sz w:val="24"/>
          <w:szCs w:val="24"/>
        </w:rPr>
        <w:t>.</w:t>
      </w:r>
      <w:r w:rsidR="00466981">
        <w:rPr>
          <w:rFonts w:ascii="Times New Roman" w:eastAsia="Times New Roman" w:hAnsi="Times New Roman" w:cs="Times New Roman"/>
          <w:sz w:val="24"/>
          <w:szCs w:val="24"/>
        </w:rPr>
        <w:t>.</w:t>
      </w:r>
      <w:r w:rsidR="0057232F">
        <w:rPr>
          <w:rFonts w:ascii="Times New Roman" w:eastAsia="Times New Roman" w:hAnsi="Times New Roman" w:cs="Times New Roman"/>
          <w:sz w:val="24"/>
          <w:szCs w:val="24"/>
        </w:rPr>
        <w:t>.</w:t>
      </w:r>
      <w:r w:rsidR="00466981">
        <w:rPr>
          <w:rFonts w:ascii="Times New Roman" w:eastAsia="Times New Roman" w:hAnsi="Times New Roman" w:cs="Times New Roman"/>
          <w:sz w:val="24"/>
          <w:szCs w:val="24"/>
        </w:rPr>
        <w:t>..</w:t>
      </w:r>
      <w:r w:rsidR="00944280">
        <w:rPr>
          <w:rFonts w:ascii="Times New Roman" w:eastAsia="Times New Roman" w:hAnsi="Times New Roman" w:cs="Times New Roman"/>
          <w:sz w:val="24"/>
          <w:szCs w:val="24"/>
        </w:rPr>
        <w:t>3-</w:t>
      </w:r>
      <w:r w:rsidR="00C620A8">
        <w:rPr>
          <w:rFonts w:ascii="Times New Roman" w:eastAsia="Times New Roman" w:hAnsi="Times New Roman" w:cs="Times New Roman"/>
          <w:sz w:val="24"/>
          <w:szCs w:val="24"/>
        </w:rPr>
        <w:t>6</w:t>
      </w:r>
    </w:p>
    <w:p w14:paraId="5A9C9C04" w14:textId="2D4F5DE9" w:rsidR="005B73FC" w:rsidRDefault="005B73FC" w:rsidP="005B73FC">
      <w:pPr>
        <w:pStyle w:val="ListParagraph"/>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Metho</w:t>
      </w:r>
      <w:r w:rsidR="00332636">
        <w:rPr>
          <w:rFonts w:ascii="Times New Roman" w:eastAsia="Times New Roman" w:hAnsi="Times New Roman" w:cs="Times New Roman"/>
          <w:b/>
          <w:bCs/>
          <w:sz w:val="24"/>
          <w:szCs w:val="24"/>
        </w:rPr>
        <w:t>ds</w:t>
      </w:r>
      <w:r w:rsidR="00466981">
        <w:rPr>
          <w:rFonts w:ascii="Times New Roman" w:eastAsia="Times New Roman" w:hAnsi="Times New Roman" w:cs="Times New Roman"/>
          <w:sz w:val="24"/>
          <w:szCs w:val="24"/>
        </w:rPr>
        <w:t>...........................................................................................................................</w:t>
      </w:r>
      <w:r w:rsidR="0015491D">
        <w:rPr>
          <w:rFonts w:ascii="Times New Roman" w:eastAsia="Times New Roman" w:hAnsi="Times New Roman" w:cs="Times New Roman"/>
          <w:sz w:val="24"/>
          <w:szCs w:val="24"/>
        </w:rPr>
        <w:t>.</w:t>
      </w:r>
      <w:r w:rsidR="0018482E">
        <w:rPr>
          <w:rFonts w:ascii="Times New Roman" w:eastAsia="Times New Roman" w:hAnsi="Times New Roman" w:cs="Times New Roman"/>
          <w:sz w:val="24"/>
          <w:szCs w:val="24"/>
        </w:rPr>
        <w:t>.</w:t>
      </w:r>
      <w:r w:rsidR="000C49B9">
        <w:rPr>
          <w:rFonts w:ascii="Times New Roman" w:eastAsia="Times New Roman" w:hAnsi="Times New Roman" w:cs="Times New Roman"/>
          <w:sz w:val="24"/>
          <w:szCs w:val="24"/>
        </w:rPr>
        <w:t>.</w:t>
      </w:r>
      <w:r w:rsidR="00057603">
        <w:rPr>
          <w:rFonts w:ascii="Times New Roman" w:eastAsia="Times New Roman" w:hAnsi="Times New Roman" w:cs="Times New Roman"/>
          <w:sz w:val="24"/>
          <w:szCs w:val="24"/>
        </w:rPr>
        <w:t>.</w:t>
      </w:r>
      <w:r w:rsidR="0057232F">
        <w:rPr>
          <w:rFonts w:ascii="Times New Roman" w:eastAsia="Times New Roman" w:hAnsi="Times New Roman" w:cs="Times New Roman"/>
          <w:sz w:val="24"/>
          <w:szCs w:val="24"/>
        </w:rPr>
        <w:t>.</w:t>
      </w:r>
      <w:r w:rsidR="00057603">
        <w:rPr>
          <w:rFonts w:ascii="Times New Roman" w:eastAsia="Times New Roman" w:hAnsi="Times New Roman" w:cs="Times New Roman"/>
          <w:sz w:val="24"/>
          <w:szCs w:val="24"/>
        </w:rPr>
        <w:t>...</w:t>
      </w:r>
      <w:r w:rsidR="00AE7214">
        <w:rPr>
          <w:rFonts w:ascii="Times New Roman" w:eastAsia="Times New Roman" w:hAnsi="Times New Roman" w:cs="Times New Roman"/>
          <w:sz w:val="24"/>
          <w:szCs w:val="24"/>
        </w:rPr>
        <w:t>6</w:t>
      </w:r>
      <w:r w:rsidR="000C49B9">
        <w:rPr>
          <w:rFonts w:ascii="Times New Roman" w:eastAsia="Times New Roman" w:hAnsi="Times New Roman" w:cs="Times New Roman"/>
          <w:sz w:val="24"/>
          <w:szCs w:val="24"/>
        </w:rPr>
        <w:t>-7</w:t>
      </w:r>
    </w:p>
    <w:p w14:paraId="42618D84" w14:textId="783518C0" w:rsidR="00CD63B0" w:rsidRDefault="00057603" w:rsidP="00057603">
      <w:pPr>
        <w:pStyle w:val="ListParagraph"/>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Data Processing and Workflow...............................................................................</w:t>
      </w:r>
      <w:r w:rsidR="0018482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57232F">
        <w:rPr>
          <w:rFonts w:ascii="Times New Roman" w:eastAsia="Times New Roman" w:hAnsi="Times New Roman" w:cs="Times New Roman"/>
          <w:sz w:val="24"/>
          <w:szCs w:val="24"/>
        </w:rPr>
        <w:t>.</w:t>
      </w:r>
      <w:r w:rsidR="0018482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57232F">
        <w:rPr>
          <w:rFonts w:ascii="Times New Roman" w:eastAsia="Times New Roman" w:hAnsi="Times New Roman" w:cs="Times New Roman"/>
          <w:sz w:val="24"/>
          <w:szCs w:val="24"/>
        </w:rPr>
        <w:t>6</w:t>
      </w:r>
    </w:p>
    <w:p w14:paraId="78724BB2" w14:textId="280371D1" w:rsidR="00057603" w:rsidRDefault="00057603" w:rsidP="00057603">
      <w:pPr>
        <w:pStyle w:val="ListParagraph"/>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Pr="3F03D4C0">
        <w:rPr>
          <w:rFonts w:ascii="Times New Roman" w:eastAsia="Times New Roman" w:hAnsi="Times New Roman" w:cs="Times New Roman"/>
          <w:sz w:val="24"/>
          <w:szCs w:val="24"/>
        </w:rPr>
        <w:t>Data Interpretation</w:t>
      </w:r>
      <w:r w:rsidR="000F279D">
        <w:rPr>
          <w:rFonts w:ascii="Times New Roman" w:eastAsia="Times New Roman" w:hAnsi="Times New Roman" w:cs="Times New Roman"/>
          <w:sz w:val="24"/>
          <w:szCs w:val="24"/>
        </w:rPr>
        <w:t>...............................................................................................</w:t>
      </w:r>
      <w:r w:rsidR="0018482E">
        <w:rPr>
          <w:rFonts w:ascii="Times New Roman" w:eastAsia="Times New Roman" w:hAnsi="Times New Roman" w:cs="Times New Roman"/>
          <w:sz w:val="24"/>
          <w:szCs w:val="24"/>
        </w:rPr>
        <w:t>.</w:t>
      </w:r>
      <w:r w:rsidR="000F279D">
        <w:rPr>
          <w:rFonts w:ascii="Times New Roman" w:eastAsia="Times New Roman" w:hAnsi="Times New Roman" w:cs="Times New Roman"/>
          <w:sz w:val="24"/>
          <w:szCs w:val="24"/>
        </w:rPr>
        <w:t>...</w:t>
      </w:r>
      <w:r w:rsidR="0018482E">
        <w:rPr>
          <w:rFonts w:ascii="Times New Roman" w:eastAsia="Times New Roman" w:hAnsi="Times New Roman" w:cs="Times New Roman"/>
          <w:sz w:val="24"/>
          <w:szCs w:val="24"/>
        </w:rPr>
        <w:t>.</w:t>
      </w:r>
      <w:r w:rsidR="0057232F">
        <w:rPr>
          <w:rFonts w:ascii="Times New Roman" w:eastAsia="Times New Roman" w:hAnsi="Times New Roman" w:cs="Times New Roman"/>
          <w:sz w:val="24"/>
          <w:szCs w:val="24"/>
        </w:rPr>
        <w:t>.</w:t>
      </w:r>
      <w:r w:rsidR="000F279D">
        <w:rPr>
          <w:rFonts w:ascii="Times New Roman" w:eastAsia="Times New Roman" w:hAnsi="Times New Roman" w:cs="Times New Roman"/>
          <w:sz w:val="24"/>
          <w:szCs w:val="24"/>
        </w:rPr>
        <w:t>.</w:t>
      </w:r>
      <w:r w:rsidR="00D707D3">
        <w:rPr>
          <w:rFonts w:ascii="Times New Roman" w:eastAsia="Times New Roman" w:hAnsi="Times New Roman" w:cs="Times New Roman"/>
          <w:sz w:val="24"/>
          <w:szCs w:val="24"/>
        </w:rPr>
        <w:t>6-</w:t>
      </w:r>
      <w:r w:rsidR="0057232F">
        <w:rPr>
          <w:rFonts w:ascii="Times New Roman" w:eastAsia="Times New Roman" w:hAnsi="Times New Roman" w:cs="Times New Roman"/>
          <w:sz w:val="24"/>
          <w:szCs w:val="24"/>
        </w:rPr>
        <w:t>7</w:t>
      </w:r>
    </w:p>
    <w:p w14:paraId="6F8CB86E" w14:textId="70BCFA68" w:rsidR="00057603" w:rsidRPr="00466981" w:rsidRDefault="00057603" w:rsidP="00057603">
      <w:pPr>
        <w:pStyle w:val="ListParagraph"/>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Standardization</w:t>
      </w:r>
      <w:r w:rsidR="000F279D">
        <w:rPr>
          <w:rFonts w:ascii="Times New Roman" w:eastAsia="Times New Roman" w:hAnsi="Times New Roman" w:cs="Times New Roman"/>
          <w:sz w:val="24"/>
          <w:szCs w:val="24"/>
        </w:rPr>
        <w:t>........................................................................................................</w:t>
      </w:r>
      <w:r w:rsidR="0018482E">
        <w:rPr>
          <w:rFonts w:ascii="Times New Roman" w:eastAsia="Times New Roman" w:hAnsi="Times New Roman" w:cs="Times New Roman"/>
          <w:sz w:val="24"/>
          <w:szCs w:val="24"/>
        </w:rPr>
        <w:t>.</w:t>
      </w:r>
      <w:r w:rsidR="0057232F">
        <w:rPr>
          <w:rFonts w:ascii="Times New Roman" w:eastAsia="Times New Roman" w:hAnsi="Times New Roman" w:cs="Times New Roman"/>
          <w:sz w:val="24"/>
          <w:szCs w:val="24"/>
        </w:rPr>
        <w:t>.</w:t>
      </w:r>
      <w:r w:rsidR="0018482E">
        <w:rPr>
          <w:rFonts w:ascii="Times New Roman" w:eastAsia="Times New Roman" w:hAnsi="Times New Roman" w:cs="Times New Roman"/>
          <w:sz w:val="24"/>
          <w:szCs w:val="24"/>
        </w:rPr>
        <w:t>.</w:t>
      </w:r>
      <w:r w:rsidR="000F279D">
        <w:rPr>
          <w:rFonts w:ascii="Times New Roman" w:eastAsia="Times New Roman" w:hAnsi="Times New Roman" w:cs="Times New Roman"/>
          <w:sz w:val="24"/>
          <w:szCs w:val="24"/>
        </w:rPr>
        <w:t>...</w:t>
      </w:r>
      <w:r w:rsidR="0057232F">
        <w:rPr>
          <w:rFonts w:ascii="Times New Roman" w:eastAsia="Times New Roman" w:hAnsi="Times New Roman" w:cs="Times New Roman"/>
          <w:sz w:val="24"/>
          <w:szCs w:val="24"/>
        </w:rPr>
        <w:t>7</w:t>
      </w:r>
    </w:p>
    <w:p w14:paraId="4FD552B9" w14:textId="2F8EFEB3" w:rsidR="00B57D2D" w:rsidRDefault="005B73FC" w:rsidP="005B73FC">
      <w:pPr>
        <w:pStyle w:val="ListParagraph"/>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Results and Discussion</w:t>
      </w:r>
      <w:r w:rsidR="00466981">
        <w:rPr>
          <w:rFonts w:ascii="Times New Roman" w:eastAsia="Times New Roman" w:hAnsi="Times New Roman" w:cs="Times New Roman"/>
          <w:sz w:val="24"/>
          <w:szCs w:val="24"/>
        </w:rPr>
        <w:t>.........................................................................................................</w:t>
      </w:r>
      <w:r w:rsidR="000C49B9">
        <w:rPr>
          <w:rFonts w:ascii="Times New Roman" w:eastAsia="Times New Roman" w:hAnsi="Times New Roman" w:cs="Times New Roman"/>
          <w:sz w:val="24"/>
          <w:szCs w:val="24"/>
        </w:rPr>
        <w:t>7</w:t>
      </w:r>
      <w:r w:rsidR="005C0CBE">
        <w:rPr>
          <w:rFonts w:ascii="Times New Roman" w:eastAsia="Times New Roman" w:hAnsi="Times New Roman" w:cs="Times New Roman"/>
          <w:sz w:val="24"/>
          <w:szCs w:val="24"/>
        </w:rPr>
        <w:t>-</w:t>
      </w:r>
      <w:r w:rsidR="0018482E">
        <w:rPr>
          <w:rFonts w:ascii="Times New Roman" w:eastAsia="Times New Roman" w:hAnsi="Times New Roman" w:cs="Times New Roman"/>
          <w:sz w:val="24"/>
          <w:szCs w:val="24"/>
        </w:rPr>
        <w:t>10</w:t>
      </w:r>
    </w:p>
    <w:p w14:paraId="65C51B5E" w14:textId="288C3B49" w:rsidR="00A857EE" w:rsidRDefault="00A857EE" w:rsidP="005B73FC">
      <w:pPr>
        <w:pStyle w:val="ListParagraph"/>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4.1</w:t>
      </w:r>
      <w:r w:rsidR="00AE7214">
        <w:rPr>
          <w:rFonts w:ascii="Times New Roman" w:eastAsia="Times New Roman" w:hAnsi="Times New Roman" w:cs="Times New Roman"/>
          <w:sz w:val="24"/>
          <w:szCs w:val="24"/>
        </w:rPr>
        <w:t xml:space="preserve"> Results..................................................................................................................</w:t>
      </w:r>
      <w:r w:rsidR="00711479">
        <w:rPr>
          <w:rFonts w:ascii="Times New Roman" w:eastAsia="Times New Roman" w:hAnsi="Times New Roman" w:cs="Times New Roman"/>
          <w:sz w:val="24"/>
          <w:szCs w:val="24"/>
        </w:rPr>
        <w:t>..</w:t>
      </w:r>
      <w:r w:rsidR="00AE7214">
        <w:rPr>
          <w:rFonts w:ascii="Times New Roman" w:eastAsia="Times New Roman" w:hAnsi="Times New Roman" w:cs="Times New Roman"/>
          <w:sz w:val="24"/>
          <w:szCs w:val="24"/>
        </w:rPr>
        <w:t>..</w:t>
      </w:r>
      <w:r w:rsidR="00711479">
        <w:rPr>
          <w:rFonts w:ascii="Times New Roman" w:eastAsia="Times New Roman" w:hAnsi="Times New Roman" w:cs="Times New Roman"/>
          <w:sz w:val="24"/>
          <w:szCs w:val="24"/>
        </w:rPr>
        <w:t>7-</w:t>
      </w:r>
      <w:r w:rsidR="00133D0A">
        <w:rPr>
          <w:rFonts w:ascii="Times New Roman" w:eastAsia="Times New Roman" w:hAnsi="Times New Roman" w:cs="Times New Roman"/>
          <w:sz w:val="24"/>
          <w:szCs w:val="24"/>
        </w:rPr>
        <w:t>10</w:t>
      </w:r>
    </w:p>
    <w:p w14:paraId="40F14D8C" w14:textId="24A2507E" w:rsidR="00AE7214" w:rsidRPr="00466981" w:rsidRDefault="00AE7214" w:rsidP="005B73FC">
      <w:pPr>
        <w:pStyle w:val="ListParagraph"/>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4.2 Discussion</w:t>
      </w:r>
      <w:r w:rsidR="00133D0A">
        <w:rPr>
          <w:rFonts w:ascii="Times New Roman" w:eastAsia="Times New Roman" w:hAnsi="Times New Roman" w:cs="Times New Roman"/>
          <w:sz w:val="24"/>
          <w:szCs w:val="24"/>
        </w:rPr>
        <w:t>...................................................................................................................10</w:t>
      </w:r>
    </w:p>
    <w:p w14:paraId="69F51FF1" w14:textId="1113064B" w:rsidR="00B57D2D" w:rsidRPr="00466981" w:rsidRDefault="00B4044C" w:rsidP="00B4044C">
      <w:pPr>
        <w:pStyle w:val="ListParagraph"/>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w:t>
      </w:r>
      <w:r w:rsidR="00B57D2D" w:rsidRPr="006359CF">
        <w:rPr>
          <w:rFonts w:ascii="Times New Roman" w:eastAsia="Times New Roman" w:hAnsi="Times New Roman" w:cs="Times New Roman"/>
          <w:b/>
          <w:bCs/>
          <w:sz w:val="24"/>
          <w:szCs w:val="24"/>
        </w:rPr>
        <w:t>Conclusion</w:t>
      </w:r>
      <w:r w:rsidR="00332636">
        <w:rPr>
          <w:rFonts w:ascii="Times New Roman" w:eastAsia="Times New Roman" w:hAnsi="Times New Roman" w:cs="Times New Roman"/>
          <w:b/>
          <w:bCs/>
          <w:sz w:val="24"/>
          <w:szCs w:val="24"/>
        </w:rPr>
        <w:t>s</w:t>
      </w:r>
      <w:r w:rsidR="00466981">
        <w:rPr>
          <w:rFonts w:ascii="Times New Roman" w:eastAsia="Times New Roman" w:hAnsi="Times New Roman" w:cs="Times New Roman"/>
          <w:sz w:val="24"/>
          <w:szCs w:val="24"/>
        </w:rPr>
        <w:t>.........................................................................................................................</w:t>
      </w:r>
      <w:r w:rsidR="00133D0A">
        <w:rPr>
          <w:rFonts w:ascii="Times New Roman" w:eastAsia="Times New Roman" w:hAnsi="Times New Roman" w:cs="Times New Roman"/>
          <w:sz w:val="24"/>
          <w:szCs w:val="24"/>
        </w:rPr>
        <w:t>10-12</w:t>
      </w:r>
    </w:p>
    <w:p w14:paraId="5BE1A7B0" w14:textId="326407D1" w:rsidR="0024094B" w:rsidRPr="00466981" w:rsidRDefault="00B4044C" w:rsidP="00B4044C">
      <w:pPr>
        <w:pStyle w:val="ListParagraph"/>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 </w:t>
      </w:r>
      <w:r w:rsidR="0024094B">
        <w:rPr>
          <w:rFonts w:ascii="Times New Roman" w:eastAsia="Times New Roman" w:hAnsi="Times New Roman" w:cs="Times New Roman"/>
          <w:b/>
          <w:bCs/>
          <w:sz w:val="24"/>
          <w:szCs w:val="24"/>
        </w:rPr>
        <w:t>References</w:t>
      </w:r>
      <w:r w:rsidR="00466981">
        <w:rPr>
          <w:rFonts w:ascii="Times New Roman" w:eastAsia="Times New Roman" w:hAnsi="Times New Roman" w:cs="Times New Roman"/>
          <w:sz w:val="24"/>
          <w:szCs w:val="24"/>
        </w:rPr>
        <w:t>........................................................................................................................</w:t>
      </w:r>
      <w:r w:rsidR="00133D0A">
        <w:rPr>
          <w:rFonts w:ascii="Times New Roman" w:eastAsia="Times New Roman" w:hAnsi="Times New Roman" w:cs="Times New Roman"/>
          <w:sz w:val="24"/>
          <w:szCs w:val="24"/>
        </w:rPr>
        <w:t>.</w:t>
      </w:r>
      <w:r w:rsidR="00466981">
        <w:rPr>
          <w:rFonts w:ascii="Times New Roman" w:eastAsia="Times New Roman" w:hAnsi="Times New Roman" w:cs="Times New Roman"/>
          <w:sz w:val="24"/>
          <w:szCs w:val="24"/>
        </w:rPr>
        <w:t>.</w:t>
      </w:r>
      <w:r w:rsidR="0015491D">
        <w:rPr>
          <w:rFonts w:ascii="Times New Roman" w:eastAsia="Times New Roman" w:hAnsi="Times New Roman" w:cs="Times New Roman"/>
          <w:sz w:val="24"/>
          <w:szCs w:val="24"/>
        </w:rPr>
        <w:t>.</w:t>
      </w:r>
      <w:r w:rsidR="00133D0A">
        <w:rPr>
          <w:rFonts w:ascii="Times New Roman" w:eastAsia="Times New Roman" w:hAnsi="Times New Roman" w:cs="Times New Roman"/>
          <w:sz w:val="24"/>
          <w:szCs w:val="24"/>
        </w:rPr>
        <w:t>13-14</w:t>
      </w:r>
    </w:p>
    <w:p w14:paraId="70EBD31F" w14:textId="063DB27E" w:rsidR="0024094B" w:rsidRPr="0015491D" w:rsidRDefault="0024094B" w:rsidP="00A24F07">
      <w:pPr>
        <w:pStyle w:val="ListParagraph"/>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Appendi</w:t>
      </w:r>
      <w:r w:rsidR="00B3078D">
        <w:rPr>
          <w:rFonts w:ascii="Times New Roman" w:eastAsia="Times New Roman" w:hAnsi="Times New Roman" w:cs="Times New Roman"/>
          <w:b/>
          <w:bCs/>
          <w:sz w:val="24"/>
          <w:szCs w:val="24"/>
        </w:rPr>
        <w:t xml:space="preserve">x </w:t>
      </w:r>
      <w:r w:rsidR="00021961">
        <w:rPr>
          <w:rFonts w:ascii="Times New Roman" w:eastAsia="Times New Roman" w:hAnsi="Times New Roman" w:cs="Times New Roman"/>
          <w:b/>
          <w:bCs/>
          <w:sz w:val="24"/>
          <w:szCs w:val="24"/>
        </w:rPr>
        <w:t>I</w:t>
      </w:r>
      <w:r w:rsidR="0015491D">
        <w:rPr>
          <w:rFonts w:ascii="Times New Roman" w:eastAsia="Times New Roman" w:hAnsi="Times New Roman" w:cs="Times New Roman"/>
          <w:sz w:val="24"/>
          <w:szCs w:val="24"/>
        </w:rPr>
        <w:t>............................................................................................................................</w:t>
      </w:r>
      <w:r w:rsidR="00133D0A">
        <w:rPr>
          <w:rFonts w:ascii="Times New Roman" w:eastAsia="Times New Roman" w:hAnsi="Times New Roman" w:cs="Times New Roman"/>
          <w:sz w:val="24"/>
          <w:szCs w:val="24"/>
        </w:rPr>
        <w:t>..</w:t>
      </w:r>
      <w:r w:rsidR="0015491D">
        <w:rPr>
          <w:rFonts w:ascii="Times New Roman" w:eastAsia="Times New Roman" w:hAnsi="Times New Roman" w:cs="Times New Roman"/>
          <w:sz w:val="24"/>
          <w:szCs w:val="24"/>
        </w:rPr>
        <w:t>.</w:t>
      </w:r>
      <w:r w:rsidR="00133D0A">
        <w:rPr>
          <w:rFonts w:ascii="Times New Roman" w:eastAsia="Times New Roman" w:hAnsi="Times New Roman" w:cs="Times New Roman"/>
          <w:sz w:val="24"/>
          <w:szCs w:val="24"/>
        </w:rPr>
        <w:t>25-28</w:t>
      </w:r>
    </w:p>
    <w:p w14:paraId="1FAF2EE5" w14:textId="62E1AC93" w:rsidR="009152D7" w:rsidRPr="0015491D" w:rsidRDefault="009152D7" w:rsidP="00A24F07">
      <w:pPr>
        <w:pStyle w:val="ListParagraph"/>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Appendix </w:t>
      </w:r>
      <w:r w:rsidR="00021961">
        <w:rPr>
          <w:rFonts w:ascii="Times New Roman" w:eastAsia="Times New Roman" w:hAnsi="Times New Roman" w:cs="Times New Roman"/>
          <w:b/>
          <w:bCs/>
          <w:sz w:val="24"/>
          <w:szCs w:val="24"/>
        </w:rPr>
        <w:t>II</w:t>
      </w:r>
      <w:r w:rsidR="0015491D">
        <w:rPr>
          <w:rFonts w:ascii="Times New Roman" w:eastAsia="Times New Roman" w:hAnsi="Times New Roman" w:cs="Times New Roman"/>
          <w:sz w:val="24"/>
          <w:szCs w:val="24"/>
        </w:rPr>
        <w:t>..........................................................................................................................</w:t>
      </w:r>
      <w:r w:rsidR="00133D0A">
        <w:rPr>
          <w:rFonts w:ascii="Times New Roman" w:eastAsia="Times New Roman" w:hAnsi="Times New Roman" w:cs="Times New Roman"/>
          <w:sz w:val="24"/>
          <w:szCs w:val="24"/>
        </w:rPr>
        <w:t>...</w:t>
      </w:r>
      <w:r w:rsidR="00B45A41">
        <w:rPr>
          <w:rFonts w:ascii="Times New Roman" w:eastAsia="Times New Roman" w:hAnsi="Times New Roman" w:cs="Times New Roman"/>
          <w:sz w:val="24"/>
          <w:szCs w:val="24"/>
        </w:rPr>
        <w:t>.</w:t>
      </w:r>
      <w:r w:rsidR="0015491D">
        <w:rPr>
          <w:rFonts w:ascii="Times New Roman" w:eastAsia="Times New Roman" w:hAnsi="Times New Roman" w:cs="Times New Roman"/>
          <w:sz w:val="24"/>
          <w:szCs w:val="24"/>
        </w:rPr>
        <w:t>..</w:t>
      </w:r>
      <w:r w:rsidR="0057232F">
        <w:rPr>
          <w:rFonts w:ascii="Times New Roman" w:eastAsia="Times New Roman" w:hAnsi="Times New Roman" w:cs="Times New Roman"/>
          <w:sz w:val="24"/>
          <w:szCs w:val="24"/>
        </w:rPr>
        <w:t>.</w:t>
      </w:r>
      <w:r w:rsidR="0015491D">
        <w:rPr>
          <w:rFonts w:ascii="Times New Roman" w:eastAsia="Times New Roman" w:hAnsi="Times New Roman" w:cs="Times New Roman"/>
          <w:sz w:val="24"/>
          <w:szCs w:val="24"/>
        </w:rPr>
        <w:t>.</w:t>
      </w:r>
      <w:r w:rsidR="00133D0A">
        <w:rPr>
          <w:rFonts w:ascii="Times New Roman" w:eastAsia="Times New Roman" w:hAnsi="Times New Roman" w:cs="Times New Roman"/>
          <w:sz w:val="24"/>
          <w:szCs w:val="24"/>
        </w:rPr>
        <w:t>29</w:t>
      </w:r>
    </w:p>
    <w:p w14:paraId="37801F92" w14:textId="6522CE3E" w:rsidR="00021961" w:rsidRPr="00021961" w:rsidRDefault="00021961" w:rsidP="00A24F07">
      <w:pPr>
        <w:pStyle w:val="ListParagraph"/>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p>
    <w:p w14:paraId="301D5BC0" w14:textId="5B580997" w:rsidR="006A3401" w:rsidRDefault="006A3401">
      <w:pPr>
        <w:rPr>
          <w:rFonts w:ascii="Times New Roman" w:eastAsia="Times New Roman" w:hAnsi="Times New Roman" w:cs="Times New Roman"/>
          <w:sz w:val="24"/>
          <w:szCs w:val="24"/>
        </w:rPr>
      </w:pPr>
    </w:p>
    <w:p w14:paraId="6207ABD6" w14:textId="77777777" w:rsidR="006A3401" w:rsidRDefault="006A3401">
      <w:pPr>
        <w:rPr>
          <w:rFonts w:ascii="Times New Roman" w:eastAsia="Times New Roman" w:hAnsi="Times New Roman" w:cs="Times New Roman"/>
          <w:sz w:val="24"/>
          <w:szCs w:val="24"/>
        </w:rPr>
      </w:pPr>
    </w:p>
    <w:p w14:paraId="16EF1B1F" w14:textId="77777777" w:rsidR="00AE430A" w:rsidRDefault="00AE430A">
      <w:pPr>
        <w:rPr>
          <w:rFonts w:ascii="Times New Roman" w:eastAsia="Times New Roman" w:hAnsi="Times New Roman" w:cs="Times New Roman"/>
          <w:sz w:val="24"/>
          <w:szCs w:val="24"/>
        </w:rPr>
      </w:pPr>
    </w:p>
    <w:p w14:paraId="2DB08A60" w14:textId="77777777" w:rsidR="006A3401" w:rsidRDefault="006A3401">
      <w:pPr>
        <w:rPr>
          <w:rFonts w:ascii="Times New Roman" w:eastAsia="Times New Roman" w:hAnsi="Times New Roman" w:cs="Times New Roman"/>
          <w:sz w:val="24"/>
          <w:szCs w:val="24"/>
        </w:rPr>
      </w:pPr>
    </w:p>
    <w:p w14:paraId="269F3041" w14:textId="77777777" w:rsidR="006A3401" w:rsidRDefault="006A3401">
      <w:pPr>
        <w:rPr>
          <w:rFonts w:ascii="Times New Roman" w:eastAsia="Times New Roman" w:hAnsi="Times New Roman" w:cs="Times New Roman"/>
          <w:sz w:val="24"/>
          <w:szCs w:val="24"/>
        </w:rPr>
      </w:pPr>
    </w:p>
    <w:p w14:paraId="73F93807" w14:textId="77777777" w:rsidR="006A3401" w:rsidRDefault="006A3401">
      <w:pPr>
        <w:rPr>
          <w:rFonts w:ascii="Times New Roman" w:eastAsia="Times New Roman" w:hAnsi="Times New Roman" w:cs="Times New Roman"/>
          <w:sz w:val="24"/>
          <w:szCs w:val="24"/>
        </w:rPr>
      </w:pPr>
    </w:p>
    <w:p w14:paraId="59B1E97A" w14:textId="77777777" w:rsidR="006A3401" w:rsidRDefault="006A3401">
      <w:pPr>
        <w:rPr>
          <w:rFonts w:ascii="Times New Roman" w:eastAsia="Times New Roman" w:hAnsi="Times New Roman" w:cs="Times New Roman"/>
          <w:sz w:val="24"/>
          <w:szCs w:val="24"/>
        </w:rPr>
      </w:pPr>
    </w:p>
    <w:p w14:paraId="308AE86C" w14:textId="77777777" w:rsidR="006A3401" w:rsidRDefault="006A3401">
      <w:pPr>
        <w:rPr>
          <w:rFonts w:ascii="Times New Roman" w:eastAsia="Times New Roman" w:hAnsi="Times New Roman" w:cs="Times New Roman"/>
          <w:sz w:val="24"/>
          <w:szCs w:val="24"/>
        </w:rPr>
      </w:pPr>
    </w:p>
    <w:p w14:paraId="04758CA9" w14:textId="77777777" w:rsidR="006A3401" w:rsidRDefault="006A3401">
      <w:pPr>
        <w:rPr>
          <w:rFonts w:ascii="Times New Roman" w:eastAsia="Times New Roman" w:hAnsi="Times New Roman" w:cs="Times New Roman"/>
          <w:sz w:val="24"/>
          <w:szCs w:val="24"/>
        </w:rPr>
      </w:pPr>
    </w:p>
    <w:p w14:paraId="56A697EB" w14:textId="77777777" w:rsidR="006A3401" w:rsidRDefault="006A3401">
      <w:pPr>
        <w:rPr>
          <w:rFonts w:ascii="Times New Roman" w:eastAsia="Times New Roman" w:hAnsi="Times New Roman" w:cs="Times New Roman"/>
          <w:sz w:val="24"/>
          <w:szCs w:val="24"/>
        </w:rPr>
      </w:pPr>
    </w:p>
    <w:p w14:paraId="64715B4F" w14:textId="77777777" w:rsidR="005B08EF" w:rsidRDefault="005B08EF">
      <w:pPr>
        <w:rPr>
          <w:rFonts w:ascii="Times New Roman" w:eastAsia="Times New Roman" w:hAnsi="Times New Roman" w:cs="Times New Roman"/>
          <w:sz w:val="24"/>
          <w:szCs w:val="24"/>
        </w:rPr>
        <w:sectPr w:rsidR="005B08EF" w:rsidSect="00780B25">
          <w:footerReference w:type="default" r:id="rId10"/>
          <w:pgSz w:w="12240" w:h="15840"/>
          <w:pgMar w:top="1440" w:right="1440" w:bottom="1440" w:left="1440" w:header="720" w:footer="720" w:gutter="0"/>
          <w:pgNumType w:start="1"/>
          <w:cols w:space="720"/>
          <w:titlePg/>
          <w:docGrid w:linePitch="360"/>
        </w:sectPr>
      </w:pPr>
    </w:p>
    <w:p w14:paraId="7A817E2C" w14:textId="77777777" w:rsidR="001B3A48" w:rsidRDefault="00550864" w:rsidP="001B3A4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ABSTRACT</w:t>
      </w:r>
    </w:p>
    <w:p w14:paraId="15461ABC" w14:textId="212B71B4" w:rsidR="00987858" w:rsidRDefault="006B3507" w:rsidP="00AC15F4">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focused</w:t>
      </w:r>
      <w:r w:rsidR="00987858" w:rsidRPr="00987858">
        <w:rPr>
          <w:rFonts w:ascii="Times New Roman" w:eastAsia="Times New Roman" w:hAnsi="Times New Roman" w:cs="Times New Roman"/>
          <w:sz w:val="24"/>
          <w:szCs w:val="24"/>
        </w:rPr>
        <w:t xml:space="preserve"> on generating twenty maps </w:t>
      </w:r>
      <w:r w:rsidR="005B1797">
        <w:rPr>
          <w:rFonts w:ascii="Times New Roman" w:eastAsia="Times New Roman" w:hAnsi="Times New Roman" w:cs="Times New Roman"/>
          <w:sz w:val="24"/>
          <w:szCs w:val="24"/>
        </w:rPr>
        <w:t xml:space="preserve">that pinpointed the </w:t>
      </w:r>
      <w:r w:rsidR="00987858" w:rsidRPr="00987858">
        <w:rPr>
          <w:rFonts w:ascii="Times New Roman" w:eastAsia="Times New Roman" w:hAnsi="Times New Roman" w:cs="Times New Roman"/>
          <w:sz w:val="24"/>
          <w:szCs w:val="24"/>
        </w:rPr>
        <w:t xml:space="preserve">burdened areas </w:t>
      </w:r>
      <w:r w:rsidR="005B1797">
        <w:rPr>
          <w:rFonts w:ascii="Times New Roman" w:eastAsia="Times New Roman" w:hAnsi="Times New Roman" w:cs="Times New Roman"/>
          <w:sz w:val="24"/>
          <w:szCs w:val="24"/>
        </w:rPr>
        <w:t>in</w:t>
      </w:r>
      <w:r w:rsidR="00987858" w:rsidRPr="00987858">
        <w:rPr>
          <w:rFonts w:ascii="Times New Roman" w:eastAsia="Times New Roman" w:hAnsi="Times New Roman" w:cs="Times New Roman"/>
          <w:sz w:val="24"/>
          <w:szCs w:val="24"/>
        </w:rPr>
        <w:t xml:space="preserve"> San Marcos. Leveraging data extracted from the Climate and Economic Justice Screening (CEJS) Tool, a meticulous process of data processing and visualization was undertaken using Geographic Information Systems (GIS). The methodology involved a strategic approach to data selection and integration, ensuring the accuracy and reliability of the resultant maps. Through this process, </w:t>
      </w:r>
      <w:r w:rsidR="003A2102">
        <w:rPr>
          <w:rFonts w:ascii="Times New Roman" w:eastAsia="Times New Roman" w:hAnsi="Times New Roman" w:cs="Times New Roman"/>
          <w:sz w:val="24"/>
          <w:szCs w:val="24"/>
        </w:rPr>
        <w:t>datasets</w:t>
      </w:r>
      <w:r w:rsidR="00987858" w:rsidRPr="00987858">
        <w:rPr>
          <w:rFonts w:ascii="Times New Roman" w:eastAsia="Times New Roman" w:hAnsi="Times New Roman" w:cs="Times New Roman"/>
          <w:sz w:val="24"/>
          <w:szCs w:val="24"/>
        </w:rPr>
        <w:t xml:space="preserve"> were transformed into accessible and actionable insights, catering to the needs of policymakers tasked with allocating financial grants to the city's burdened areas.</w:t>
      </w:r>
      <w:r w:rsidR="00987858">
        <w:rPr>
          <w:rFonts w:ascii="Times New Roman" w:eastAsia="Times New Roman" w:hAnsi="Times New Roman" w:cs="Times New Roman"/>
          <w:sz w:val="24"/>
          <w:szCs w:val="24"/>
        </w:rPr>
        <w:t xml:space="preserve"> </w:t>
      </w:r>
      <w:r w:rsidR="00987858" w:rsidRPr="00987858">
        <w:rPr>
          <w:rFonts w:ascii="Times New Roman" w:eastAsia="Times New Roman" w:hAnsi="Times New Roman" w:cs="Times New Roman"/>
          <w:sz w:val="24"/>
          <w:szCs w:val="24"/>
        </w:rPr>
        <w:t xml:space="preserve">The </w:t>
      </w:r>
      <w:r w:rsidR="00742543">
        <w:rPr>
          <w:rFonts w:ascii="Times New Roman" w:eastAsia="Times New Roman" w:hAnsi="Times New Roman" w:cs="Times New Roman"/>
          <w:sz w:val="24"/>
          <w:szCs w:val="24"/>
        </w:rPr>
        <w:t xml:space="preserve">project's </w:t>
      </w:r>
      <w:r w:rsidR="00987858" w:rsidRPr="00987858">
        <w:rPr>
          <w:rFonts w:ascii="Times New Roman" w:eastAsia="Times New Roman" w:hAnsi="Times New Roman" w:cs="Times New Roman"/>
          <w:sz w:val="24"/>
          <w:szCs w:val="24"/>
        </w:rPr>
        <w:t xml:space="preserve">findings unveiled varying degrees of socioeconomic challenges across different regions of San Marcos. By identifying these burdened areas, the project provided invaluable information essential for making informed decisions regarding the distribution of financial resources. Ultimately, the project succeeded in shedding light on the disparities within San Marcos, paving the way for targeted interventions </w:t>
      </w:r>
      <w:r w:rsidR="00742543">
        <w:rPr>
          <w:rFonts w:ascii="Times New Roman" w:eastAsia="Times New Roman" w:hAnsi="Times New Roman" w:cs="Times New Roman"/>
          <w:sz w:val="24"/>
          <w:szCs w:val="24"/>
        </w:rPr>
        <w:t>to foster</w:t>
      </w:r>
      <w:r w:rsidR="00987858" w:rsidRPr="00987858">
        <w:rPr>
          <w:rFonts w:ascii="Times New Roman" w:eastAsia="Times New Roman" w:hAnsi="Times New Roman" w:cs="Times New Roman"/>
          <w:sz w:val="24"/>
          <w:szCs w:val="24"/>
        </w:rPr>
        <w:t xml:space="preserve"> equitable development and social progress within the city.</w:t>
      </w:r>
    </w:p>
    <w:p w14:paraId="175C04CD" w14:textId="2E422662" w:rsidR="00A1270F" w:rsidRDefault="00550864" w:rsidP="00F11DDB">
      <w:pPr>
        <w:spacing w:line="480" w:lineRule="auto"/>
        <w:rPr>
          <w:rFonts w:ascii="Times New Roman" w:eastAsia="Times New Roman" w:hAnsi="Times New Roman" w:cs="Times New Roman"/>
          <w:b/>
          <w:bCs/>
          <w:sz w:val="24"/>
          <w:szCs w:val="24"/>
        </w:rPr>
      </w:pPr>
      <w:r w:rsidRPr="1D5EC4C8">
        <w:rPr>
          <w:rFonts w:ascii="Times New Roman" w:eastAsia="Times New Roman" w:hAnsi="Times New Roman" w:cs="Times New Roman"/>
          <w:b/>
          <w:bCs/>
          <w:sz w:val="24"/>
          <w:szCs w:val="24"/>
        </w:rPr>
        <w:t>1</w:t>
      </w:r>
      <w:r w:rsidR="00A1270F" w:rsidRPr="1D5EC4C8">
        <w:rPr>
          <w:rFonts w:ascii="Times New Roman" w:eastAsia="Times New Roman" w:hAnsi="Times New Roman" w:cs="Times New Roman"/>
          <w:b/>
          <w:bCs/>
          <w:sz w:val="24"/>
          <w:szCs w:val="24"/>
        </w:rPr>
        <w:t xml:space="preserve">. </w:t>
      </w:r>
      <w:r w:rsidR="003B524A" w:rsidRPr="1D5EC4C8">
        <w:rPr>
          <w:rFonts w:ascii="Times New Roman" w:eastAsia="Times New Roman" w:hAnsi="Times New Roman" w:cs="Times New Roman"/>
          <w:b/>
          <w:bCs/>
          <w:sz w:val="24"/>
          <w:szCs w:val="24"/>
        </w:rPr>
        <w:t xml:space="preserve">Introduction and Problem Statement </w:t>
      </w:r>
    </w:p>
    <w:p w14:paraId="51E9A00E" w14:textId="15EFFF72" w:rsidR="00085ACF" w:rsidRDefault="00304F1B" w:rsidP="00B7655F">
      <w:pPr>
        <w:spacing w:line="360" w:lineRule="auto"/>
        <w:ind w:firstLine="720"/>
        <w:rPr>
          <w:rFonts w:ascii="Times New Roman" w:eastAsia="Times New Roman" w:hAnsi="Times New Roman" w:cs="Times New Roman"/>
          <w:sz w:val="24"/>
          <w:szCs w:val="24"/>
        </w:rPr>
      </w:pPr>
      <w:r w:rsidRPr="1D5EC4C8">
        <w:rPr>
          <w:rFonts w:ascii="Times New Roman" w:eastAsia="Times New Roman" w:hAnsi="Times New Roman" w:cs="Times New Roman"/>
          <w:sz w:val="24"/>
          <w:szCs w:val="24"/>
        </w:rPr>
        <w:t xml:space="preserve">The primary challenge addressed in this project pertains to the equitable allocation of financial grants to socioeconomically disadvantaged communities </w:t>
      </w:r>
      <w:r w:rsidR="00084461" w:rsidRPr="1D5EC4C8">
        <w:rPr>
          <w:rFonts w:ascii="Times New Roman" w:eastAsia="Times New Roman" w:hAnsi="Times New Roman" w:cs="Times New Roman"/>
          <w:sz w:val="24"/>
          <w:szCs w:val="24"/>
        </w:rPr>
        <w:t>in</w:t>
      </w:r>
      <w:r w:rsidRPr="1D5EC4C8">
        <w:rPr>
          <w:rFonts w:ascii="Times New Roman" w:eastAsia="Times New Roman" w:hAnsi="Times New Roman" w:cs="Times New Roman"/>
          <w:sz w:val="24"/>
          <w:szCs w:val="24"/>
        </w:rPr>
        <w:t xml:space="preserve"> San Marcos</w:t>
      </w:r>
      <w:r w:rsidR="00F54B8C" w:rsidRPr="1D5EC4C8">
        <w:rPr>
          <w:rFonts w:ascii="Times New Roman" w:eastAsia="Times New Roman" w:hAnsi="Times New Roman" w:cs="Times New Roman"/>
          <w:sz w:val="24"/>
          <w:szCs w:val="24"/>
        </w:rPr>
        <w:t>.</w:t>
      </w:r>
      <w:r w:rsidR="003759ED" w:rsidRPr="1D5EC4C8">
        <w:rPr>
          <w:rFonts w:ascii="Times New Roman" w:eastAsia="Times New Roman" w:hAnsi="Times New Roman" w:cs="Times New Roman"/>
          <w:sz w:val="24"/>
          <w:szCs w:val="24"/>
        </w:rPr>
        <w:t xml:space="preserve"> </w:t>
      </w:r>
      <w:r w:rsidR="00BA2A17" w:rsidRPr="1D5EC4C8">
        <w:rPr>
          <w:rFonts w:ascii="Times New Roman" w:eastAsia="Times New Roman" w:hAnsi="Times New Roman" w:cs="Times New Roman"/>
          <w:sz w:val="24"/>
          <w:szCs w:val="24"/>
        </w:rPr>
        <w:t>Despite the acknowledged significance of directing resources toward these communities, an obstacle exists in accurately identifying and prioritizing areas requiring support. The absence of com</w:t>
      </w:r>
      <w:r w:rsidR="00D81B26">
        <w:rPr>
          <w:rFonts w:ascii="Times New Roman" w:eastAsia="Times New Roman" w:hAnsi="Times New Roman" w:cs="Times New Roman"/>
          <w:sz w:val="24"/>
          <w:szCs w:val="24"/>
        </w:rPr>
        <w:t>munity information</w:t>
      </w:r>
      <w:r w:rsidR="00BA2A17" w:rsidRPr="1D5EC4C8">
        <w:rPr>
          <w:rFonts w:ascii="Times New Roman" w:eastAsia="Times New Roman" w:hAnsi="Times New Roman" w:cs="Times New Roman"/>
          <w:sz w:val="24"/>
          <w:szCs w:val="24"/>
        </w:rPr>
        <w:t xml:space="preserve"> products interferes with policymakers' ability to make informed</w:t>
      </w:r>
      <w:r w:rsidR="007A3238" w:rsidRPr="1D5EC4C8">
        <w:rPr>
          <w:rFonts w:ascii="Times New Roman" w:eastAsia="Times New Roman" w:hAnsi="Times New Roman" w:cs="Times New Roman"/>
          <w:sz w:val="24"/>
          <w:szCs w:val="24"/>
        </w:rPr>
        <w:t xml:space="preserve"> decisions and prevents effective strategies for addressing socioeconomic disparities.</w:t>
      </w:r>
      <w:r w:rsidR="00C81CA6" w:rsidRPr="1D5EC4C8">
        <w:rPr>
          <w:rFonts w:ascii="Times New Roman" w:eastAsia="Times New Roman" w:hAnsi="Times New Roman" w:cs="Times New Roman"/>
          <w:sz w:val="24"/>
          <w:szCs w:val="24"/>
        </w:rPr>
        <w:t xml:space="preserve"> </w:t>
      </w:r>
      <w:r w:rsidR="005403D4">
        <w:rPr>
          <w:rFonts w:ascii="Times New Roman" w:eastAsia="Times New Roman" w:hAnsi="Times New Roman" w:cs="Times New Roman"/>
          <w:sz w:val="24"/>
          <w:szCs w:val="24"/>
        </w:rPr>
        <w:t>Figure 1 shows</w:t>
      </w:r>
      <w:r w:rsidR="003759ED" w:rsidRPr="1D5EC4C8">
        <w:rPr>
          <w:rFonts w:ascii="Times New Roman" w:eastAsia="Times New Roman" w:hAnsi="Times New Roman" w:cs="Times New Roman"/>
          <w:sz w:val="24"/>
          <w:szCs w:val="24"/>
        </w:rPr>
        <w:t xml:space="preserve"> </w:t>
      </w:r>
      <w:r w:rsidR="001A5663">
        <w:rPr>
          <w:rFonts w:ascii="Times New Roman" w:eastAsia="Times New Roman" w:hAnsi="Times New Roman" w:cs="Times New Roman"/>
          <w:sz w:val="24"/>
          <w:szCs w:val="24"/>
        </w:rPr>
        <w:t>th</w:t>
      </w:r>
      <w:r w:rsidR="000841B0">
        <w:rPr>
          <w:rFonts w:ascii="Times New Roman" w:eastAsia="Times New Roman" w:hAnsi="Times New Roman" w:cs="Times New Roman"/>
          <w:sz w:val="24"/>
          <w:szCs w:val="24"/>
        </w:rPr>
        <w:t>e</w:t>
      </w:r>
      <w:r w:rsidR="001A5663">
        <w:rPr>
          <w:rFonts w:ascii="Times New Roman" w:eastAsia="Times New Roman" w:hAnsi="Times New Roman" w:cs="Times New Roman"/>
          <w:sz w:val="24"/>
          <w:szCs w:val="24"/>
        </w:rPr>
        <w:t xml:space="preserve"> project's study area, including</w:t>
      </w:r>
      <w:r w:rsidR="005403D4">
        <w:rPr>
          <w:rFonts w:ascii="Times New Roman" w:eastAsia="Times New Roman" w:hAnsi="Times New Roman" w:cs="Times New Roman"/>
          <w:sz w:val="24"/>
          <w:szCs w:val="24"/>
        </w:rPr>
        <w:t xml:space="preserve"> </w:t>
      </w:r>
      <w:r w:rsidR="003759ED" w:rsidRPr="1D5EC4C8">
        <w:rPr>
          <w:rFonts w:ascii="Times New Roman" w:eastAsia="Times New Roman" w:hAnsi="Times New Roman" w:cs="Times New Roman"/>
          <w:sz w:val="24"/>
          <w:szCs w:val="24"/>
        </w:rPr>
        <w:t xml:space="preserve">all census tracts that intersect with the </w:t>
      </w:r>
      <w:r w:rsidR="007C2B26" w:rsidRPr="1D5EC4C8">
        <w:rPr>
          <w:rFonts w:ascii="Times New Roman" w:eastAsia="Times New Roman" w:hAnsi="Times New Roman" w:cs="Times New Roman"/>
          <w:sz w:val="24"/>
          <w:szCs w:val="24"/>
        </w:rPr>
        <w:t xml:space="preserve">city of </w:t>
      </w:r>
      <w:r w:rsidR="003759ED" w:rsidRPr="1D5EC4C8">
        <w:rPr>
          <w:rFonts w:ascii="Times New Roman" w:eastAsia="Times New Roman" w:hAnsi="Times New Roman" w:cs="Times New Roman"/>
          <w:sz w:val="24"/>
          <w:szCs w:val="24"/>
        </w:rPr>
        <w:t>San Marcos</w:t>
      </w:r>
      <w:r w:rsidR="007C2B26" w:rsidRPr="1D5EC4C8">
        <w:rPr>
          <w:rFonts w:ascii="Times New Roman" w:eastAsia="Times New Roman" w:hAnsi="Times New Roman" w:cs="Times New Roman"/>
          <w:sz w:val="24"/>
          <w:szCs w:val="24"/>
        </w:rPr>
        <w:t>’</w:t>
      </w:r>
      <w:r w:rsidR="003759ED" w:rsidRPr="1D5EC4C8">
        <w:rPr>
          <w:rFonts w:ascii="Times New Roman" w:eastAsia="Times New Roman" w:hAnsi="Times New Roman" w:cs="Times New Roman"/>
          <w:sz w:val="24"/>
          <w:szCs w:val="24"/>
        </w:rPr>
        <w:t xml:space="preserve"> extraterr</w:t>
      </w:r>
      <w:r w:rsidR="00301080">
        <w:rPr>
          <w:rFonts w:ascii="Times New Roman" w:eastAsia="Times New Roman" w:hAnsi="Times New Roman" w:cs="Times New Roman"/>
          <w:sz w:val="24"/>
          <w:szCs w:val="24"/>
        </w:rPr>
        <w:t>itorial</w:t>
      </w:r>
      <w:r w:rsidR="003759ED" w:rsidRPr="1D5EC4C8">
        <w:rPr>
          <w:rFonts w:ascii="Times New Roman" w:eastAsia="Times New Roman" w:hAnsi="Times New Roman" w:cs="Times New Roman"/>
          <w:sz w:val="24"/>
          <w:szCs w:val="24"/>
        </w:rPr>
        <w:t xml:space="preserve"> </w:t>
      </w:r>
      <w:r w:rsidR="00E374FE" w:rsidRPr="1D5EC4C8">
        <w:rPr>
          <w:rFonts w:ascii="Times New Roman" w:eastAsia="Times New Roman" w:hAnsi="Times New Roman" w:cs="Times New Roman"/>
          <w:sz w:val="24"/>
          <w:szCs w:val="24"/>
        </w:rPr>
        <w:t>jurisdiction (ETJ)</w:t>
      </w:r>
      <w:r w:rsidR="00490E89">
        <w:rPr>
          <w:rFonts w:ascii="Times New Roman" w:eastAsia="Times New Roman" w:hAnsi="Times New Roman" w:cs="Times New Roman"/>
          <w:sz w:val="24"/>
          <w:szCs w:val="24"/>
        </w:rPr>
        <w:t xml:space="preserve"> </w:t>
      </w:r>
      <w:r w:rsidR="00D107DD">
        <w:rPr>
          <w:rFonts w:ascii="Times New Roman" w:eastAsia="Times New Roman" w:hAnsi="Times New Roman" w:cs="Times New Roman"/>
          <w:sz w:val="24"/>
          <w:szCs w:val="24"/>
        </w:rPr>
        <w:t>and</w:t>
      </w:r>
      <w:r w:rsidR="005403D4">
        <w:rPr>
          <w:rFonts w:ascii="Times New Roman" w:eastAsia="Times New Roman" w:hAnsi="Times New Roman" w:cs="Times New Roman"/>
          <w:sz w:val="24"/>
          <w:szCs w:val="24"/>
        </w:rPr>
        <w:t xml:space="preserve"> city limits.</w:t>
      </w:r>
      <w:r w:rsidR="00E374FE" w:rsidRPr="1D5EC4C8">
        <w:rPr>
          <w:rFonts w:ascii="Times New Roman" w:eastAsia="Times New Roman" w:hAnsi="Times New Roman" w:cs="Times New Roman"/>
          <w:sz w:val="24"/>
          <w:szCs w:val="24"/>
        </w:rPr>
        <w:t xml:space="preserve"> </w:t>
      </w:r>
    </w:p>
    <w:p w14:paraId="4CF45D9E" w14:textId="74A690B4" w:rsidR="00085ACF" w:rsidRDefault="00A543D5" w:rsidP="00EB0822">
      <w:pPr>
        <w:spacing w:line="360" w:lineRule="auto"/>
        <w:ind w:firstLine="720"/>
        <w:rPr>
          <w:rFonts w:ascii="Times New Roman" w:eastAsia="Times New Roman" w:hAnsi="Times New Roman" w:cs="Times New Roman"/>
          <w:sz w:val="24"/>
          <w:szCs w:val="24"/>
        </w:rPr>
      </w:pPr>
      <w:r>
        <w:lastRenderedPageBreak/>
        <w:t> </w:t>
      </w:r>
      <w:r w:rsidR="00776B54">
        <w:rPr>
          <w:noProof/>
        </w:rPr>
        <w:drawing>
          <wp:inline distT="0" distB="0" distL="0" distR="0" wp14:anchorId="5E12A86D" wp14:editId="31157703">
            <wp:extent cx="5931535" cy="4587875"/>
            <wp:effectExtent l="0" t="0" r="0" b="3175"/>
            <wp:docPr id="16296236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1535" cy="4587875"/>
                    </a:xfrm>
                    <a:prstGeom prst="rect">
                      <a:avLst/>
                    </a:prstGeom>
                    <a:noFill/>
                    <a:ln>
                      <a:noFill/>
                    </a:ln>
                  </pic:spPr>
                </pic:pic>
              </a:graphicData>
            </a:graphic>
          </wp:inline>
        </w:drawing>
      </w:r>
    </w:p>
    <w:p w14:paraId="5C33033D" w14:textId="0FC214D8" w:rsidR="00400B25" w:rsidRDefault="00085D3B" w:rsidP="00B96F67">
      <w:pPr>
        <w:spacing w:line="360" w:lineRule="auto"/>
        <w:ind w:firstLine="720"/>
        <w:jc w:val="center"/>
        <w:rPr>
          <w:rFonts w:ascii="Times New Roman" w:eastAsia="Times New Roman" w:hAnsi="Times New Roman" w:cs="Times New Roman"/>
          <w:sz w:val="24"/>
          <w:szCs w:val="24"/>
        </w:rPr>
      </w:pPr>
      <w:r w:rsidRPr="00987C29">
        <w:rPr>
          <w:rFonts w:ascii="Times New Roman" w:eastAsia="Times New Roman" w:hAnsi="Times New Roman" w:cs="Times New Roman"/>
          <w:sz w:val="24"/>
          <w:szCs w:val="24"/>
        </w:rPr>
        <w:t>Figure 1.</w:t>
      </w:r>
      <w:r w:rsidR="00987C29">
        <w:rPr>
          <w:rFonts w:ascii="Times New Roman" w:eastAsia="Times New Roman" w:hAnsi="Times New Roman" w:cs="Times New Roman"/>
          <w:sz w:val="24"/>
          <w:szCs w:val="24"/>
        </w:rPr>
        <w:t xml:space="preserve"> </w:t>
      </w:r>
      <w:r w:rsidR="00FA3393">
        <w:rPr>
          <w:rFonts w:ascii="Times New Roman" w:eastAsia="Times New Roman" w:hAnsi="Times New Roman" w:cs="Times New Roman"/>
          <w:sz w:val="24"/>
          <w:szCs w:val="24"/>
        </w:rPr>
        <w:t xml:space="preserve">Study </w:t>
      </w:r>
      <w:r w:rsidR="00B96F67">
        <w:rPr>
          <w:rFonts w:ascii="Times New Roman" w:eastAsia="Times New Roman" w:hAnsi="Times New Roman" w:cs="Times New Roman"/>
          <w:sz w:val="24"/>
          <w:szCs w:val="24"/>
        </w:rPr>
        <w:t>a</w:t>
      </w:r>
      <w:r w:rsidR="00FA3393">
        <w:rPr>
          <w:rFonts w:ascii="Times New Roman" w:eastAsia="Times New Roman" w:hAnsi="Times New Roman" w:cs="Times New Roman"/>
          <w:sz w:val="24"/>
          <w:szCs w:val="24"/>
        </w:rPr>
        <w:t xml:space="preserve">rea, </w:t>
      </w:r>
      <w:r w:rsidR="00BB6F54">
        <w:rPr>
          <w:rFonts w:ascii="Times New Roman" w:eastAsia="Times New Roman" w:hAnsi="Times New Roman" w:cs="Times New Roman"/>
          <w:sz w:val="24"/>
          <w:szCs w:val="24"/>
        </w:rPr>
        <w:t>C</w:t>
      </w:r>
      <w:r w:rsidR="00FA3393">
        <w:rPr>
          <w:rFonts w:ascii="Times New Roman" w:eastAsia="Times New Roman" w:hAnsi="Times New Roman" w:cs="Times New Roman"/>
          <w:sz w:val="24"/>
          <w:szCs w:val="24"/>
        </w:rPr>
        <w:t>ity of San Marcos</w:t>
      </w:r>
    </w:p>
    <w:p w14:paraId="05726E0C" w14:textId="59097A93" w:rsidR="00FB2F0A" w:rsidRPr="00103DA6" w:rsidRDefault="00B7655F" w:rsidP="00B7655F">
      <w:pPr>
        <w:spacing w:line="360" w:lineRule="auto"/>
        <w:ind w:firstLine="720"/>
        <w:rPr>
          <w:rFonts w:ascii="Times New Roman" w:eastAsia="Times New Roman" w:hAnsi="Times New Roman" w:cs="Times New Roman"/>
          <w:sz w:val="24"/>
          <w:szCs w:val="24"/>
        </w:rPr>
      </w:pPr>
      <w:r w:rsidRPr="1D5EC4C8">
        <w:rPr>
          <w:rFonts w:ascii="Times New Roman" w:eastAsia="Times New Roman" w:hAnsi="Times New Roman" w:cs="Times New Roman"/>
          <w:sz w:val="24"/>
          <w:szCs w:val="24"/>
        </w:rPr>
        <w:t xml:space="preserve">Looking at the socio-economic landscape </w:t>
      </w:r>
      <w:r w:rsidR="007D1C87" w:rsidRPr="24C1ABDE">
        <w:rPr>
          <w:rFonts w:ascii="Times New Roman" w:eastAsia="Times New Roman" w:hAnsi="Times New Roman" w:cs="Times New Roman"/>
          <w:sz w:val="24"/>
          <w:szCs w:val="24"/>
        </w:rPr>
        <w:t>of San Marcos, it is evident that disparities exist, with 27.</w:t>
      </w:r>
      <w:r w:rsidR="00775A04">
        <w:rPr>
          <w:rFonts w:ascii="Times New Roman" w:eastAsia="Times New Roman" w:hAnsi="Times New Roman" w:cs="Times New Roman"/>
          <w:sz w:val="24"/>
          <w:szCs w:val="24"/>
        </w:rPr>
        <w:t>7 percent</w:t>
      </w:r>
      <w:r w:rsidR="007D1C87" w:rsidRPr="24C1ABDE">
        <w:rPr>
          <w:rFonts w:ascii="Times New Roman" w:eastAsia="Times New Roman" w:hAnsi="Times New Roman" w:cs="Times New Roman"/>
          <w:sz w:val="24"/>
          <w:szCs w:val="24"/>
        </w:rPr>
        <w:t xml:space="preserve"> of its population residing below the poverty line (United States Census Bureau QuickFacts, 2022). Moreover, the diverse and dynamic landscape of San Marcos has led to severe weather occurrences such as flooding and wildfires, further widening the socio-economic gap. Additionally, various intertwined factors, such as health, pollution, housing, and transportation, contribute to the percentage of poverty and inequalities (</w:t>
      </w:r>
      <w:r w:rsidR="007D1C87" w:rsidRPr="00DA109D">
        <w:rPr>
          <w:rFonts w:ascii="Times New Roman" w:eastAsia="Times New Roman" w:hAnsi="Times New Roman" w:cs="Times New Roman"/>
          <w:iCs/>
          <w:sz w:val="24"/>
          <w:szCs w:val="24"/>
        </w:rPr>
        <w:t>Climate and Economic Justice Screening Tool</w:t>
      </w:r>
      <w:r w:rsidR="007D1C87" w:rsidRPr="24C1ABDE">
        <w:rPr>
          <w:rFonts w:ascii="Times New Roman" w:eastAsia="Times New Roman" w:hAnsi="Times New Roman" w:cs="Times New Roman"/>
          <w:sz w:val="24"/>
          <w:szCs w:val="24"/>
        </w:rPr>
        <w:t>, n.d.). Although San Marcos is often described as a college town with over 7,000 students living on campus seasonally (Texas State University, 2023), there are over 70,000 permanent residents (United States Census Bureau QuickFacts, 2022).</w:t>
      </w:r>
    </w:p>
    <w:p w14:paraId="287DD256" w14:textId="4AC8A8FF" w:rsidR="00F06741" w:rsidRPr="00F06741" w:rsidRDefault="00FB2F0A" w:rsidP="00092DC2">
      <w:pPr>
        <w:spacing w:line="360" w:lineRule="auto"/>
        <w:rPr>
          <w:rFonts w:ascii="Times New Roman" w:eastAsia="Times New Roman" w:hAnsi="Times New Roman" w:cs="Times New Roman"/>
          <w:sz w:val="24"/>
          <w:szCs w:val="24"/>
        </w:rPr>
      </w:pPr>
      <w:r w:rsidRPr="00FB2F0A">
        <w:rPr>
          <w:rFonts w:ascii="Times New Roman" w:eastAsia="Times New Roman" w:hAnsi="Times New Roman" w:cs="Times New Roman"/>
          <w:sz w:val="24"/>
          <w:szCs w:val="24"/>
        </w:rPr>
        <w:lastRenderedPageBreak/>
        <w:tab/>
      </w:r>
      <w:r w:rsidR="00F13011" w:rsidRPr="00F13011">
        <w:rPr>
          <w:rFonts w:ascii="Times New Roman" w:eastAsia="Times New Roman" w:hAnsi="Times New Roman" w:cs="Times New Roman"/>
          <w:sz w:val="24"/>
          <w:szCs w:val="24"/>
        </w:rPr>
        <w:t xml:space="preserve">To tackle this challenge, we have leveraged Geographic Information Systems (GIS) for spatial analysis and visualization. </w:t>
      </w:r>
      <w:r w:rsidR="0019129E">
        <w:rPr>
          <w:rFonts w:ascii="Times New Roman" w:eastAsia="Times New Roman" w:hAnsi="Times New Roman" w:cs="Times New Roman"/>
          <w:sz w:val="24"/>
          <w:szCs w:val="24"/>
        </w:rPr>
        <w:t>By</w:t>
      </w:r>
      <w:r w:rsidR="00EB1D8D">
        <w:rPr>
          <w:rFonts w:ascii="Times New Roman" w:eastAsia="Times New Roman" w:hAnsi="Times New Roman" w:cs="Times New Roman"/>
          <w:sz w:val="24"/>
          <w:szCs w:val="24"/>
        </w:rPr>
        <w:t xml:space="preserve"> </w:t>
      </w:r>
      <w:r w:rsidRPr="00FB2F0A">
        <w:rPr>
          <w:rFonts w:ascii="Times New Roman" w:eastAsia="Times New Roman" w:hAnsi="Times New Roman" w:cs="Times New Roman"/>
          <w:sz w:val="24"/>
          <w:szCs w:val="24"/>
        </w:rPr>
        <w:t xml:space="preserve">using GIS, we can visualize areas that require more funding to have a significant impact on public health and illustrate how various geographical factors influence health and socio-economic outcomes. (Gill et al., 2023). Solving social inequities can be </w:t>
      </w:r>
      <w:r w:rsidR="65AA5196" w:rsidRPr="00FB2F0A">
        <w:rPr>
          <w:rFonts w:ascii="Times New Roman" w:eastAsia="Times New Roman" w:hAnsi="Times New Roman" w:cs="Times New Roman"/>
          <w:sz w:val="24"/>
          <w:szCs w:val="24"/>
        </w:rPr>
        <w:t xml:space="preserve">tough </w:t>
      </w:r>
      <w:r w:rsidRPr="00FB2F0A">
        <w:rPr>
          <w:rFonts w:ascii="Times New Roman" w:eastAsia="Times New Roman" w:hAnsi="Times New Roman" w:cs="Times New Roman"/>
          <w:sz w:val="24"/>
          <w:szCs w:val="24"/>
        </w:rPr>
        <w:t xml:space="preserve">and costly, but using GIS along with modern mapping technology can help facilitate progress dramatically in this area (Wang, 2019). As mapping becomes more recognized and used due to the advances in data science, we can use GIS to see where and when things happen in space (Petrović et al., 2019). </w:t>
      </w:r>
      <w:r w:rsidR="00602883">
        <w:rPr>
          <w:rFonts w:ascii="Times New Roman" w:eastAsia="Times New Roman" w:hAnsi="Times New Roman" w:cs="Times New Roman"/>
          <w:sz w:val="24"/>
          <w:szCs w:val="24"/>
        </w:rPr>
        <w:t>GIS is</w:t>
      </w:r>
      <w:r w:rsidRPr="00FB2F0A">
        <w:rPr>
          <w:rFonts w:ascii="Times New Roman" w:eastAsia="Times New Roman" w:hAnsi="Times New Roman" w:cs="Times New Roman"/>
          <w:sz w:val="24"/>
          <w:szCs w:val="24"/>
        </w:rPr>
        <w:t xml:space="preserve"> indispensable in leveraging data analysis and visualization </w:t>
      </w:r>
      <w:r w:rsidR="00BD5848">
        <w:rPr>
          <w:rFonts w:ascii="Times New Roman" w:eastAsia="Times New Roman" w:hAnsi="Times New Roman" w:cs="Times New Roman"/>
          <w:sz w:val="24"/>
          <w:szCs w:val="24"/>
        </w:rPr>
        <w:t>to</w:t>
      </w:r>
      <w:r w:rsidRPr="00FB2F0A">
        <w:rPr>
          <w:rFonts w:ascii="Times New Roman" w:eastAsia="Times New Roman" w:hAnsi="Times New Roman" w:cs="Times New Roman"/>
          <w:sz w:val="24"/>
          <w:szCs w:val="24"/>
        </w:rPr>
        <w:t xml:space="preserve"> effectively </w:t>
      </w:r>
      <w:r w:rsidR="00BD5848">
        <w:rPr>
          <w:rFonts w:ascii="Times New Roman" w:eastAsia="Times New Roman" w:hAnsi="Times New Roman" w:cs="Times New Roman"/>
          <w:sz w:val="24"/>
          <w:szCs w:val="24"/>
        </w:rPr>
        <w:t>allocate</w:t>
      </w:r>
      <w:r w:rsidRPr="00FB2F0A">
        <w:rPr>
          <w:rFonts w:ascii="Times New Roman" w:eastAsia="Times New Roman" w:hAnsi="Times New Roman" w:cs="Times New Roman"/>
          <w:sz w:val="24"/>
          <w:szCs w:val="24"/>
        </w:rPr>
        <w:t xml:space="preserve"> funds to the areas within the city that a</w:t>
      </w:r>
      <w:r w:rsidR="00010B17">
        <w:rPr>
          <w:rFonts w:ascii="Times New Roman" w:eastAsia="Times New Roman" w:hAnsi="Times New Roman" w:cs="Times New Roman"/>
          <w:sz w:val="24"/>
          <w:szCs w:val="24"/>
        </w:rPr>
        <w:t>r</w:t>
      </w:r>
      <w:r w:rsidRPr="00FB2F0A">
        <w:rPr>
          <w:rFonts w:ascii="Times New Roman" w:eastAsia="Times New Roman" w:hAnsi="Times New Roman" w:cs="Times New Roman"/>
          <w:sz w:val="24"/>
          <w:szCs w:val="24"/>
        </w:rPr>
        <w:t xml:space="preserve">e most in need, thus narrowing disparities among neighborhoods. </w:t>
      </w:r>
    </w:p>
    <w:p w14:paraId="7DBEB5E5" w14:textId="6C8FA9E9" w:rsidR="003B524A" w:rsidRDefault="00550864" w:rsidP="0047596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3B524A" w:rsidRPr="003B524A">
        <w:rPr>
          <w:rFonts w:ascii="Times New Roman" w:eastAsia="Times New Roman" w:hAnsi="Times New Roman" w:cs="Times New Roman"/>
          <w:b/>
          <w:bCs/>
          <w:sz w:val="24"/>
          <w:szCs w:val="24"/>
        </w:rPr>
        <w:t xml:space="preserve">. Data </w:t>
      </w:r>
    </w:p>
    <w:p w14:paraId="346520B9" w14:textId="296D88D2" w:rsidR="00845942" w:rsidRDefault="0C7A2605" w:rsidP="00845942">
      <w:pPr>
        <w:spacing w:line="360" w:lineRule="auto"/>
        <w:ind w:firstLine="720"/>
        <w:rPr>
          <w:rFonts w:ascii="Times New Roman" w:eastAsia="Times New Roman" w:hAnsi="Times New Roman" w:cs="Times New Roman"/>
          <w:sz w:val="24"/>
          <w:szCs w:val="24"/>
        </w:rPr>
      </w:pPr>
      <w:r w:rsidRPr="00174C77">
        <w:rPr>
          <w:rFonts w:ascii="Times New Roman" w:eastAsia="Times New Roman" w:hAnsi="Times New Roman" w:cs="Times New Roman"/>
          <w:sz w:val="24"/>
          <w:szCs w:val="24"/>
        </w:rPr>
        <w:t>To ensure that the study was based on reliable, precise, and accurate information, a wide variety of data sources were utilized, including the Climate and Economic Justice Screening (CEJS) Tool. The CEJS Tool provides comprehensive socio-economic and environmental data that is essential for identifying areas of climate vulnerability and socio-economic disparities.</w:t>
      </w:r>
      <w:r w:rsidR="00845942">
        <w:rPr>
          <w:rFonts w:ascii="Times New Roman" w:eastAsia="Times New Roman" w:hAnsi="Times New Roman" w:cs="Times New Roman"/>
          <w:sz w:val="24"/>
          <w:szCs w:val="24"/>
        </w:rPr>
        <w:t xml:space="preserve"> </w:t>
      </w:r>
      <w:r w:rsidR="00845942" w:rsidRPr="00313CE9">
        <w:rPr>
          <w:rFonts w:ascii="Times New Roman" w:eastAsia="Times New Roman" w:hAnsi="Times New Roman" w:cs="Times New Roman"/>
          <w:sz w:val="24"/>
          <w:szCs w:val="24"/>
        </w:rPr>
        <w:t>Using the CEJS</w:t>
      </w:r>
      <w:r w:rsidR="00010B17">
        <w:rPr>
          <w:rFonts w:ascii="Times New Roman" w:eastAsia="Times New Roman" w:hAnsi="Times New Roman" w:cs="Times New Roman"/>
          <w:sz w:val="24"/>
          <w:szCs w:val="24"/>
        </w:rPr>
        <w:t xml:space="preserve"> Tool</w:t>
      </w:r>
      <w:r w:rsidR="00845942" w:rsidRPr="00313CE9">
        <w:rPr>
          <w:rFonts w:ascii="Times New Roman" w:eastAsia="Times New Roman" w:hAnsi="Times New Roman" w:cs="Times New Roman"/>
          <w:sz w:val="24"/>
          <w:szCs w:val="24"/>
        </w:rPr>
        <w:t>, we consider</w:t>
      </w:r>
      <w:r w:rsidR="00845942">
        <w:rPr>
          <w:rFonts w:ascii="Times New Roman" w:eastAsia="Times New Roman" w:hAnsi="Times New Roman" w:cs="Times New Roman"/>
          <w:sz w:val="24"/>
          <w:szCs w:val="24"/>
        </w:rPr>
        <w:t>ed</w:t>
      </w:r>
      <w:r w:rsidR="00845942" w:rsidRPr="00313CE9">
        <w:rPr>
          <w:rFonts w:ascii="Times New Roman" w:eastAsia="Times New Roman" w:hAnsi="Times New Roman" w:cs="Times New Roman"/>
          <w:sz w:val="24"/>
          <w:szCs w:val="24"/>
        </w:rPr>
        <w:t xml:space="preserve"> the following economic burdens: </w:t>
      </w:r>
    </w:p>
    <w:p w14:paraId="26A529AF" w14:textId="77777777" w:rsidR="00845942" w:rsidRPr="00471E3F" w:rsidRDefault="00845942" w:rsidP="00845942">
      <w:pPr>
        <w:pStyle w:val="ListParagraph"/>
        <w:numPr>
          <w:ilvl w:val="0"/>
          <w:numId w:val="11"/>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Socioeconomic</w:t>
      </w:r>
    </w:p>
    <w:p w14:paraId="293CD533" w14:textId="77777777" w:rsidR="00845942" w:rsidRPr="00471E3F" w:rsidRDefault="00845942" w:rsidP="00845942">
      <w:pPr>
        <w:pStyle w:val="ListParagraph"/>
        <w:numPr>
          <w:ilvl w:val="1"/>
          <w:numId w:val="11"/>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Percent of population where household income is at or below 200% of poverty level </w:t>
      </w:r>
    </w:p>
    <w:p w14:paraId="1DCBC8F7" w14:textId="1E381CCB" w:rsidR="00845942" w:rsidRPr="00471E3F" w:rsidRDefault="00B95ABD" w:rsidP="00845942">
      <w:pPr>
        <w:pStyle w:val="ListParagraph"/>
        <w:numPr>
          <w:ilvl w:val="2"/>
          <w:numId w:val="11"/>
        </w:numPr>
        <w:spacing w:line="36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xml:space="preserve">Reference </w:t>
      </w:r>
      <w:r w:rsidR="0050509C">
        <w:rPr>
          <w:rFonts w:ascii="Times New Roman" w:eastAsia="Times New Roman" w:hAnsi="Times New Roman" w:cs="Times New Roman"/>
          <w:i/>
          <w:color w:val="000000" w:themeColor="text1"/>
          <w:sz w:val="24"/>
          <w:szCs w:val="24"/>
        </w:rPr>
        <w:t>Source</w:t>
      </w:r>
      <w:r w:rsidR="00845942" w:rsidRPr="24C1ABDE">
        <w:rPr>
          <w:rFonts w:ascii="Times New Roman" w:eastAsia="Times New Roman" w:hAnsi="Times New Roman" w:cs="Times New Roman"/>
          <w:i/>
          <w:color w:val="000000" w:themeColor="text1"/>
          <w:sz w:val="24"/>
          <w:szCs w:val="24"/>
        </w:rPr>
        <w:t xml:space="preserve">: American Community Survey from 2015-2019, United States Census Bureau </w:t>
      </w:r>
    </w:p>
    <w:p w14:paraId="2DE9717D" w14:textId="77777777" w:rsidR="00845942" w:rsidRPr="00471E3F" w:rsidRDefault="00845942" w:rsidP="00845942">
      <w:pPr>
        <w:pStyle w:val="ListParagraph"/>
        <w:numPr>
          <w:ilvl w:val="0"/>
          <w:numId w:val="12"/>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Climate Change </w:t>
      </w:r>
    </w:p>
    <w:p w14:paraId="6FB3A65E" w14:textId="77777777" w:rsidR="00845942" w:rsidRPr="00471E3F" w:rsidRDefault="00845942" w:rsidP="00845942">
      <w:pPr>
        <w:pStyle w:val="ListParagraph"/>
        <w:numPr>
          <w:ilvl w:val="1"/>
          <w:numId w:val="12"/>
        </w:numPr>
        <w:spacing w:line="360" w:lineRule="auto"/>
        <w:rPr>
          <w:rFonts w:ascii="Times New Roman" w:eastAsia="Times New Roman" w:hAnsi="Times New Roman" w:cs="Times New Roman"/>
          <w:color w:val="000000" w:themeColor="text1"/>
          <w:sz w:val="24"/>
          <w:szCs w:val="24"/>
        </w:rPr>
      </w:pPr>
      <w:r w:rsidRPr="24C1ABDE">
        <w:rPr>
          <w:rFonts w:ascii="Times New Roman" w:eastAsia="Times New Roman" w:hAnsi="Times New Roman" w:cs="Times New Roman"/>
          <w:color w:val="000000" w:themeColor="text1"/>
          <w:sz w:val="24"/>
          <w:szCs w:val="24"/>
        </w:rPr>
        <w:t>Projected flood risk</w:t>
      </w:r>
    </w:p>
    <w:p w14:paraId="5A025BCF" w14:textId="4FA84692" w:rsidR="00845942" w:rsidRPr="00471E3F" w:rsidRDefault="00B95ABD" w:rsidP="00845942">
      <w:pPr>
        <w:pStyle w:val="ListParagraph"/>
        <w:numPr>
          <w:ilvl w:val="2"/>
          <w:numId w:val="12"/>
        </w:numPr>
        <w:spacing w:line="36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Reference</w:t>
      </w:r>
      <w:r w:rsidRPr="24C1ABDE">
        <w:rPr>
          <w:rFonts w:ascii="Times New Roman" w:eastAsia="Times New Roman" w:hAnsi="Times New Roman" w:cs="Times New Roman"/>
          <w:i/>
          <w:color w:val="000000" w:themeColor="text1"/>
          <w:sz w:val="24"/>
          <w:szCs w:val="24"/>
        </w:rPr>
        <w:t xml:space="preserve"> </w:t>
      </w:r>
      <w:r w:rsidR="0050509C">
        <w:rPr>
          <w:rFonts w:ascii="Times New Roman" w:eastAsia="Times New Roman" w:hAnsi="Times New Roman" w:cs="Times New Roman"/>
          <w:i/>
          <w:color w:val="000000" w:themeColor="text1"/>
          <w:sz w:val="24"/>
          <w:szCs w:val="24"/>
        </w:rPr>
        <w:t>S</w:t>
      </w:r>
      <w:r>
        <w:rPr>
          <w:rFonts w:ascii="Times New Roman" w:eastAsia="Times New Roman" w:hAnsi="Times New Roman" w:cs="Times New Roman"/>
          <w:i/>
          <w:color w:val="000000" w:themeColor="text1"/>
          <w:sz w:val="24"/>
          <w:szCs w:val="24"/>
        </w:rPr>
        <w:t>ource</w:t>
      </w:r>
      <w:r w:rsidR="00845942" w:rsidRPr="24C1ABDE">
        <w:rPr>
          <w:rFonts w:ascii="Times New Roman" w:eastAsia="Times New Roman" w:hAnsi="Times New Roman" w:cs="Times New Roman"/>
          <w:i/>
          <w:color w:val="000000" w:themeColor="text1"/>
          <w:sz w:val="24"/>
          <w:szCs w:val="24"/>
        </w:rPr>
        <w:t xml:space="preserve">: Climate Risk Data Access from 2022, First Street </w:t>
      </w:r>
    </w:p>
    <w:p w14:paraId="2788F130" w14:textId="77777777" w:rsidR="00845942" w:rsidRPr="00471E3F" w:rsidRDefault="00845942" w:rsidP="00845942">
      <w:pPr>
        <w:pStyle w:val="ListParagraph"/>
        <w:numPr>
          <w:ilvl w:val="1"/>
          <w:numId w:val="12"/>
        </w:numPr>
        <w:spacing w:line="360" w:lineRule="auto"/>
        <w:rPr>
          <w:rFonts w:ascii="Times New Roman" w:eastAsia="Times New Roman" w:hAnsi="Times New Roman" w:cs="Times New Roman"/>
          <w:color w:val="000000" w:themeColor="text1"/>
          <w:sz w:val="24"/>
          <w:szCs w:val="24"/>
        </w:rPr>
      </w:pPr>
      <w:r w:rsidRPr="24C1ABDE">
        <w:rPr>
          <w:rFonts w:ascii="Times New Roman" w:eastAsia="Times New Roman" w:hAnsi="Times New Roman" w:cs="Times New Roman"/>
          <w:color w:val="000000" w:themeColor="text1"/>
          <w:sz w:val="24"/>
          <w:szCs w:val="24"/>
        </w:rPr>
        <w:t>Projected wildfire risk</w:t>
      </w:r>
    </w:p>
    <w:p w14:paraId="4B9981DF" w14:textId="174D9FE9" w:rsidR="00845942" w:rsidRPr="00471E3F" w:rsidRDefault="00B95ABD" w:rsidP="00845942">
      <w:pPr>
        <w:pStyle w:val="ListParagraph"/>
        <w:numPr>
          <w:ilvl w:val="2"/>
          <w:numId w:val="12"/>
        </w:numPr>
        <w:spacing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rPr>
        <w:t>Reference</w:t>
      </w:r>
      <w:r w:rsidRPr="24C1ABDE">
        <w:rPr>
          <w:rFonts w:ascii="Times New Roman" w:eastAsia="Times New Roman" w:hAnsi="Times New Roman" w:cs="Times New Roman"/>
          <w:i/>
          <w:color w:val="000000" w:themeColor="text1"/>
          <w:sz w:val="24"/>
          <w:szCs w:val="24"/>
        </w:rPr>
        <w:t xml:space="preserve"> </w:t>
      </w:r>
      <w:r w:rsidR="0050509C">
        <w:rPr>
          <w:rFonts w:ascii="Times New Roman" w:eastAsia="Times New Roman" w:hAnsi="Times New Roman" w:cs="Times New Roman"/>
          <w:i/>
          <w:color w:val="000000" w:themeColor="text1"/>
          <w:sz w:val="24"/>
          <w:szCs w:val="24"/>
        </w:rPr>
        <w:t>S</w:t>
      </w:r>
      <w:r w:rsidR="00845942" w:rsidRPr="24C1ABDE">
        <w:rPr>
          <w:rFonts w:ascii="Times New Roman" w:eastAsia="Times New Roman" w:hAnsi="Times New Roman" w:cs="Times New Roman"/>
          <w:i/>
          <w:color w:val="000000" w:themeColor="text1"/>
          <w:sz w:val="24"/>
          <w:szCs w:val="24"/>
        </w:rPr>
        <w:t>ource: Climate Risk Data Access from 2022, First Street</w:t>
      </w:r>
      <w:r w:rsidR="00845942" w:rsidRPr="24C1ABDE">
        <w:rPr>
          <w:rFonts w:ascii="Times New Roman" w:eastAsia="Times New Roman" w:hAnsi="Times New Roman" w:cs="Times New Roman"/>
          <w:color w:val="000000" w:themeColor="text1"/>
          <w:sz w:val="24"/>
          <w:szCs w:val="24"/>
        </w:rPr>
        <w:t xml:space="preserve"> </w:t>
      </w:r>
    </w:p>
    <w:p w14:paraId="5B183422" w14:textId="77777777" w:rsidR="00845942" w:rsidRPr="00471E3F" w:rsidRDefault="00845942" w:rsidP="00845942">
      <w:pPr>
        <w:pStyle w:val="ListParagraph"/>
        <w:numPr>
          <w:ilvl w:val="1"/>
          <w:numId w:val="12"/>
        </w:numPr>
        <w:spacing w:line="360" w:lineRule="auto"/>
        <w:rPr>
          <w:rFonts w:ascii="Times New Roman" w:eastAsia="Times New Roman" w:hAnsi="Times New Roman" w:cs="Times New Roman"/>
          <w:color w:val="000000" w:themeColor="text1"/>
          <w:sz w:val="24"/>
          <w:szCs w:val="24"/>
        </w:rPr>
      </w:pPr>
      <w:r w:rsidRPr="24C1ABDE">
        <w:rPr>
          <w:rFonts w:ascii="Times New Roman" w:eastAsia="Times New Roman" w:hAnsi="Times New Roman" w:cs="Times New Roman"/>
          <w:color w:val="000000" w:themeColor="text1"/>
          <w:sz w:val="24"/>
          <w:szCs w:val="24"/>
        </w:rPr>
        <w:t>Expected population and building loss rate due to natural hazards</w:t>
      </w:r>
    </w:p>
    <w:p w14:paraId="4A94DA50" w14:textId="7779F47F" w:rsidR="00845942" w:rsidRPr="00471E3F" w:rsidRDefault="0050509C" w:rsidP="00845942">
      <w:pPr>
        <w:pStyle w:val="ListParagraph"/>
        <w:numPr>
          <w:ilvl w:val="2"/>
          <w:numId w:val="12"/>
        </w:numPr>
        <w:spacing w:line="360" w:lineRule="auto"/>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sz w:val="24"/>
          <w:szCs w:val="24"/>
        </w:rPr>
        <w:t>Reference</w:t>
      </w:r>
      <w:r w:rsidRPr="24C1ABDE">
        <w:rPr>
          <w:rFonts w:ascii="Times New Roman" w:eastAsia="Times New Roman" w:hAnsi="Times New Roman" w:cs="Times New Roman"/>
          <w:i/>
          <w:color w:val="000000" w:themeColor="text1"/>
          <w:sz w:val="24"/>
          <w:szCs w:val="24"/>
        </w:rPr>
        <w:t xml:space="preserve"> </w:t>
      </w:r>
      <w:r w:rsidR="00845942" w:rsidRPr="24C1ABDE">
        <w:rPr>
          <w:rFonts w:ascii="Times New Roman" w:eastAsia="Times New Roman" w:hAnsi="Times New Roman" w:cs="Times New Roman"/>
          <w:i/>
          <w:color w:val="000000" w:themeColor="text1"/>
          <w:sz w:val="24"/>
          <w:szCs w:val="24"/>
        </w:rPr>
        <w:t>Source: National Risk Index from 2014-2021, FEMA</w:t>
      </w:r>
    </w:p>
    <w:p w14:paraId="4B88005C" w14:textId="77777777" w:rsidR="00845942" w:rsidRPr="0086566F" w:rsidRDefault="00845942" w:rsidP="00845942">
      <w:pPr>
        <w:pStyle w:val="ListParagraph"/>
        <w:numPr>
          <w:ilvl w:val="0"/>
          <w:numId w:val="12"/>
        </w:numPr>
        <w:spacing w:line="360" w:lineRule="auto"/>
        <w:rPr>
          <w:rFonts w:ascii="Times New Roman" w:eastAsia="Times New Roman" w:hAnsi="Times New Roman" w:cs="Times New Roman"/>
          <w:color w:val="000000" w:themeColor="text1"/>
          <w:sz w:val="24"/>
          <w:szCs w:val="24"/>
        </w:rPr>
      </w:pPr>
      <w:r w:rsidRPr="0086566F">
        <w:rPr>
          <w:rFonts w:ascii="Times New Roman" w:eastAsia="Times New Roman" w:hAnsi="Times New Roman" w:cs="Times New Roman"/>
          <w:color w:val="000000" w:themeColor="text1"/>
          <w:sz w:val="24"/>
          <w:szCs w:val="24"/>
        </w:rPr>
        <w:t>Energy</w:t>
      </w:r>
    </w:p>
    <w:p w14:paraId="3B82A655" w14:textId="77777777" w:rsidR="00845942" w:rsidRPr="00471E3F" w:rsidRDefault="00845942" w:rsidP="00845942">
      <w:pPr>
        <w:pStyle w:val="ListParagraph"/>
        <w:numPr>
          <w:ilvl w:val="1"/>
          <w:numId w:val="12"/>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Energy cost</w:t>
      </w:r>
    </w:p>
    <w:p w14:paraId="1E33EDB6" w14:textId="753049C8" w:rsidR="00845942" w:rsidRPr="00471E3F" w:rsidRDefault="0050509C" w:rsidP="00845942">
      <w:pPr>
        <w:pStyle w:val="ListParagraph"/>
        <w:numPr>
          <w:ilvl w:val="2"/>
          <w:numId w:val="1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Reference</w:t>
      </w:r>
      <w:r w:rsidRPr="4B57693C">
        <w:rPr>
          <w:rFonts w:ascii="Times New Roman" w:eastAsia="Times New Roman" w:hAnsi="Times New Roman" w:cs="Times New Roman"/>
          <w:i/>
          <w:sz w:val="24"/>
          <w:szCs w:val="24"/>
        </w:rPr>
        <w:t xml:space="preserve"> </w:t>
      </w:r>
      <w:r w:rsidR="00845942" w:rsidRPr="4B57693C">
        <w:rPr>
          <w:rFonts w:ascii="Times New Roman" w:eastAsia="Times New Roman" w:hAnsi="Times New Roman" w:cs="Times New Roman"/>
          <w:i/>
          <w:sz w:val="24"/>
          <w:szCs w:val="24"/>
        </w:rPr>
        <w:t>Source: LEAD Tool from 2018, Energy.gov</w:t>
      </w:r>
    </w:p>
    <w:p w14:paraId="493328FF" w14:textId="77777777" w:rsidR="00845942" w:rsidRPr="00471E3F" w:rsidRDefault="00845942" w:rsidP="00845942">
      <w:pPr>
        <w:pStyle w:val="ListParagraph"/>
        <w:numPr>
          <w:ilvl w:val="1"/>
          <w:numId w:val="12"/>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Air pollution</w:t>
      </w:r>
    </w:p>
    <w:p w14:paraId="4AB89C39" w14:textId="6EA89495" w:rsidR="00845942" w:rsidRPr="00471E3F" w:rsidRDefault="0050509C" w:rsidP="00845942">
      <w:pPr>
        <w:pStyle w:val="ListParagraph"/>
        <w:numPr>
          <w:ilvl w:val="2"/>
          <w:numId w:val="12"/>
        </w:num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Reference</w:t>
      </w:r>
      <w:r w:rsidRPr="4B57693C">
        <w:rPr>
          <w:rFonts w:ascii="Times New Roman" w:eastAsia="Times New Roman" w:hAnsi="Times New Roman" w:cs="Times New Roman"/>
          <w:i/>
          <w:sz w:val="24"/>
          <w:szCs w:val="24"/>
        </w:rPr>
        <w:t xml:space="preserve"> </w:t>
      </w:r>
      <w:r w:rsidR="00845942" w:rsidRPr="4B57693C">
        <w:rPr>
          <w:rFonts w:ascii="Times New Roman" w:eastAsia="Times New Roman" w:hAnsi="Times New Roman" w:cs="Times New Roman"/>
          <w:i/>
          <w:sz w:val="24"/>
          <w:szCs w:val="24"/>
        </w:rPr>
        <w:t>Source: Fusion of model and monitor data from 2017, EPA.gov</w:t>
      </w:r>
    </w:p>
    <w:p w14:paraId="274E0B87" w14:textId="77777777" w:rsidR="00845942" w:rsidRPr="00471E3F" w:rsidRDefault="00845942" w:rsidP="00845942">
      <w:pPr>
        <w:pStyle w:val="ListParagraph"/>
        <w:numPr>
          <w:ilvl w:val="0"/>
          <w:numId w:val="12"/>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Health </w:t>
      </w:r>
    </w:p>
    <w:p w14:paraId="781D0531" w14:textId="77777777" w:rsidR="00845942" w:rsidRPr="00471E3F" w:rsidRDefault="00845942" w:rsidP="00845942">
      <w:pPr>
        <w:pStyle w:val="ListParagraph"/>
        <w:numPr>
          <w:ilvl w:val="1"/>
          <w:numId w:val="12"/>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Rate of asthma</w:t>
      </w:r>
    </w:p>
    <w:p w14:paraId="0C5D3020" w14:textId="251717A8" w:rsidR="00845942" w:rsidRPr="00471E3F" w:rsidRDefault="0050509C" w:rsidP="00845942">
      <w:pPr>
        <w:pStyle w:val="ListParagraph"/>
        <w:numPr>
          <w:ilvl w:val="2"/>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Reference</w:t>
      </w:r>
      <w:r w:rsidRPr="24C1ABDE">
        <w:rPr>
          <w:rFonts w:ascii="Times New Roman" w:eastAsia="Times New Roman" w:hAnsi="Times New Roman" w:cs="Times New Roman"/>
          <w:i/>
          <w:sz w:val="24"/>
          <w:szCs w:val="24"/>
        </w:rPr>
        <w:t xml:space="preserve"> </w:t>
      </w:r>
      <w:r w:rsidR="00845942" w:rsidRPr="24C1ABDE">
        <w:rPr>
          <w:rFonts w:ascii="Times New Roman" w:eastAsia="Times New Roman" w:hAnsi="Times New Roman" w:cs="Times New Roman"/>
          <w:i/>
          <w:sz w:val="24"/>
          <w:szCs w:val="24"/>
        </w:rPr>
        <w:t>Source: PLACES data from 2016-2019, Centers for Disease Control and Prevention</w:t>
      </w:r>
      <w:r w:rsidR="00845942" w:rsidRPr="24C1ABDE">
        <w:rPr>
          <w:rFonts w:ascii="Times New Roman" w:eastAsia="Times New Roman" w:hAnsi="Times New Roman" w:cs="Times New Roman"/>
          <w:sz w:val="24"/>
          <w:szCs w:val="24"/>
        </w:rPr>
        <w:t xml:space="preserve">  </w:t>
      </w:r>
    </w:p>
    <w:p w14:paraId="6E0BF0E6" w14:textId="77777777" w:rsidR="00845942" w:rsidRPr="00471E3F" w:rsidRDefault="00845942" w:rsidP="00845942">
      <w:pPr>
        <w:pStyle w:val="ListParagraph"/>
        <w:numPr>
          <w:ilvl w:val="1"/>
          <w:numId w:val="13"/>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Rate of diabetes</w:t>
      </w:r>
    </w:p>
    <w:p w14:paraId="5B258703" w14:textId="5217AF0D" w:rsidR="00845942" w:rsidRPr="00471E3F" w:rsidRDefault="0050509C" w:rsidP="00845942">
      <w:pPr>
        <w:pStyle w:val="ListParagraph"/>
        <w:numPr>
          <w:ilvl w:val="2"/>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Reference</w:t>
      </w:r>
      <w:r w:rsidRPr="24C1ABDE">
        <w:rPr>
          <w:rFonts w:ascii="Times New Roman" w:eastAsia="Times New Roman" w:hAnsi="Times New Roman" w:cs="Times New Roman"/>
          <w:i/>
          <w:sz w:val="24"/>
          <w:szCs w:val="24"/>
        </w:rPr>
        <w:t xml:space="preserve"> </w:t>
      </w:r>
      <w:r w:rsidR="00845942" w:rsidRPr="24C1ABDE">
        <w:rPr>
          <w:rFonts w:ascii="Times New Roman" w:eastAsia="Times New Roman" w:hAnsi="Times New Roman" w:cs="Times New Roman"/>
          <w:i/>
          <w:sz w:val="24"/>
          <w:szCs w:val="24"/>
        </w:rPr>
        <w:t>Source: PLACES data from 2016-2019, Centers for Disease Control and Prevention</w:t>
      </w:r>
      <w:r w:rsidR="00845942" w:rsidRPr="24C1ABDE">
        <w:rPr>
          <w:rFonts w:ascii="Times New Roman" w:eastAsia="Times New Roman" w:hAnsi="Times New Roman" w:cs="Times New Roman"/>
          <w:sz w:val="24"/>
          <w:szCs w:val="24"/>
        </w:rPr>
        <w:t xml:space="preserve"> </w:t>
      </w:r>
    </w:p>
    <w:p w14:paraId="49B967D0" w14:textId="77777777" w:rsidR="00845942" w:rsidRPr="00471E3F" w:rsidRDefault="00845942" w:rsidP="00845942">
      <w:pPr>
        <w:pStyle w:val="ListParagraph"/>
        <w:numPr>
          <w:ilvl w:val="1"/>
          <w:numId w:val="13"/>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Rate of heart diseases</w:t>
      </w:r>
    </w:p>
    <w:p w14:paraId="68D07BB7" w14:textId="1B3155C0" w:rsidR="00845942" w:rsidRPr="00471E3F" w:rsidRDefault="0050509C" w:rsidP="00845942">
      <w:pPr>
        <w:pStyle w:val="ListParagraph"/>
        <w:numPr>
          <w:ilvl w:val="2"/>
          <w:numId w:val="13"/>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Reference</w:t>
      </w:r>
      <w:r w:rsidRPr="24C1ABDE">
        <w:rPr>
          <w:rFonts w:ascii="Times New Roman" w:eastAsia="Times New Roman" w:hAnsi="Times New Roman" w:cs="Times New Roman"/>
          <w:i/>
          <w:sz w:val="24"/>
          <w:szCs w:val="24"/>
        </w:rPr>
        <w:t xml:space="preserve"> </w:t>
      </w:r>
      <w:r w:rsidR="00845942" w:rsidRPr="24C1ABDE">
        <w:rPr>
          <w:rFonts w:ascii="Times New Roman" w:eastAsia="Times New Roman" w:hAnsi="Times New Roman" w:cs="Times New Roman"/>
          <w:i/>
          <w:sz w:val="24"/>
          <w:szCs w:val="24"/>
        </w:rPr>
        <w:t>Source: PLACES data from 2016-2019, Centers for Disease Control and Prevention</w:t>
      </w:r>
      <w:r w:rsidR="00845942" w:rsidRPr="24C1ABDE">
        <w:rPr>
          <w:rFonts w:ascii="Times New Roman" w:eastAsia="Times New Roman" w:hAnsi="Times New Roman" w:cs="Times New Roman"/>
          <w:sz w:val="24"/>
          <w:szCs w:val="24"/>
        </w:rPr>
        <w:t xml:space="preserve">  </w:t>
      </w:r>
    </w:p>
    <w:p w14:paraId="2126FD90" w14:textId="77777777" w:rsidR="00845942" w:rsidRPr="00471E3F" w:rsidRDefault="00845942" w:rsidP="00845942">
      <w:pPr>
        <w:pStyle w:val="ListParagraph"/>
        <w:numPr>
          <w:ilvl w:val="1"/>
          <w:numId w:val="13"/>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Low life expectancy </w:t>
      </w:r>
    </w:p>
    <w:p w14:paraId="6FDA4E3C" w14:textId="564A6163" w:rsidR="00845942" w:rsidRPr="00471E3F" w:rsidRDefault="0050509C" w:rsidP="00845942">
      <w:pPr>
        <w:pStyle w:val="ListParagraph"/>
        <w:numPr>
          <w:ilvl w:val="2"/>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Reference</w:t>
      </w:r>
      <w:r w:rsidRPr="24C1ABDE">
        <w:rPr>
          <w:rFonts w:ascii="Times New Roman" w:eastAsia="Times New Roman" w:hAnsi="Times New Roman" w:cs="Times New Roman"/>
          <w:i/>
          <w:sz w:val="24"/>
          <w:szCs w:val="24"/>
        </w:rPr>
        <w:t xml:space="preserve"> </w:t>
      </w:r>
      <w:r w:rsidR="00845942" w:rsidRPr="24C1ABDE">
        <w:rPr>
          <w:rFonts w:ascii="Times New Roman" w:eastAsia="Times New Roman" w:hAnsi="Times New Roman" w:cs="Times New Roman"/>
          <w:i/>
          <w:sz w:val="24"/>
          <w:szCs w:val="24"/>
        </w:rPr>
        <w:t>Source: U.S. Small-Area Life Expectancy Estimates Project (USALEEP) from 2010-2015, Centers for Disease Control and Prevention</w:t>
      </w:r>
      <w:r w:rsidR="00845942" w:rsidRPr="24C1ABDE">
        <w:rPr>
          <w:rFonts w:ascii="Times New Roman" w:eastAsia="Times New Roman" w:hAnsi="Times New Roman" w:cs="Times New Roman"/>
          <w:sz w:val="24"/>
          <w:szCs w:val="24"/>
        </w:rPr>
        <w:t xml:space="preserve">  </w:t>
      </w:r>
    </w:p>
    <w:p w14:paraId="24F8343B" w14:textId="77777777" w:rsidR="00845942" w:rsidRPr="00471E3F" w:rsidRDefault="00845942" w:rsidP="00845942">
      <w:pPr>
        <w:pStyle w:val="ListParagraph"/>
        <w:numPr>
          <w:ilvl w:val="0"/>
          <w:numId w:val="14"/>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Housing</w:t>
      </w:r>
    </w:p>
    <w:p w14:paraId="60F88C94" w14:textId="77777777" w:rsidR="00845942" w:rsidRPr="00471E3F" w:rsidRDefault="00845942" w:rsidP="00845942">
      <w:pPr>
        <w:pStyle w:val="ListParagraph"/>
        <w:numPr>
          <w:ilvl w:val="1"/>
          <w:numId w:val="14"/>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Housing cost</w:t>
      </w:r>
    </w:p>
    <w:p w14:paraId="3A35FF1B" w14:textId="4AA01DCB" w:rsidR="00845942" w:rsidRPr="00471E3F" w:rsidRDefault="0050509C" w:rsidP="00845942">
      <w:pPr>
        <w:pStyle w:val="ListParagraph"/>
        <w:numPr>
          <w:ilvl w:val="2"/>
          <w:numId w:val="1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Reference</w:t>
      </w:r>
      <w:r w:rsidRPr="24C1ABDE">
        <w:rPr>
          <w:rFonts w:ascii="Times New Roman" w:eastAsia="Times New Roman" w:hAnsi="Times New Roman" w:cs="Times New Roman"/>
          <w:i/>
          <w:sz w:val="24"/>
          <w:szCs w:val="24"/>
        </w:rPr>
        <w:t xml:space="preserve"> </w:t>
      </w:r>
      <w:r w:rsidR="00845942" w:rsidRPr="24C1ABDE">
        <w:rPr>
          <w:rFonts w:ascii="Times New Roman" w:eastAsia="Times New Roman" w:hAnsi="Times New Roman" w:cs="Times New Roman"/>
          <w:i/>
          <w:sz w:val="24"/>
          <w:szCs w:val="24"/>
        </w:rPr>
        <w:t>Source: Comprehensive Housing Affordability Strategy dataset from 2014-2018, Office of Policy Development and Research (PD&amp;R)</w:t>
      </w:r>
    </w:p>
    <w:p w14:paraId="44887385" w14:textId="77777777" w:rsidR="00845942" w:rsidRPr="00471E3F" w:rsidRDefault="00845942" w:rsidP="00845942">
      <w:pPr>
        <w:pStyle w:val="ListParagraph"/>
        <w:numPr>
          <w:ilvl w:val="1"/>
          <w:numId w:val="14"/>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Lack of green space</w:t>
      </w:r>
    </w:p>
    <w:p w14:paraId="41C47E72" w14:textId="194A1A70" w:rsidR="00845942" w:rsidRPr="00471E3F" w:rsidRDefault="0050509C" w:rsidP="00845942">
      <w:pPr>
        <w:pStyle w:val="ListParagraph"/>
        <w:numPr>
          <w:ilvl w:val="2"/>
          <w:numId w:val="1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Reference</w:t>
      </w:r>
      <w:r w:rsidRPr="24C1ABDE">
        <w:rPr>
          <w:rFonts w:ascii="Times New Roman" w:eastAsia="Times New Roman" w:hAnsi="Times New Roman" w:cs="Times New Roman"/>
          <w:i/>
          <w:sz w:val="24"/>
          <w:szCs w:val="24"/>
        </w:rPr>
        <w:t xml:space="preserve"> </w:t>
      </w:r>
      <w:r w:rsidR="00845942" w:rsidRPr="24C1ABDE">
        <w:rPr>
          <w:rFonts w:ascii="Times New Roman" w:eastAsia="Times New Roman" w:hAnsi="Times New Roman" w:cs="Times New Roman"/>
          <w:i/>
          <w:sz w:val="24"/>
          <w:szCs w:val="24"/>
        </w:rPr>
        <w:t>Source: Percent Developed Imperviousness (CONUS) from 2019, Multi-Resolution Land Characteristics Consortium</w:t>
      </w:r>
      <w:r w:rsidR="00845942" w:rsidRPr="24C1ABDE">
        <w:rPr>
          <w:rFonts w:ascii="Times New Roman" w:eastAsia="Times New Roman" w:hAnsi="Times New Roman" w:cs="Times New Roman"/>
          <w:sz w:val="24"/>
          <w:szCs w:val="24"/>
        </w:rPr>
        <w:t xml:space="preserve">  </w:t>
      </w:r>
    </w:p>
    <w:p w14:paraId="2A33C00B" w14:textId="77777777" w:rsidR="00845942" w:rsidRPr="00471E3F" w:rsidRDefault="00845942" w:rsidP="00845942">
      <w:pPr>
        <w:pStyle w:val="ListParagraph"/>
        <w:numPr>
          <w:ilvl w:val="1"/>
          <w:numId w:val="14"/>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Likelihood of lead paint in housing</w:t>
      </w:r>
    </w:p>
    <w:p w14:paraId="1E5B3DAA" w14:textId="0E31F862" w:rsidR="00845942" w:rsidRPr="00471E3F" w:rsidRDefault="0050509C" w:rsidP="00845942">
      <w:pPr>
        <w:pStyle w:val="ListParagraph"/>
        <w:numPr>
          <w:ilvl w:val="2"/>
          <w:numId w:val="1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Reference</w:t>
      </w:r>
      <w:r w:rsidRPr="24C1ABDE">
        <w:rPr>
          <w:rFonts w:ascii="Times New Roman" w:eastAsia="Times New Roman" w:hAnsi="Times New Roman" w:cs="Times New Roman"/>
          <w:i/>
          <w:sz w:val="24"/>
          <w:szCs w:val="24"/>
        </w:rPr>
        <w:t xml:space="preserve"> </w:t>
      </w:r>
      <w:r w:rsidR="00845942" w:rsidRPr="24C1ABDE">
        <w:rPr>
          <w:rFonts w:ascii="Times New Roman" w:eastAsia="Times New Roman" w:hAnsi="Times New Roman" w:cs="Times New Roman"/>
          <w:i/>
          <w:sz w:val="24"/>
          <w:szCs w:val="24"/>
        </w:rPr>
        <w:t>Source: American Community Survey from 2015-2019, United States Census Bureau</w:t>
      </w:r>
      <w:r w:rsidR="00845942" w:rsidRPr="24C1ABDE">
        <w:rPr>
          <w:rFonts w:ascii="Times New Roman" w:eastAsia="Times New Roman" w:hAnsi="Times New Roman" w:cs="Times New Roman"/>
          <w:sz w:val="24"/>
          <w:szCs w:val="24"/>
        </w:rPr>
        <w:t xml:space="preserve"> </w:t>
      </w:r>
    </w:p>
    <w:p w14:paraId="2D596A2A" w14:textId="77777777" w:rsidR="00845942" w:rsidRPr="00471E3F" w:rsidRDefault="00845942" w:rsidP="00845942">
      <w:pPr>
        <w:pStyle w:val="ListParagraph"/>
        <w:numPr>
          <w:ilvl w:val="0"/>
          <w:numId w:val="14"/>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Legacy Pollution</w:t>
      </w:r>
    </w:p>
    <w:p w14:paraId="5A4AAB11" w14:textId="77777777" w:rsidR="00845942" w:rsidRPr="00471E3F" w:rsidRDefault="00845942" w:rsidP="00845942">
      <w:pPr>
        <w:pStyle w:val="ListParagraph"/>
        <w:numPr>
          <w:ilvl w:val="1"/>
          <w:numId w:val="14"/>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Proximities to hazardous waste facilities</w:t>
      </w:r>
    </w:p>
    <w:p w14:paraId="7D9194E5" w14:textId="5A69A280" w:rsidR="00845942" w:rsidRPr="00471E3F" w:rsidRDefault="0050509C" w:rsidP="00845942">
      <w:pPr>
        <w:pStyle w:val="ListParagraph"/>
        <w:numPr>
          <w:ilvl w:val="2"/>
          <w:numId w:val="14"/>
        </w:num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Reference</w:t>
      </w:r>
      <w:r w:rsidRPr="24C1ABDE">
        <w:rPr>
          <w:rFonts w:ascii="Times New Roman" w:eastAsia="Times New Roman" w:hAnsi="Times New Roman" w:cs="Times New Roman"/>
          <w:i/>
          <w:sz w:val="24"/>
          <w:szCs w:val="24"/>
        </w:rPr>
        <w:t xml:space="preserve"> </w:t>
      </w:r>
      <w:r w:rsidR="00845942" w:rsidRPr="24C1ABDE">
        <w:rPr>
          <w:rFonts w:ascii="Times New Roman" w:eastAsia="Times New Roman" w:hAnsi="Times New Roman" w:cs="Times New Roman"/>
          <w:i/>
          <w:sz w:val="24"/>
          <w:szCs w:val="24"/>
        </w:rPr>
        <w:t>Source: Treatment, Storage, and Disposal Facilities (TSDF) data from 2020, EPA.gov</w:t>
      </w:r>
    </w:p>
    <w:p w14:paraId="550A20B5" w14:textId="77777777" w:rsidR="00845942" w:rsidRPr="00471E3F" w:rsidRDefault="00845942" w:rsidP="00845942">
      <w:pPr>
        <w:pStyle w:val="ListParagraph"/>
        <w:numPr>
          <w:ilvl w:val="0"/>
          <w:numId w:val="14"/>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Transportation </w:t>
      </w:r>
    </w:p>
    <w:p w14:paraId="0095A1FD" w14:textId="77777777" w:rsidR="00845942" w:rsidRPr="00471E3F" w:rsidRDefault="00845942" w:rsidP="00845942">
      <w:pPr>
        <w:pStyle w:val="ListParagraph"/>
        <w:numPr>
          <w:ilvl w:val="1"/>
          <w:numId w:val="14"/>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Traffic proximity and volume</w:t>
      </w:r>
    </w:p>
    <w:p w14:paraId="07741F69" w14:textId="27981C21" w:rsidR="00845942" w:rsidRPr="00471E3F" w:rsidRDefault="0050509C" w:rsidP="00845942">
      <w:pPr>
        <w:pStyle w:val="ListParagraph"/>
        <w:numPr>
          <w:ilvl w:val="2"/>
          <w:numId w:val="14"/>
        </w:num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Reference</w:t>
      </w:r>
      <w:r w:rsidRPr="24C1ABDE">
        <w:rPr>
          <w:rFonts w:ascii="Times New Roman" w:eastAsia="Times New Roman" w:hAnsi="Times New Roman" w:cs="Times New Roman"/>
          <w:i/>
          <w:sz w:val="24"/>
          <w:szCs w:val="24"/>
        </w:rPr>
        <w:t xml:space="preserve"> </w:t>
      </w:r>
      <w:r w:rsidR="00845942" w:rsidRPr="24C1ABDE">
        <w:rPr>
          <w:rFonts w:ascii="Times New Roman" w:eastAsia="Times New Roman" w:hAnsi="Times New Roman" w:cs="Times New Roman"/>
          <w:i/>
          <w:sz w:val="24"/>
          <w:szCs w:val="24"/>
        </w:rPr>
        <w:t>Source: Traffic data from 2017, EPA.gov</w:t>
      </w:r>
    </w:p>
    <w:p w14:paraId="0CE5B0FA" w14:textId="77777777" w:rsidR="00845942" w:rsidRPr="00471E3F" w:rsidRDefault="00845942" w:rsidP="00845942">
      <w:pPr>
        <w:pStyle w:val="ListParagraph"/>
        <w:numPr>
          <w:ilvl w:val="1"/>
          <w:numId w:val="14"/>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Transportation barriers</w:t>
      </w:r>
    </w:p>
    <w:p w14:paraId="62C31DC7" w14:textId="5EC07371" w:rsidR="00845942" w:rsidRPr="00471E3F" w:rsidRDefault="0050509C" w:rsidP="00845942">
      <w:pPr>
        <w:pStyle w:val="ListParagraph"/>
        <w:numPr>
          <w:ilvl w:val="2"/>
          <w:numId w:val="14"/>
        </w:num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Reference</w:t>
      </w:r>
      <w:r w:rsidRPr="24C1ABDE">
        <w:rPr>
          <w:rFonts w:ascii="Times New Roman" w:eastAsia="Times New Roman" w:hAnsi="Times New Roman" w:cs="Times New Roman"/>
          <w:i/>
          <w:sz w:val="24"/>
          <w:szCs w:val="24"/>
        </w:rPr>
        <w:t xml:space="preserve"> </w:t>
      </w:r>
      <w:r w:rsidR="00845942" w:rsidRPr="24C1ABDE">
        <w:rPr>
          <w:rFonts w:ascii="Times New Roman" w:eastAsia="Times New Roman" w:hAnsi="Times New Roman" w:cs="Times New Roman"/>
          <w:i/>
          <w:sz w:val="24"/>
          <w:szCs w:val="24"/>
        </w:rPr>
        <w:t>Source: Transportation access disadvantage from 2022, U.S. Department of Transportation</w:t>
      </w:r>
    </w:p>
    <w:p w14:paraId="725A5144" w14:textId="77777777" w:rsidR="00845942" w:rsidRPr="00471E3F" w:rsidRDefault="00845942" w:rsidP="00845942">
      <w:pPr>
        <w:pStyle w:val="ListParagraph"/>
        <w:numPr>
          <w:ilvl w:val="1"/>
          <w:numId w:val="14"/>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Diesel particulate matter exposure</w:t>
      </w:r>
    </w:p>
    <w:p w14:paraId="0DEC8A81" w14:textId="187B7AA8" w:rsidR="00845942" w:rsidRPr="00471E3F" w:rsidRDefault="0050509C" w:rsidP="00845942">
      <w:pPr>
        <w:pStyle w:val="ListParagraph"/>
        <w:numPr>
          <w:ilvl w:val="2"/>
          <w:numId w:val="1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Reference</w:t>
      </w:r>
      <w:r w:rsidRPr="24C1ABDE">
        <w:rPr>
          <w:rFonts w:ascii="Times New Roman" w:eastAsia="Times New Roman" w:hAnsi="Times New Roman" w:cs="Times New Roman"/>
          <w:i/>
          <w:sz w:val="24"/>
          <w:szCs w:val="24"/>
        </w:rPr>
        <w:t xml:space="preserve"> </w:t>
      </w:r>
      <w:r w:rsidR="00845942" w:rsidRPr="24C1ABDE">
        <w:rPr>
          <w:rFonts w:ascii="Times New Roman" w:eastAsia="Times New Roman" w:hAnsi="Times New Roman" w:cs="Times New Roman"/>
          <w:i/>
          <w:sz w:val="24"/>
          <w:szCs w:val="24"/>
        </w:rPr>
        <w:t>Source: National Air Toxics Assessment (NATA) from 2014, EPA.gov</w:t>
      </w:r>
    </w:p>
    <w:p w14:paraId="468A2073" w14:textId="77777777" w:rsidR="00845942" w:rsidRPr="00471E3F" w:rsidRDefault="00845942" w:rsidP="00845942">
      <w:pPr>
        <w:pStyle w:val="ListParagraph"/>
        <w:numPr>
          <w:ilvl w:val="0"/>
          <w:numId w:val="14"/>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Water and Wastewater</w:t>
      </w:r>
    </w:p>
    <w:p w14:paraId="3C0BAE59" w14:textId="77777777" w:rsidR="00845942" w:rsidRPr="00471E3F" w:rsidRDefault="00845942" w:rsidP="00845942">
      <w:pPr>
        <w:pStyle w:val="ListParagraph"/>
        <w:numPr>
          <w:ilvl w:val="1"/>
          <w:numId w:val="14"/>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Wastewater discharge </w:t>
      </w:r>
    </w:p>
    <w:p w14:paraId="272C6C9E" w14:textId="114163A0" w:rsidR="00845942" w:rsidRPr="00471E3F" w:rsidRDefault="0050509C" w:rsidP="00845942">
      <w:pPr>
        <w:pStyle w:val="ListParagraph"/>
        <w:numPr>
          <w:ilvl w:val="2"/>
          <w:numId w:val="14"/>
        </w:num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Reference</w:t>
      </w:r>
      <w:r w:rsidRPr="24C1ABDE">
        <w:rPr>
          <w:rFonts w:ascii="Times New Roman" w:eastAsia="Times New Roman" w:hAnsi="Times New Roman" w:cs="Times New Roman"/>
          <w:i/>
          <w:sz w:val="24"/>
          <w:szCs w:val="24"/>
        </w:rPr>
        <w:t xml:space="preserve"> </w:t>
      </w:r>
      <w:r w:rsidR="00845942" w:rsidRPr="24C1ABDE">
        <w:rPr>
          <w:rFonts w:ascii="Times New Roman" w:eastAsia="Times New Roman" w:hAnsi="Times New Roman" w:cs="Times New Roman"/>
          <w:i/>
          <w:sz w:val="24"/>
          <w:szCs w:val="24"/>
        </w:rPr>
        <w:t>Source: Risk-Screening Environmental Indicators (RSEI) model from 2020, EPA.gov</w:t>
      </w:r>
    </w:p>
    <w:p w14:paraId="6E4FAC88" w14:textId="77777777" w:rsidR="00845942" w:rsidRPr="002A5235" w:rsidRDefault="00845942" w:rsidP="00845942">
      <w:pPr>
        <w:pStyle w:val="ListParagraph"/>
        <w:numPr>
          <w:ilvl w:val="0"/>
          <w:numId w:val="14"/>
        </w:numPr>
        <w:rPr>
          <w:rFonts w:ascii="Times New Roman" w:eastAsia="Times New Roman" w:hAnsi="Times New Roman" w:cs="Times New Roman"/>
          <w:i/>
          <w:sz w:val="24"/>
          <w:szCs w:val="24"/>
        </w:rPr>
      </w:pPr>
      <w:r w:rsidRPr="24C1ABDE">
        <w:rPr>
          <w:rFonts w:ascii="Times New Roman" w:eastAsia="Times New Roman" w:hAnsi="Times New Roman" w:cs="Times New Roman"/>
          <w:sz w:val="24"/>
          <w:szCs w:val="24"/>
        </w:rPr>
        <w:t>Workforce Development</w:t>
      </w:r>
    </w:p>
    <w:p w14:paraId="019AD406" w14:textId="77777777" w:rsidR="00845942" w:rsidRPr="00471E3F" w:rsidRDefault="00845942" w:rsidP="00845942">
      <w:pPr>
        <w:pStyle w:val="ListParagraph"/>
        <w:numPr>
          <w:ilvl w:val="1"/>
          <w:numId w:val="14"/>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Individuals over 25 years old without at least a high school diploma</w:t>
      </w:r>
    </w:p>
    <w:p w14:paraId="0956816D" w14:textId="35F9CF2C" w:rsidR="00845942" w:rsidRPr="00C434E5" w:rsidRDefault="00FD7C06" w:rsidP="00C434E5">
      <w:pPr>
        <w:pStyle w:val="ListParagraph"/>
        <w:numPr>
          <w:ilvl w:val="2"/>
          <w:numId w:val="1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Reference </w:t>
      </w:r>
      <w:r w:rsidR="0050509C">
        <w:rPr>
          <w:rFonts w:ascii="Times New Roman" w:eastAsia="Times New Roman" w:hAnsi="Times New Roman" w:cs="Times New Roman"/>
          <w:i/>
          <w:sz w:val="24"/>
          <w:szCs w:val="24"/>
        </w:rPr>
        <w:t>Source</w:t>
      </w:r>
      <w:r w:rsidR="00845942" w:rsidRPr="24C1ABDE">
        <w:rPr>
          <w:rFonts w:ascii="Times New Roman" w:eastAsia="Times New Roman" w:hAnsi="Times New Roman" w:cs="Times New Roman"/>
          <w:i/>
          <w:sz w:val="24"/>
          <w:szCs w:val="24"/>
        </w:rPr>
        <w:t>: American Community Survey from 2015-2019, United States Census Bureau</w:t>
      </w:r>
    </w:p>
    <w:p w14:paraId="2BF477DF" w14:textId="033C8445" w:rsidR="68D49EEA" w:rsidRPr="00496455" w:rsidRDefault="00BE5B3E" w:rsidP="00B46D9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CEJS Tool offered </w:t>
      </w:r>
      <w:r w:rsidR="00FD3E67">
        <w:rPr>
          <w:rFonts w:ascii="Times New Roman" w:eastAsia="Times New Roman" w:hAnsi="Times New Roman" w:cs="Times New Roman"/>
          <w:sz w:val="24"/>
          <w:szCs w:val="24"/>
        </w:rPr>
        <w:t xml:space="preserve">several reference sources </w:t>
      </w:r>
      <w:r w:rsidR="006C18DB">
        <w:rPr>
          <w:rFonts w:ascii="Times New Roman" w:eastAsia="Times New Roman" w:hAnsi="Times New Roman" w:cs="Times New Roman"/>
          <w:sz w:val="24"/>
          <w:szCs w:val="24"/>
        </w:rPr>
        <w:t>to cross-reference and further validate the CEJS data, updating any discrepancies to ensure that our analysis was based on the most reliable and current information</w:t>
      </w:r>
      <w:r w:rsidR="0C7A2605" w:rsidRPr="00496455">
        <w:rPr>
          <w:rFonts w:ascii="Times New Roman" w:eastAsia="Times New Roman" w:hAnsi="Times New Roman" w:cs="Times New Roman"/>
          <w:sz w:val="24"/>
          <w:szCs w:val="24"/>
        </w:rPr>
        <w:t>. Ultimately, no significant discrepancies were found, confirming the precision of the CEJS data, which was ultimately used for our analysis. However, due to the varying time frames of data collection across the burden classifications, the accuracy of the data varied and was determined by the most recent dataset’s availability.</w:t>
      </w:r>
    </w:p>
    <w:p w14:paraId="1D162EE7" w14:textId="5555D0A5" w:rsidR="00C02B9F" w:rsidRDefault="4384AD20" w:rsidP="00C02B9F">
      <w:pPr>
        <w:spacing w:line="360" w:lineRule="auto"/>
        <w:ind w:firstLine="720"/>
        <w:rPr>
          <w:rFonts w:ascii="Times New Roman" w:eastAsia="Times New Roman" w:hAnsi="Times New Roman" w:cs="Times New Roman"/>
          <w:sz w:val="24"/>
          <w:szCs w:val="24"/>
        </w:rPr>
      </w:pPr>
      <w:r w:rsidRPr="39E95AA9">
        <w:rPr>
          <w:rFonts w:ascii="Times New Roman" w:eastAsia="Times New Roman" w:hAnsi="Times New Roman" w:cs="Times New Roman"/>
          <w:sz w:val="24"/>
          <w:szCs w:val="24"/>
        </w:rPr>
        <w:t xml:space="preserve">Our project hinged on precise data to effectively highlight the areas most burdened by various challenges. These burdens serve as critical indicators, shedding light on neglected communities across our map. Initially, our clients provided the foundational data that allowed us to transform raw statistics into a visually compelling narrative. While preserving the original data's integrity </w:t>
      </w:r>
      <w:r w:rsidR="00936AC6" w:rsidRPr="39E95AA9">
        <w:rPr>
          <w:rFonts w:ascii="Times New Roman" w:eastAsia="Times New Roman" w:hAnsi="Times New Roman" w:cs="Times New Roman"/>
          <w:sz w:val="24"/>
          <w:szCs w:val="24"/>
        </w:rPr>
        <w:t xml:space="preserve">and </w:t>
      </w:r>
      <w:r w:rsidRPr="39E95AA9">
        <w:rPr>
          <w:rFonts w:ascii="Times New Roman" w:eastAsia="Times New Roman" w:hAnsi="Times New Roman" w:cs="Times New Roman"/>
          <w:sz w:val="24"/>
          <w:szCs w:val="24"/>
        </w:rPr>
        <w:t xml:space="preserve">defining the different </w:t>
      </w:r>
      <w:r w:rsidR="00936AC6" w:rsidRPr="39E95AA9">
        <w:rPr>
          <w:rFonts w:ascii="Times New Roman" w:eastAsia="Times New Roman" w:hAnsi="Times New Roman" w:cs="Times New Roman"/>
          <w:sz w:val="24"/>
          <w:szCs w:val="24"/>
        </w:rPr>
        <w:t>levels</w:t>
      </w:r>
      <w:r w:rsidRPr="39E95AA9">
        <w:rPr>
          <w:rFonts w:ascii="Times New Roman" w:eastAsia="Times New Roman" w:hAnsi="Times New Roman" w:cs="Times New Roman"/>
          <w:sz w:val="24"/>
          <w:szCs w:val="24"/>
        </w:rPr>
        <w:t xml:space="preserve"> of burdens across regions, we customized its presentation by refining the census tracts to fit within our map's scope. This strategic adjustment greatly improved the visual clarity and impact.</w:t>
      </w:r>
      <w:r w:rsidR="004071BB" w:rsidRPr="39E95AA9">
        <w:rPr>
          <w:rFonts w:ascii="Times New Roman" w:eastAsia="Times New Roman" w:hAnsi="Times New Roman" w:cs="Times New Roman"/>
          <w:sz w:val="24"/>
          <w:szCs w:val="24"/>
        </w:rPr>
        <w:t xml:space="preserve"> </w:t>
      </w:r>
      <w:r w:rsidR="00C02B9F" w:rsidRPr="39E95AA9">
        <w:rPr>
          <w:rFonts w:ascii="Times New Roman" w:eastAsia="Times New Roman" w:hAnsi="Times New Roman" w:cs="Times New Roman"/>
          <w:sz w:val="24"/>
          <w:szCs w:val="24"/>
        </w:rPr>
        <w:t xml:space="preserve">The raw data provided to us was initially in the WGS 1984 projection and coordinate system. However, to better suit the requirements of our study area, we transformed it </w:t>
      </w:r>
      <w:r w:rsidR="00EB2EF0" w:rsidRPr="39E95AA9">
        <w:rPr>
          <w:rFonts w:ascii="Times New Roman" w:eastAsia="Times New Roman" w:hAnsi="Times New Roman" w:cs="Times New Roman"/>
          <w:sz w:val="24"/>
          <w:szCs w:val="24"/>
        </w:rPr>
        <w:t>into</w:t>
      </w:r>
      <w:r w:rsidR="00C02B9F" w:rsidRPr="39E95AA9">
        <w:rPr>
          <w:rFonts w:ascii="Times New Roman" w:eastAsia="Times New Roman" w:hAnsi="Times New Roman" w:cs="Times New Roman"/>
          <w:sz w:val="24"/>
          <w:szCs w:val="24"/>
        </w:rPr>
        <w:t xml:space="preserve"> the NAD 1983 HARN State Plane Texas S Central FIPS 4204 </w:t>
      </w:r>
      <w:r w:rsidR="00C02B9F" w:rsidRPr="39E95AA9">
        <w:rPr>
          <w:rFonts w:ascii="Times New Roman" w:eastAsia="Times New Roman" w:hAnsi="Times New Roman" w:cs="Times New Roman"/>
          <w:sz w:val="24"/>
          <w:szCs w:val="24"/>
        </w:rPr>
        <w:lastRenderedPageBreak/>
        <w:t>(US Feet) projection and coordinate system. This adjustment ensured compatibility and accuracy with the spatial context of our research</w:t>
      </w:r>
    </w:p>
    <w:p w14:paraId="3CB620F7" w14:textId="06DE66B0" w:rsidR="003B524A" w:rsidRPr="003B524A" w:rsidRDefault="003B524A" w:rsidP="00A857EE">
      <w:pPr>
        <w:spacing w:line="360" w:lineRule="auto"/>
        <w:rPr>
          <w:rFonts w:ascii="Times New Roman" w:eastAsia="Times New Roman" w:hAnsi="Times New Roman" w:cs="Times New Roman"/>
          <w:b/>
          <w:bCs/>
          <w:sz w:val="24"/>
          <w:szCs w:val="24"/>
        </w:rPr>
      </w:pPr>
      <w:r w:rsidRPr="003B524A">
        <w:rPr>
          <w:rFonts w:ascii="Times New Roman" w:eastAsia="Times New Roman" w:hAnsi="Times New Roman" w:cs="Times New Roman"/>
          <w:b/>
          <w:bCs/>
          <w:sz w:val="24"/>
          <w:szCs w:val="24"/>
        </w:rPr>
        <w:t xml:space="preserve">3. </w:t>
      </w:r>
      <w:r w:rsidRPr="3F03D4C0">
        <w:rPr>
          <w:rFonts w:ascii="Times New Roman" w:eastAsia="Times New Roman" w:hAnsi="Times New Roman" w:cs="Times New Roman"/>
          <w:b/>
          <w:bCs/>
          <w:sz w:val="24"/>
          <w:szCs w:val="24"/>
        </w:rPr>
        <w:t>Method</w:t>
      </w:r>
      <w:r w:rsidR="00332636">
        <w:rPr>
          <w:rFonts w:ascii="Times New Roman" w:eastAsia="Times New Roman" w:hAnsi="Times New Roman" w:cs="Times New Roman"/>
          <w:b/>
          <w:bCs/>
          <w:sz w:val="24"/>
          <w:szCs w:val="24"/>
        </w:rPr>
        <w:t>s</w:t>
      </w:r>
    </w:p>
    <w:p w14:paraId="327E58D7" w14:textId="3CAB0C79" w:rsidR="3AC46914" w:rsidRDefault="002E1ABB" w:rsidP="00FB1DC8">
      <w:pPr>
        <w:spacing w:line="480" w:lineRule="auto"/>
      </w:pPr>
      <w:r>
        <w:rPr>
          <w:rFonts w:ascii="Times New Roman" w:eastAsia="Times New Roman" w:hAnsi="Times New Roman" w:cs="Times New Roman"/>
          <w:sz w:val="24"/>
          <w:szCs w:val="24"/>
        </w:rPr>
        <w:t xml:space="preserve">3.1 </w:t>
      </w:r>
      <w:r w:rsidR="3AC46914" w:rsidRPr="3F03D4C0">
        <w:rPr>
          <w:rFonts w:ascii="Times New Roman" w:eastAsia="Times New Roman" w:hAnsi="Times New Roman" w:cs="Times New Roman"/>
          <w:sz w:val="24"/>
          <w:szCs w:val="24"/>
        </w:rPr>
        <w:t xml:space="preserve">Data </w:t>
      </w:r>
      <w:r w:rsidR="00076EC3">
        <w:rPr>
          <w:rFonts w:ascii="Times New Roman" w:eastAsia="Times New Roman" w:hAnsi="Times New Roman" w:cs="Times New Roman"/>
          <w:sz w:val="24"/>
          <w:szCs w:val="24"/>
        </w:rPr>
        <w:t>Processing and Workflow</w:t>
      </w:r>
    </w:p>
    <w:p w14:paraId="38E14485" w14:textId="7DF0229B" w:rsidR="005F0501" w:rsidRDefault="53D436FE" w:rsidP="3F03D4C0">
      <w:pPr>
        <w:spacing w:line="360" w:lineRule="auto"/>
        <w:ind w:firstLine="720"/>
        <w:rPr>
          <w:rFonts w:ascii="Times New Roman" w:eastAsia="Times New Roman" w:hAnsi="Times New Roman" w:cs="Times New Roman"/>
          <w:sz w:val="24"/>
          <w:szCs w:val="24"/>
        </w:rPr>
      </w:pPr>
      <w:r w:rsidRPr="10966EA1">
        <w:rPr>
          <w:rFonts w:ascii="Times New Roman" w:eastAsia="Times New Roman" w:hAnsi="Times New Roman" w:cs="Times New Roman"/>
          <w:sz w:val="24"/>
          <w:szCs w:val="24"/>
        </w:rPr>
        <w:t>The team used ArcGIS Pro software, a GIS platform</w:t>
      </w:r>
      <w:r w:rsidR="5A7864E0" w:rsidRPr="10966EA1">
        <w:rPr>
          <w:rFonts w:ascii="Times New Roman" w:eastAsia="Times New Roman" w:hAnsi="Times New Roman" w:cs="Times New Roman"/>
          <w:sz w:val="24"/>
          <w:szCs w:val="24"/>
        </w:rPr>
        <w:t>,</w:t>
      </w:r>
      <w:r w:rsidRPr="10966EA1">
        <w:rPr>
          <w:rFonts w:ascii="Times New Roman" w:eastAsia="Times New Roman" w:hAnsi="Times New Roman" w:cs="Times New Roman"/>
          <w:sz w:val="24"/>
          <w:szCs w:val="24"/>
        </w:rPr>
        <w:t xml:space="preserve"> to process and </w:t>
      </w:r>
      <w:r w:rsidR="00B476C4">
        <w:rPr>
          <w:rFonts w:ascii="Times New Roman" w:eastAsia="Times New Roman" w:hAnsi="Times New Roman" w:cs="Times New Roman"/>
          <w:sz w:val="24"/>
          <w:szCs w:val="24"/>
        </w:rPr>
        <w:t>interpret</w:t>
      </w:r>
      <w:r w:rsidRPr="10966EA1">
        <w:rPr>
          <w:rFonts w:ascii="Times New Roman" w:eastAsia="Times New Roman" w:hAnsi="Times New Roman" w:cs="Times New Roman"/>
          <w:sz w:val="24"/>
          <w:szCs w:val="24"/>
        </w:rPr>
        <w:t xml:space="preserve"> the collected data. </w:t>
      </w:r>
      <w:r w:rsidR="113087C4" w:rsidRPr="10966EA1">
        <w:rPr>
          <w:rFonts w:ascii="Times New Roman" w:eastAsia="Times New Roman" w:hAnsi="Times New Roman" w:cs="Times New Roman"/>
          <w:sz w:val="24"/>
          <w:szCs w:val="24"/>
        </w:rPr>
        <w:t xml:space="preserve">Figure </w:t>
      </w:r>
      <w:r w:rsidR="008D53DC">
        <w:rPr>
          <w:rFonts w:ascii="Times New Roman" w:eastAsia="Times New Roman" w:hAnsi="Times New Roman" w:cs="Times New Roman"/>
          <w:sz w:val="24"/>
          <w:szCs w:val="24"/>
        </w:rPr>
        <w:t>2</w:t>
      </w:r>
      <w:r w:rsidR="113087C4" w:rsidRPr="10966EA1">
        <w:rPr>
          <w:rFonts w:ascii="Times New Roman" w:eastAsia="Times New Roman" w:hAnsi="Times New Roman" w:cs="Times New Roman"/>
          <w:sz w:val="24"/>
          <w:szCs w:val="24"/>
        </w:rPr>
        <w:t xml:space="preserve"> </w:t>
      </w:r>
      <w:r w:rsidR="5D5BB875" w:rsidRPr="10966EA1">
        <w:rPr>
          <w:rFonts w:ascii="Times New Roman" w:eastAsia="Times New Roman" w:hAnsi="Times New Roman" w:cs="Times New Roman"/>
          <w:sz w:val="24"/>
          <w:szCs w:val="24"/>
        </w:rPr>
        <w:t>details</w:t>
      </w:r>
      <w:r w:rsidR="113087C4" w:rsidRPr="10966EA1">
        <w:rPr>
          <w:rFonts w:ascii="Times New Roman" w:eastAsia="Times New Roman" w:hAnsi="Times New Roman" w:cs="Times New Roman"/>
          <w:sz w:val="24"/>
          <w:szCs w:val="24"/>
        </w:rPr>
        <w:t xml:space="preserve"> the </w:t>
      </w:r>
      <w:r w:rsidR="129E9DF7" w:rsidRPr="10966EA1">
        <w:rPr>
          <w:rFonts w:ascii="Times New Roman" w:eastAsia="Times New Roman" w:hAnsi="Times New Roman" w:cs="Times New Roman"/>
          <w:sz w:val="24"/>
          <w:szCs w:val="24"/>
        </w:rPr>
        <w:t>workflow</w:t>
      </w:r>
      <w:r w:rsidR="7238487E" w:rsidRPr="10966EA1">
        <w:rPr>
          <w:rFonts w:ascii="Times New Roman" w:eastAsia="Times New Roman" w:hAnsi="Times New Roman" w:cs="Times New Roman"/>
          <w:sz w:val="24"/>
          <w:szCs w:val="24"/>
        </w:rPr>
        <w:t xml:space="preserve"> an</w:t>
      </w:r>
      <w:r w:rsidR="3C75204E" w:rsidRPr="10966EA1">
        <w:rPr>
          <w:rFonts w:ascii="Times New Roman" w:eastAsia="Times New Roman" w:hAnsi="Times New Roman" w:cs="Times New Roman"/>
          <w:sz w:val="24"/>
          <w:szCs w:val="24"/>
        </w:rPr>
        <w:t xml:space="preserve">d </w:t>
      </w:r>
      <w:r w:rsidR="62FDF089" w:rsidRPr="10966EA1">
        <w:rPr>
          <w:rFonts w:ascii="Times New Roman" w:eastAsia="Times New Roman" w:hAnsi="Times New Roman" w:cs="Times New Roman"/>
          <w:sz w:val="24"/>
          <w:szCs w:val="24"/>
        </w:rPr>
        <w:t>rationale</w:t>
      </w:r>
      <w:r w:rsidR="3C75204E" w:rsidRPr="10966EA1">
        <w:rPr>
          <w:rFonts w:ascii="Times New Roman" w:eastAsia="Times New Roman" w:hAnsi="Times New Roman" w:cs="Times New Roman"/>
          <w:sz w:val="24"/>
          <w:szCs w:val="24"/>
        </w:rPr>
        <w:t xml:space="preserve"> of t</w:t>
      </w:r>
      <w:r w:rsidR="008143C9">
        <w:rPr>
          <w:rFonts w:ascii="Times New Roman" w:eastAsia="Times New Roman" w:hAnsi="Times New Roman" w:cs="Times New Roman"/>
          <w:sz w:val="24"/>
          <w:szCs w:val="24"/>
        </w:rPr>
        <w:t xml:space="preserve">his </w:t>
      </w:r>
      <w:r w:rsidR="3C75204E" w:rsidRPr="10966EA1">
        <w:rPr>
          <w:rFonts w:ascii="Times New Roman" w:eastAsia="Times New Roman" w:hAnsi="Times New Roman" w:cs="Times New Roman"/>
          <w:sz w:val="24"/>
          <w:szCs w:val="24"/>
        </w:rPr>
        <w:t>process.</w:t>
      </w:r>
      <w:r w:rsidRPr="10966EA1">
        <w:rPr>
          <w:rFonts w:ascii="Times New Roman" w:eastAsia="Times New Roman" w:hAnsi="Times New Roman" w:cs="Times New Roman"/>
          <w:sz w:val="24"/>
          <w:szCs w:val="24"/>
        </w:rPr>
        <w:t xml:space="preserve"> </w:t>
      </w:r>
      <w:r w:rsidR="005F0501" w:rsidRPr="00C06630">
        <w:rPr>
          <w:rFonts w:ascii="Times New Roman" w:eastAsia="Times New Roman" w:hAnsi="Times New Roman" w:cs="Times New Roman"/>
          <w:noProof/>
          <w:sz w:val="24"/>
          <w:szCs w:val="24"/>
        </w:rPr>
        <w:drawing>
          <wp:inline distT="0" distB="0" distL="0" distR="0" wp14:anchorId="2F3E37AE" wp14:editId="38578F94">
            <wp:extent cx="5943600" cy="2753360"/>
            <wp:effectExtent l="0" t="0" r="0" b="8890"/>
            <wp:docPr id="8" name="Picture 7" descr="A diagram of a data flow&#10;&#10;Description automatically generated">
              <a:extLst xmlns:a="http://schemas.openxmlformats.org/drawingml/2006/main">
                <a:ext uri="{FF2B5EF4-FFF2-40B4-BE49-F238E27FC236}">
                  <a16:creationId xmlns:a16="http://schemas.microsoft.com/office/drawing/2014/main" id="{03CDD2C0-32EF-44E2-579C-1366FB1220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flow&#10;&#10;Description automatically generated">
                      <a:extLst>
                        <a:ext uri="{FF2B5EF4-FFF2-40B4-BE49-F238E27FC236}">
                          <a16:creationId xmlns:a16="http://schemas.microsoft.com/office/drawing/2014/main" id="{03CDD2C0-32EF-44E2-579C-1366FB12209F}"/>
                        </a:ext>
                      </a:extLst>
                    </pic:cNvPr>
                    <pic:cNvPicPr>
                      <a:picLocks noChangeAspect="1"/>
                    </pic:cNvPicPr>
                  </pic:nvPicPr>
                  <pic:blipFill>
                    <a:blip r:embed="rId12"/>
                    <a:stretch>
                      <a:fillRect/>
                    </a:stretch>
                  </pic:blipFill>
                  <pic:spPr>
                    <a:xfrm>
                      <a:off x="0" y="0"/>
                      <a:ext cx="5943600" cy="2753360"/>
                    </a:xfrm>
                    <a:prstGeom prst="rect">
                      <a:avLst/>
                    </a:prstGeom>
                  </pic:spPr>
                </pic:pic>
              </a:graphicData>
            </a:graphic>
          </wp:inline>
        </w:drawing>
      </w:r>
    </w:p>
    <w:p w14:paraId="07BDDC35" w14:textId="08136363" w:rsidR="005F0501" w:rsidRDefault="005F0501" w:rsidP="005F0501">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w:t>
      </w:r>
      <w:r w:rsidR="00EC0DA3">
        <w:rPr>
          <w:rFonts w:ascii="Times New Roman" w:eastAsia="Times New Roman" w:hAnsi="Times New Roman" w:cs="Times New Roman"/>
          <w:sz w:val="24"/>
          <w:szCs w:val="24"/>
        </w:rPr>
        <w:t xml:space="preserve"> </w:t>
      </w:r>
      <w:r w:rsidR="0047746C">
        <w:rPr>
          <w:rFonts w:ascii="Times New Roman" w:eastAsia="Times New Roman" w:hAnsi="Times New Roman" w:cs="Times New Roman"/>
          <w:sz w:val="24"/>
          <w:szCs w:val="24"/>
        </w:rPr>
        <w:t xml:space="preserve">Flowchart </w:t>
      </w:r>
      <w:r w:rsidR="0039680C">
        <w:rPr>
          <w:rFonts w:ascii="Times New Roman" w:eastAsia="Times New Roman" w:hAnsi="Times New Roman" w:cs="Times New Roman"/>
          <w:sz w:val="24"/>
          <w:szCs w:val="24"/>
        </w:rPr>
        <w:t>detailing project workflow</w:t>
      </w:r>
    </w:p>
    <w:p w14:paraId="2775C513" w14:textId="6DAD1189" w:rsidR="3AC46914" w:rsidRDefault="53D436FE" w:rsidP="3F03D4C0">
      <w:pPr>
        <w:spacing w:line="360" w:lineRule="auto"/>
        <w:ind w:firstLine="720"/>
        <w:rPr>
          <w:rFonts w:ascii="Times New Roman" w:eastAsia="Times New Roman" w:hAnsi="Times New Roman" w:cs="Times New Roman"/>
          <w:sz w:val="24"/>
          <w:szCs w:val="24"/>
        </w:rPr>
      </w:pPr>
      <w:r w:rsidRPr="10966EA1">
        <w:rPr>
          <w:rFonts w:ascii="Times New Roman" w:eastAsia="Times New Roman" w:hAnsi="Times New Roman" w:cs="Times New Roman"/>
          <w:sz w:val="24"/>
          <w:szCs w:val="24"/>
        </w:rPr>
        <w:t>An initial step in the GIS process involved delineating the study area by merging the city boundary shapefile with the extraterritorial jurisdiction (ETJ) boundary shapefile. The merging process was critical in defining clear jurisdictional boundaries and ensuring that the study covered all relevant geographic areas comprehensively. Following this, a census tract shapefile</w:t>
      </w:r>
      <w:r w:rsidR="41D7B73A" w:rsidRPr="10966EA1">
        <w:rPr>
          <w:rFonts w:ascii="Times New Roman" w:eastAsia="Times New Roman" w:hAnsi="Times New Roman" w:cs="Times New Roman"/>
          <w:sz w:val="24"/>
          <w:szCs w:val="24"/>
        </w:rPr>
        <w:t xml:space="preserve"> from the US Census Bureau</w:t>
      </w:r>
      <w:r w:rsidRPr="10966EA1">
        <w:rPr>
          <w:rFonts w:ascii="Times New Roman" w:eastAsia="Times New Roman" w:hAnsi="Times New Roman" w:cs="Times New Roman"/>
          <w:sz w:val="24"/>
          <w:szCs w:val="24"/>
        </w:rPr>
        <w:t xml:space="preserve"> that included burden data for each tract was used. This shapefile was overlaid with the city and ETJ boundaries to select tracts for more detailed analysis based on their geographical and socio-economic relevance to the study goals. The focus was further refined by creating a clipped shapefile from these selected tracts, which isolated the areas within the ETJ. This process was essential for concentrating the analysis on the city’s jurisdictional limits and the tracts most pertinent to the research objectives.</w:t>
      </w:r>
      <w:r w:rsidR="005B3A03">
        <w:rPr>
          <w:rFonts w:ascii="Times New Roman" w:eastAsia="Times New Roman" w:hAnsi="Times New Roman" w:cs="Times New Roman"/>
          <w:sz w:val="24"/>
          <w:szCs w:val="24"/>
        </w:rPr>
        <w:t xml:space="preserve"> </w:t>
      </w:r>
    </w:p>
    <w:p w14:paraId="5665CA25" w14:textId="7C03E3E5" w:rsidR="3AC46914" w:rsidRDefault="002E1ABB" w:rsidP="00FB1DC8">
      <w:pPr>
        <w:spacing w:line="480" w:lineRule="auto"/>
      </w:pPr>
      <w:r>
        <w:rPr>
          <w:rFonts w:ascii="Times New Roman" w:eastAsia="Times New Roman" w:hAnsi="Times New Roman" w:cs="Times New Roman"/>
          <w:sz w:val="24"/>
          <w:szCs w:val="24"/>
        </w:rPr>
        <w:t xml:space="preserve">3.2 </w:t>
      </w:r>
      <w:r w:rsidR="3AC46914" w:rsidRPr="3F03D4C0">
        <w:rPr>
          <w:rFonts w:ascii="Times New Roman" w:eastAsia="Times New Roman" w:hAnsi="Times New Roman" w:cs="Times New Roman"/>
          <w:sz w:val="24"/>
          <w:szCs w:val="24"/>
        </w:rPr>
        <w:t>Data Interpretation</w:t>
      </w:r>
    </w:p>
    <w:p w14:paraId="31DE8B4E" w14:textId="3E7AC494" w:rsidR="3AC46914" w:rsidRDefault="321EFBBC" w:rsidP="3F03D4C0">
      <w:pPr>
        <w:spacing w:line="360" w:lineRule="auto"/>
        <w:ind w:firstLine="720"/>
        <w:rPr>
          <w:rFonts w:ascii="Times New Roman" w:eastAsia="Times New Roman" w:hAnsi="Times New Roman" w:cs="Times New Roman"/>
          <w:sz w:val="24"/>
          <w:szCs w:val="24"/>
        </w:rPr>
      </w:pPr>
      <w:r w:rsidRPr="5040C03A">
        <w:rPr>
          <w:rFonts w:ascii="Times New Roman" w:eastAsia="Times New Roman" w:hAnsi="Times New Roman" w:cs="Times New Roman"/>
          <w:sz w:val="24"/>
          <w:szCs w:val="24"/>
        </w:rPr>
        <w:lastRenderedPageBreak/>
        <w:t>During the data interpretation process, particular attention was paid to the representation of burden levels across different communities. A neutral blue color gradient was used for the visual representation of these levels to avoid any potential negative connotations and ensure a respectful and unbiased depiction of the data. The burden levels within each tract were carefully</w:t>
      </w:r>
      <w:r w:rsidR="0ED3E4E5" w:rsidRPr="5040C03A">
        <w:rPr>
          <w:rFonts w:ascii="Times New Roman" w:eastAsia="Times New Roman" w:hAnsi="Times New Roman" w:cs="Times New Roman"/>
          <w:sz w:val="24"/>
          <w:szCs w:val="24"/>
        </w:rPr>
        <w:t xml:space="preserve"> </w:t>
      </w:r>
      <w:r w:rsidRPr="5040C03A">
        <w:rPr>
          <w:rFonts w:ascii="Times New Roman" w:eastAsia="Times New Roman" w:hAnsi="Times New Roman" w:cs="Times New Roman"/>
          <w:sz w:val="24"/>
          <w:szCs w:val="24"/>
        </w:rPr>
        <w:t>analyzed and depicted using this gradient color scheme, with numerical labels assigned to each tract reflecting the degree of burden based on a national percentile scale. This visualization technique ensured that the burden data was consistently represented across various classifications, making it easier for viewers to understand the distribution and intensity of burden across the study area. Lastly, in areas where census tracts extended beyond the ETJ, the team employed a grayed-out and slightly transparent polygon feature to mark the boundaries and extents of each tract clearly. This approach significantly enhanced the clarity and interpretability of the map visualizations.</w:t>
      </w:r>
    </w:p>
    <w:p w14:paraId="24AE4FBB" w14:textId="7CFD5A56" w:rsidR="3AC46914" w:rsidRDefault="002E1ABB" w:rsidP="00FB1DC8">
      <w:pPr>
        <w:spacing w:line="480" w:lineRule="auto"/>
      </w:pPr>
      <w:r>
        <w:rPr>
          <w:rFonts w:ascii="Times New Roman" w:eastAsia="Times New Roman" w:hAnsi="Times New Roman" w:cs="Times New Roman"/>
          <w:sz w:val="24"/>
          <w:szCs w:val="24"/>
        </w:rPr>
        <w:t xml:space="preserve">3.3 </w:t>
      </w:r>
      <w:r w:rsidR="3AC46914" w:rsidRPr="3F03D4C0">
        <w:rPr>
          <w:rFonts w:ascii="Times New Roman" w:eastAsia="Times New Roman" w:hAnsi="Times New Roman" w:cs="Times New Roman"/>
          <w:sz w:val="24"/>
          <w:szCs w:val="24"/>
        </w:rPr>
        <w:t>Standardization</w:t>
      </w:r>
    </w:p>
    <w:p w14:paraId="0B53E8F5" w14:textId="665CD2AF" w:rsidR="002531D4" w:rsidRPr="00B51D09" w:rsidRDefault="3AC46914" w:rsidP="00A478D4">
      <w:pPr>
        <w:spacing w:line="360" w:lineRule="auto"/>
        <w:ind w:firstLine="720"/>
        <w:rPr>
          <w:rFonts w:ascii="Times New Roman" w:eastAsia="Times New Roman" w:hAnsi="Times New Roman" w:cs="Times New Roman"/>
          <w:sz w:val="24"/>
          <w:szCs w:val="24"/>
        </w:rPr>
      </w:pPr>
      <w:r w:rsidRPr="5897A95C">
        <w:rPr>
          <w:rFonts w:ascii="Times New Roman" w:eastAsia="Times New Roman" w:hAnsi="Times New Roman" w:cs="Times New Roman"/>
          <w:sz w:val="24"/>
          <w:szCs w:val="24"/>
        </w:rPr>
        <w:t>Ensuring the uniformity of our visual outputs was a critical component of our methodology. All maps produced</w:t>
      </w:r>
      <w:r w:rsidR="00246E34">
        <w:rPr>
          <w:rFonts w:ascii="Times New Roman" w:eastAsia="Times New Roman" w:hAnsi="Times New Roman" w:cs="Times New Roman"/>
          <w:sz w:val="24"/>
          <w:szCs w:val="24"/>
        </w:rPr>
        <w:t xml:space="preserve"> (Figure</w:t>
      </w:r>
      <w:r w:rsidR="00C155D2">
        <w:rPr>
          <w:rFonts w:ascii="Times New Roman" w:eastAsia="Times New Roman" w:hAnsi="Times New Roman" w:cs="Times New Roman"/>
          <w:sz w:val="24"/>
          <w:szCs w:val="24"/>
        </w:rPr>
        <w:t>s 3-22)</w:t>
      </w:r>
      <w:r w:rsidRPr="5897A95C">
        <w:rPr>
          <w:rFonts w:ascii="Times New Roman" w:eastAsia="Times New Roman" w:hAnsi="Times New Roman" w:cs="Times New Roman"/>
          <w:sz w:val="24"/>
          <w:szCs w:val="24"/>
        </w:rPr>
        <w:t xml:space="preserve"> during the study conformed to the specifications provided by the </w:t>
      </w:r>
      <w:r w:rsidR="3CE2B7BB" w:rsidRPr="5897A95C">
        <w:rPr>
          <w:rFonts w:ascii="Times New Roman" w:eastAsia="Times New Roman" w:hAnsi="Times New Roman" w:cs="Times New Roman"/>
          <w:sz w:val="24"/>
          <w:szCs w:val="24"/>
        </w:rPr>
        <w:t>c</w:t>
      </w:r>
      <w:r w:rsidRPr="5897A95C">
        <w:rPr>
          <w:rFonts w:ascii="Times New Roman" w:eastAsia="Times New Roman" w:hAnsi="Times New Roman" w:cs="Times New Roman"/>
          <w:sz w:val="24"/>
          <w:szCs w:val="24"/>
        </w:rPr>
        <w:t>ity of San Marcos and were further tailored by our research team to ensure consistent data presentation across all visual materials. The city provided outline templates for the maps, which helped maintain consistency across all representations. Key map components such as scales, legends, and labels, were standardized across all classifications. We conducted thorough checks for any inconsistencies or oversights in these components to guarantee the accuracy and professionalism of all our maps.</w:t>
      </w:r>
      <w:r w:rsidR="00A478D4" w:rsidRPr="5897A95C">
        <w:rPr>
          <w:rFonts w:ascii="Times New Roman" w:eastAsia="Times New Roman" w:hAnsi="Times New Roman" w:cs="Times New Roman"/>
          <w:sz w:val="24"/>
          <w:szCs w:val="24"/>
        </w:rPr>
        <w:t xml:space="preserve"> </w:t>
      </w:r>
      <w:r w:rsidRPr="5897A95C">
        <w:rPr>
          <w:rFonts w:ascii="Times New Roman" w:eastAsia="Times New Roman" w:hAnsi="Times New Roman" w:cs="Times New Roman"/>
          <w:sz w:val="24"/>
          <w:szCs w:val="24"/>
        </w:rPr>
        <w:t>This methodological framework</w:t>
      </w:r>
      <w:r w:rsidR="004C27CD" w:rsidRPr="5897A95C">
        <w:rPr>
          <w:rFonts w:ascii="Times New Roman" w:eastAsia="Times New Roman" w:hAnsi="Times New Roman" w:cs="Times New Roman"/>
          <w:sz w:val="24"/>
          <w:szCs w:val="24"/>
        </w:rPr>
        <w:t xml:space="preserve"> </w:t>
      </w:r>
      <w:r w:rsidRPr="5897A95C">
        <w:rPr>
          <w:rFonts w:ascii="Times New Roman" w:eastAsia="Times New Roman" w:hAnsi="Times New Roman" w:cs="Times New Roman"/>
          <w:sz w:val="24"/>
          <w:szCs w:val="24"/>
        </w:rPr>
        <w:t>was purposefully designed to ensure precision and reliability when conducting the study. It addressed both the analytical needs and the sensitivities of the communities involved, aiming to provide insights that are both scientifically robust and socially considerate.</w:t>
      </w:r>
      <w:r w:rsidR="008D3040" w:rsidRPr="5897A95C">
        <w:rPr>
          <w:rFonts w:ascii="Times New Roman" w:eastAsia="Times New Roman" w:hAnsi="Times New Roman" w:cs="Times New Roman"/>
          <w:sz w:val="24"/>
          <w:szCs w:val="24"/>
        </w:rPr>
        <w:t xml:space="preserve"> </w:t>
      </w:r>
    </w:p>
    <w:p w14:paraId="77847121" w14:textId="4292C842" w:rsidR="003B2E91" w:rsidRDefault="003B2E91" w:rsidP="00A857EE">
      <w:pPr>
        <w:spacing w:line="360" w:lineRule="auto"/>
        <w:rPr>
          <w:rFonts w:ascii="Times New Roman" w:eastAsia="Times New Roman" w:hAnsi="Times New Roman" w:cs="Times New Roman"/>
          <w:b/>
          <w:bCs/>
          <w:sz w:val="24"/>
          <w:szCs w:val="24"/>
        </w:rPr>
      </w:pPr>
      <w:r w:rsidRPr="003B2E91">
        <w:rPr>
          <w:rFonts w:ascii="Times New Roman" w:eastAsia="Times New Roman" w:hAnsi="Times New Roman" w:cs="Times New Roman"/>
          <w:b/>
          <w:bCs/>
          <w:sz w:val="24"/>
          <w:szCs w:val="24"/>
        </w:rPr>
        <w:t xml:space="preserve">4. Results and Discussion </w:t>
      </w:r>
    </w:p>
    <w:p w14:paraId="444A3A26" w14:textId="18E64D1B" w:rsidR="00D73CD9" w:rsidRPr="00D73CD9" w:rsidRDefault="00744B21" w:rsidP="001B3A4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w:t>
      </w:r>
      <w:r w:rsidR="00D73CD9">
        <w:rPr>
          <w:rFonts w:ascii="Times New Roman" w:eastAsia="Times New Roman" w:hAnsi="Times New Roman" w:cs="Times New Roman"/>
          <w:sz w:val="24"/>
          <w:szCs w:val="24"/>
        </w:rPr>
        <w:t>Results</w:t>
      </w:r>
    </w:p>
    <w:p w14:paraId="358C65B9" w14:textId="34625BD3" w:rsidR="00E80192" w:rsidRDefault="00BB6890" w:rsidP="00744B21">
      <w:pPr>
        <w:spacing w:line="360" w:lineRule="auto"/>
        <w:ind w:firstLine="720"/>
        <w:rPr>
          <w:rFonts w:ascii="Times New Roman" w:eastAsia="Aptos" w:hAnsi="Times New Roman" w:cs="Times New Roman"/>
          <w:sz w:val="24"/>
          <w:szCs w:val="24"/>
        </w:rPr>
      </w:pPr>
      <w:r>
        <w:rPr>
          <w:rFonts w:ascii="Times New Roman" w:eastAsia="Times New Roman" w:hAnsi="Times New Roman" w:cs="Times New Roman"/>
          <w:sz w:val="24"/>
          <w:szCs w:val="24"/>
        </w:rPr>
        <w:t>Regarding</w:t>
      </w:r>
      <w:r w:rsidR="0014180A" w:rsidRPr="39E95AA9">
        <w:rPr>
          <w:rFonts w:ascii="Times New Roman" w:eastAsia="Times New Roman" w:hAnsi="Times New Roman" w:cs="Times New Roman"/>
          <w:sz w:val="24"/>
          <w:szCs w:val="24"/>
        </w:rPr>
        <w:t xml:space="preserve"> our project's results, our emphasis on data collection, symbology, and cartography ensured that we maintained </w:t>
      </w:r>
      <w:r w:rsidR="00A46C31">
        <w:rPr>
          <w:rFonts w:ascii="Times New Roman" w:eastAsia="Times New Roman" w:hAnsi="Times New Roman" w:cs="Times New Roman"/>
          <w:sz w:val="24"/>
          <w:szCs w:val="24"/>
        </w:rPr>
        <w:t>high</w:t>
      </w:r>
      <w:r w:rsidR="0014180A" w:rsidRPr="39E95AA9">
        <w:rPr>
          <w:rFonts w:ascii="Times New Roman" w:eastAsia="Times New Roman" w:hAnsi="Times New Roman" w:cs="Times New Roman"/>
          <w:sz w:val="24"/>
          <w:szCs w:val="24"/>
        </w:rPr>
        <w:t xml:space="preserve"> accuracy and precision for each information product (Figure</w:t>
      </w:r>
      <w:r w:rsidR="00A857EE" w:rsidRPr="39E95AA9">
        <w:rPr>
          <w:rFonts w:ascii="Times New Roman" w:eastAsia="Times New Roman" w:hAnsi="Times New Roman" w:cs="Times New Roman"/>
          <w:sz w:val="24"/>
          <w:szCs w:val="24"/>
        </w:rPr>
        <w:t>s</w:t>
      </w:r>
      <w:r w:rsidR="0014180A" w:rsidRPr="39E95AA9">
        <w:rPr>
          <w:rFonts w:ascii="Times New Roman" w:eastAsia="Times New Roman" w:hAnsi="Times New Roman" w:cs="Times New Roman"/>
          <w:sz w:val="24"/>
          <w:szCs w:val="24"/>
        </w:rPr>
        <w:t xml:space="preserve"> 3-22).</w:t>
      </w:r>
      <w:r w:rsidR="001478EC" w:rsidRPr="39E95AA9">
        <w:rPr>
          <w:rFonts w:ascii="Times New Roman" w:eastAsia="Times New Roman" w:hAnsi="Times New Roman" w:cs="Times New Roman"/>
          <w:sz w:val="24"/>
          <w:szCs w:val="24"/>
        </w:rPr>
        <w:t xml:space="preserve"> We encountered minimal issues in this regard, allowing us to confidently </w:t>
      </w:r>
      <w:r w:rsidR="001478EC" w:rsidRPr="39E95AA9">
        <w:rPr>
          <w:rFonts w:ascii="Times New Roman" w:eastAsia="Times New Roman" w:hAnsi="Times New Roman" w:cs="Times New Roman"/>
          <w:sz w:val="24"/>
          <w:szCs w:val="24"/>
        </w:rPr>
        <w:lastRenderedPageBreak/>
        <w:t>interpret and visualize the socioeconomic disparities and areas requiring support within the city of San Marcos</w:t>
      </w:r>
      <w:r w:rsidR="69E222CD" w:rsidRPr="39E95AA9">
        <w:rPr>
          <w:rFonts w:ascii="Times New Roman" w:eastAsia="Times New Roman" w:hAnsi="Times New Roman" w:cs="Times New Roman"/>
          <w:sz w:val="24"/>
          <w:szCs w:val="24"/>
        </w:rPr>
        <w:t>,</w:t>
      </w:r>
      <w:r w:rsidR="19359191" w:rsidRPr="39E95AA9">
        <w:rPr>
          <w:rFonts w:ascii="Times New Roman" w:eastAsia="Times New Roman" w:hAnsi="Times New Roman" w:cs="Times New Roman"/>
          <w:sz w:val="24"/>
          <w:szCs w:val="24"/>
        </w:rPr>
        <w:t xml:space="preserve"> </w:t>
      </w:r>
      <w:r w:rsidR="19359191" w:rsidRPr="006B5F69">
        <w:rPr>
          <w:rFonts w:ascii="Times New Roman" w:eastAsia="Times New Roman" w:hAnsi="Times New Roman" w:cs="Times New Roman"/>
          <w:sz w:val="24"/>
          <w:szCs w:val="24"/>
        </w:rPr>
        <w:t>demonstrated in the following figure</w:t>
      </w:r>
      <w:r w:rsidR="7DB8D918" w:rsidRPr="006B5F69">
        <w:rPr>
          <w:rFonts w:ascii="Times New Roman" w:eastAsia="Times New Roman" w:hAnsi="Times New Roman" w:cs="Times New Roman"/>
          <w:sz w:val="24"/>
          <w:szCs w:val="24"/>
        </w:rPr>
        <w:t xml:space="preserve"> </w:t>
      </w:r>
      <w:r w:rsidR="00744B21" w:rsidRPr="006B5F69">
        <w:rPr>
          <w:rFonts w:ascii="Times New Roman" w:eastAsia="Times New Roman" w:hAnsi="Times New Roman" w:cs="Times New Roman"/>
          <w:sz w:val="24"/>
          <w:szCs w:val="24"/>
        </w:rPr>
        <w:t>descriptions</w:t>
      </w:r>
      <w:r w:rsidR="006B5F69" w:rsidRPr="006B5F69">
        <w:rPr>
          <w:rFonts w:ascii="Times New Roman" w:eastAsia="Times New Roman" w:hAnsi="Times New Roman" w:cs="Times New Roman"/>
          <w:sz w:val="24"/>
          <w:szCs w:val="24"/>
        </w:rPr>
        <w:t xml:space="preserve">. Through our visual analysis, we were able to discern discernible patterns and recurring themes, shedding light on the underlying dynamics of socioeconomic disparities and environmental vulnerabilities within the </w:t>
      </w:r>
      <w:r w:rsidR="006B5F69">
        <w:rPr>
          <w:rFonts w:ascii="Times New Roman" w:eastAsia="Times New Roman" w:hAnsi="Times New Roman" w:cs="Times New Roman"/>
          <w:sz w:val="24"/>
          <w:szCs w:val="24"/>
        </w:rPr>
        <w:t>community.</w:t>
      </w:r>
    </w:p>
    <w:p w14:paraId="622D6F05" w14:textId="6241B252" w:rsidR="74FB18B1" w:rsidRDefault="74FB18B1" w:rsidP="39E95AA9">
      <w:pPr>
        <w:pStyle w:val="ListParagraph"/>
        <w:numPr>
          <w:ilvl w:val="0"/>
          <w:numId w:val="46"/>
        </w:numPr>
        <w:spacing w:line="360" w:lineRule="auto"/>
        <w:ind w:left="720"/>
        <w:rPr>
          <w:rFonts w:ascii="Times New Roman" w:eastAsia="Times New Roman" w:hAnsi="Times New Roman" w:cs="Times New Roman"/>
          <w:sz w:val="24"/>
          <w:szCs w:val="24"/>
        </w:rPr>
      </w:pPr>
      <w:r w:rsidRPr="39E95AA9">
        <w:rPr>
          <w:rFonts w:ascii="Times New Roman" w:eastAsia="Times New Roman" w:hAnsi="Times New Roman" w:cs="Times New Roman"/>
          <w:sz w:val="24"/>
          <w:szCs w:val="24"/>
        </w:rPr>
        <w:t xml:space="preserve">In Figure 3, we observe the proportion of individuals aged 25 or older who have attained less than a high school diploma. </w:t>
      </w:r>
      <w:r w:rsidR="00D373BC" w:rsidRPr="39E95AA9">
        <w:rPr>
          <w:rFonts w:ascii="Times New Roman" w:eastAsia="Times New Roman" w:hAnsi="Times New Roman" w:cs="Times New Roman"/>
          <w:sz w:val="24"/>
          <w:szCs w:val="24"/>
        </w:rPr>
        <w:t>Most</w:t>
      </w:r>
      <w:r w:rsidRPr="39E95AA9">
        <w:rPr>
          <w:rFonts w:ascii="Times New Roman" w:eastAsia="Times New Roman" w:hAnsi="Times New Roman" w:cs="Times New Roman"/>
          <w:sz w:val="24"/>
          <w:szCs w:val="24"/>
        </w:rPr>
        <w:t xml:space="preserve"> areas show a high rate of high school completion, with one exception falling within the 30th to 59th percentile range.</w:t>
      </w:r>
    </w:p>
    <w:p w14:paraId="48AE8FDE" w14:textId="6BD21F59" w:rsidR="00143C6E" w:rsidRDefault="00143C6E" w:rsidP="0096636C">
      <w:pPr>
        <w:pStyle w:val="ListParagraph"/>
        <w:numPr>
          <w:ilvl w:val="0"/>
          <w:numId w:val="46"/>
        </w:numPr>
        <w:spacing w:line="360" w:lineRule="auto"/>
        <w:ind w:left="720"/>
        <w:rPr>
          <w:rFonts w:ascii="Times New Roman" w:eastAsia="Aptos" w:hAnsi="Times New Roman" w:cs="Times New Roman"/>
          <w:sz w:val="24"/>
          <w:szCs w:val="24"/>
        </w:rPr>
      </w:pPr>
      <w:r w:rsidRPr="00143C6E">
        <w:rPr>
          <w:rFonts w:ascii="Times New Roman" w:eastAsia="Aptos" w:hAnsi="Times New Roman" w:cs="Times New Roman"/>
          <w:sz w:val="24"/>
          <w:szCs w:val="24"/>
        </w:rPr>
        <w:t>Figure 4 depicts the population percentile where household income is at or below 200% of the poverty level. A stark difference in household income is observable between the western and eastern portions of the city, with I-35 serving as a clear boundary. The western portion of the map indicates tracts falling below the 30th percentile, whereas the eastern portion ranges from the 30th to the 89th percentile</w:t>
      </w:r>
      <w:r>
        <w:rPr>
          <w:rFonts w:ascii="Times New Roman" w:eastAsia="Aptos" w:hAnsi="Times New Roman" w:cs="Times New Roman"/>
          <w:sz w:val="24"/>
          <w:szCs w:val="24"/>
        </w:rPr>
        <w:t>.</w:t>
      </w:r>
    </w:p>
    <w:p w14:paraId="67B08ADF" w14:textId="3AB9569F" w:rsidR="0096636C" w:rsidRDefault="0096636C" w:rsidP="0096636C">
      <w:pPr>
        <w:pStyle w:val="ListParagraph"/>
        <w:numPr>
          <w:ilvl w:val="0"/>
          <w:numId w:val="46"/>
        </w:numPr>
        <w:spacing w:line="360" w:lineRule="auto"/>
        <w:ind w:left="720"/>
        <w:rPr>
          <w:rFonts w:ascii="Times New Roman" w:eastAsia="Aptos" w:hAnsi="Times New Roman" w:cs="Times New Roman"/>
          <w:sz w:val="24"/>
          <w:szCs w:val="24"/>
        </w:rPr>
      </w:pPr>
      <w:r>
        <w:rPr>
          <w:rFonts w:ascii="Times New Roman" w:eastAsia="Aptos" w:hAnsi="Times New Roman" w:cs="Times New Roman"/>
          <w:sz w:val="24"/>
          <w:szCs w:val="24"/>
        </w:rPr>
        <w:t>Figure 5 depicts</w:t>
      </w:r>
      <w:r w:rsidR="009B1D2C">
        <w:rPr>
          <w:rFonts w:ascii="Times New Roman" w:eastAsia="Aptos" w:hAnsi="Times New Roman" w:cs="Times New Roman"/>
          <w:sz w:val="24"/>
          <w:szCs w:val="24"/>
        </w:rPr>
        <w:t xml:space="preserve"> the amount of </w:t>
      </w:r>
      <w:r w:rsidR="009B1D2C">
        <w:rPr>
          <w:rStyle w:val="Hyperlink"/>
          <w:rFonts w:ascii="Times New Roman" w:eastAsia="Times New Roman" w:hAnsi="Times New Roman" w:cs="Times New Roman"/>
          <w:color w:val="auto"/>
          <w:kern w:val="0"/>
          <w:sz w:val="24"/>
          <w:szCs w:val="24"/>
          <w:u w:val="none"/>
          <w14:ligatures w14:val="none"/>
        </w:rPr>
        <w:t>PM2.5 in the air</w:t>
      </w:r>
      <w:r w:rsidR="00D60085">
        <w:rPr>
          <w:rStyle w:val="Hyperlink"/>
          <w:rFonts w:ascii="Times New Roman" w:eastAsia="Times New Roman" w:hAnsi="Times New Roman" w:cs="Times New Roman"/>
          <w:color w:val="auto"/>
          <w:kern w:val="0"/>
          <w:sz w:val="24"/>
          <w:szCs w:val="24"/>
          <w:u w:val="none"/>
          <w14:ligatures w14:val="none"/>
        </w:rPr>
        <w:t>, which</w:t>
      </w:r>
      <w:r w:rsidR="00BD1077">
        <w:rPr>
          <w:rStyle w:val="Hyperlink"/>
          <w:rFonts w:ascii="Times New Roman" w:eastAsia="Times New Roman" w:hAnsi="Times New Roman" w:cs="Times New Roman"/>
          <w:color w:val="auto"/>
          <w:kern w:val="0"/>
          <w:sz w:val="24"/>
          <w:szCs w:val="24"/>
          <w:u w:val="none"/>
          <w14:ligatures w14:val="none"/>
        </w:rPr>
        <w:t xml:space="preserve"> can be used </w:t>
      </w:r>
      <w:r w:rsidR="00D60085">
        <w:rPr>
          <w:rStyle w:val="Hyperlink"/>
          <w:rFonts w:ascii="Times New Roman" w:eastAsia="Times New Roman" w:hAnsi="Times New Roman" w:cs="Times New Roman"/>
          <w:color w:val="auto"/>
          <w:kern w:val="0"/>
          <w:sz w:val="24"/>
          <w:szCs w:val="24"/>
          <w:u w:val="none"/>
          <w14:ligatures w14:val="none"/>
        </w:rPr>
        <w:t>to gauge</w:t>
      </w:r>
      <w:r w:rsidR="00BD1077">
        <w:rPr>
          <w:rStyle w:val="Hyperlink"/>
          <w:rFonts w:ascii="Times New Roman" w:eastAsia="Times New Roman" w:hAnsi="Times New Roman" w:cs="Times New Roman"/>
          <w:color w:val="auto"/>
          <w:kern w:val="0"/>
          <w:sz w:val="24"/>
          <w:szCs w:val="24"/>
          <w:u w:val="none"/>
          <w14:ligatures w14:val="none"/>
        </w:rPr>
        <w:t xml:space="preserve"> air pollution.</w:t>
      </w:r>
      <w:r w:rsidR="00376DA7">
        <w:rPr>
          <w:rStyle w:val="Hyperlink"/>
          <w:rFonts w:ascii="Times New Roman" w:eastAsia="Times New Roman" w:hAnsi="Times New Roman" w:cs="Times New Roman"/>
          <w:color w:val="auto"/>
          <w:kern w:val="0"/>
          <w:sz w:val="24"/>
          <w:szCs w:val="24"/>
          <w:u w:val="none"/>
          <w14:ligatures w14:val="none"/>
        </w:rPr>
        <w:t xml:space="preserve"> The values are </w:t>
      </w:r>
      <w:r w:rsidR="001D6CDD">
        <w:rPr>
          <w:rStyle w:val="Hyperlink"/>
          <w:rFonts w:ascii="Times New Roman" w:eastAsia="Times New Roman" w:hAnsi="Times New Roman" w:cs="Times New Roman"/>
          <w:color w:val="auto"/>
          <w:kern w:val="0"/>
          <w:sz w:val="24"/>
          <w:szCs w:val="24"/>
          <w:u w:val="none"/>
          <w14:ligatures w14:val="none"/>
        </w:rPr>
        <w:t>nearly the same for the entire city</w:t>
      </w:r>
      <w:r w:rsidR="00452877">
        <w:rPr>
          <w:rStyle w:val="Hyperlink"/>
          <w:rFonts w:ascii="Times New Roman" w:eastAsia="Times New Roman" w:hAnsi="Times New Roman" w:cs="Times New Roman"/>
          <w:color w:val="auto"/>
          <w:kern w:val="0"/>
          <w:sz w:val="24"/>
          <w:szCs w:val="24"/>
          <w:u w:val="none"/>
          <w14:ligatures w14:val="none"/>
        </w:rPr>
        <w:t>,</w:t>
      </w:r>
      <w:r w:rsidR="00A45C0C">
        <w:rPr>
          <w:rStyle w:val="Hyperlink"/>
          <w:rFonts w:ascii="Times New Roman" w:eastAsia="Times New Roman" w:hAnsi="Times New Roman" w:cs="Times New Roman"/>
          <w:color w:val="auto"/>
          <w:kern w:val="0"/>
          <w:sz w:val="24"/>
          <w:szCs w:val="24"/>
          <w:u w:val="none"/>
          <w14:ligatures w14:val="none"/>
        </w:rPr>
        <w:t xml:space="preserve"> ranging between the 73rd and 78th percentile.</w:t>
      </w:r>
    </w:p>
    <w:p w14:paraId="7830FF63" w14:textId="77777777" w:rsidR="00211D68" w:rsidRDefault="00211D68" w:rsidP="0096636C">
      <w:pPr>
        <w:pStyle w:val="ListParagraph"/>
        <w:numPr>
          <w:ilvl w:val="0"/>
          <w:numId w:val="46"/>
        </w:numPr>
        <w:spacing w:line="360" w:lineRule="auto"/>
        <w:ind w:left="720"/>
        <w:rPr>
          <w:rFonts w:ascii="Times New Roman" w:eastAsia="Aptos" w:hAnsi="Times New Roman" w:cs="Times New Roman"/>
          <w:sz w:val="24"/>
          <w:szCs w:val="24"/>
        </w:rPr>
      </w:pPr>
      <w:r w:rsidRPr="00211D68">
        <w:rPr>
          <w:rFonts w:ascii="Times New Roman" w:eastAsia="Aptos" w:hAnsi="Times New Roman" w:cs="Times New Roman"/>
          <w:sz w:val="24"/>
          <w:szCs w:val="24"/>
        </w:rPr>
        <w:t>Figure 6 illustrates low life expectancy, calculated based on the average remaining years of individuals within these census tracts. The census tract encompassing Texas State University is assigned a percentile value of 0, likely attributed to its younger population.</w:t>
      </w:r>
    </w:p>
    <w:p w14:paraId="45C5274A" w14:textId="0D0AF3A0" w:rsidR="0096636C" w:rsidRDefault="0096636C" w:rsidP="0096636C">
      <w:pPr>
        <w:pStyle w:val="ListParagraph"/>
        <w:numPr>
          <w:ilvl w:val="0"/>
          <w:numId w:val="46"/>
        </w:numPr>
        <w:spacing w:line="360" w:lineRule="auto"/>
        <w:ind w:left="720"/>
        <w:rPr>
          <w:rFonts w:ascii="Times New Roman" w:eastAsia="Aptos" w:hAnsi="Times New Roman" w:cs="Times New Roman"/>
          <w:sz w:val="24"/>
          <w:szCs w:val="24"/>
        </w:rPr>
      </w:pPr>
      <w:r>
        <w:rPr>
          <w:rFonts w:ascii="Times New Roman" w:eastAsia="Aptos" w:hAnsi="Times New Roman" w:cs="Times New Roman"/>
          <w:sz w:val="24"/>
          <w:szCs w:val="24"/>
        </w:rPr>
        <w:t>Figure 7 depicts</w:t>
      </w:r>
      <w:r w:rsidR="00D573D1">
        <w:rPr>
          <w:rFonts w:ascii="Times New Roman" w:eastAsia="Aptos" w:hAnsi="Times New Roman" w:cs="Times New Roman"/>
          <w:sz w:val="24"/>
          <w:szCs w:val="24"/>
        </w:rPr>
        <w:t xml:space="preserve"> </w:t>
      </w:r>
      <w:r w:rsidR="00D573D1">
        <w:rPr>
          <w:rStyle w:val="Hyperlink"/>
          <w:rFonts w:ascii="Times New Roman" w:eastAsia="Times New Roman" w:hAnsi="Times New Roman" w:cs="Times New Roman"/>
          <w:color w:val="auto"/>
          <w:kern w:val="0"/>
          <w:sz w:val="24"/>
          <w:szCs w:val="24"/>
          <w:u w:val="none"/>
          <w14:ligatures w14:val="none"/>
        </w:rPr>
        <w:t>heart disease rates among adults.</w:t>
      </w:r>
      <w:r w:rsidR="00015E71">
        <w:rPr>
          <w:rStyle w:val="Hyperlink"/>
          <w:rFonts w:ascii="Times New Roman" w:eastAsia="Times New Roman" w:hAnsi="Times New Roman" w:cs="Times New Roman"/>
          <w:color w:val="auto"/>
          <w:kern w:val="0"/>
          <w:sz w:val="24"/>
          <w:szCs w:val="24"/>
          <w:u w:val="none"/>
          <w14:ligatures w14:val="none"/>
        </w:rPr>
        <w:t xml:space="preserve"> Th</w:t>
      </w:r>
      <w:r w:rsidR="006A2CB3">
        <w:rPr>
          <w:rStyle w:val="Hyperlink"/>
          <w:rFonts w:ascii="Times New Roman" w:eastAsia="Times New Roman" w:hAnsi="Times New Roman" w:cs="Times New Roman"/>
          <w:color w:val="auto"/>
          <w:kern w:val="0"/>
          <w:sz w:val="24"/>
          <w:szCs w:val="24"/>
          <w:u w:val="none"/>
          <w14:ligatures w14:val="none"/>
        </w:rPr>
        <w:t>ere are low percentile values at and around Texas State University.</w:t>
      </w:r>
    </w:p>
    <w:p w14:paraId="77AD96D6" w14:textId="1821FF55" w:rsidR="0096636C" w:rsidRDefault="0096636C" w:rsidP="0096636C">
      <w:pPr>
        <w:pStyle w:val="ListParagraph"/>
        <w:numPr>
          <w:ilvl w:val="0"/>
          <w:numId w:val="46"/>
        </w:numPr>
        <w:spacing w:line="360" w:lineRule="auto"/>
        <w:ind w:left="720"/>
        <w:rPr>
          <w:rFonts w:ascii="Times New Roman" w:eastAsia="Aptos" w:hAnsi="Times New Roman" w:cs="Times New Roman"/>
          <w:sz w:val="24"/>
          <w:szCs w:val="24"/>
        </w:rPr>
      </w:pPr>
      <w:r>
        <w:rPr>
          <w:rFonts w:ascii="Times New Roman" w:eastAsia="Aptos" w:hAnsi="Times New Roman" w:cs="Times New Roman"/>
          <w:sz w:val="24"/>
          <w:szCs w:val="24"/>
        </w:rPr>
        <w:t>Figure 8 depicts</w:t>
      </w:r>
      <w:r w:rsidR="00D573D1">
        <w:rPr>
          <w:rFonts w:ascii="Times New Roman" w:eastAsia="Aptos" w:hAnsi="Times New Roman" w:cs="Times New Roman"/>
          <w:sz w:val="24"/>
          <w:szCs w:val="24"/>
        </w:rPr>
        <w:t xml:space="preserve"> </w:t>
      </w:r>
      <w:r w:rsidR="00D573D1">
        <w:rPr>
          <w:rStyle w:val="Hyperlink"/>
          <w:rFonts w:ascii="Times New Roman" w:eastAsia="Times New Roman" w:hAnsi="Times New Roman" w:cs="Times New Roman"/>
          <w:color w:val="auto"/>
          <w:kern w:val="0"/>
          <w:sz w:val="24"/>
          <w:szCs w:val="24"/>
          <w:u w:val="none"/>
          <w14:ligatures w14:val="none"/>
        </w:rPr>
        <w:t>asthma rates among adults</w:t>
      </w:r>
      <w:r w:rsidR="0086075E">
        <w:rPr>
          <w:rStyle w:val="Hyperlink"/>
          <w:rFonts w:ascii="Times New Roman" w:eastAsia="Times New Roman" w:hAnsi="Times New Roman" w:cs="Times New Roman"/>
          <w:color w:val="auto"/>
          <w:kern w:val="0"/>
          <w:sz w:val="24"/>
          <w:szCs w:val="24"/>
          <w:u w:val="none"/>
          <w14:ligatures w14:val="none"/>
        </w:rPr>
        <w:t>.</w:t>
      </w:r>
      <w:r w:rsidR="0070179E">
        <w:rPr>
          <w:rStyle w:val="Hyperlink"/>
          <w:rFonts w:ascii="Times New Roman" w:eastAsia="Times New Roman" w:hAnsi="Times New Roman" w:cs="Times New Roman"/>
          <w:color w:val="auto"/>
          <w:kern w:val="0"/>
          <w:sz w:val="24"/>
          <w:szCs w:val="24"/>
          <w:u w:val="none"/>
          <w14:ligatures w14:val="none"/>
        </w:rPr>
        <w:t xml:space="preserve"> The census tract that includes Texas State University is considered burdened, with a percentile value of </w:t>
      </w:r>
      <w:r w:rsidR="00D97993">
        <w:rPr>
          <w:rStyle w:val="Hyperlink"/>
          <w:rFonts w:ascii="Times New Roman" w:eastAsia="Times New Roman" w:hAnsi="Times New Roman" w:cs="Times New Roman"/>
          <w:color w:val="auto"/>
          <w:kern w:val="0"/>
          <w:sz w:val="24"/>
          <w:szCs w:val="24"/>
          <w:u w:val="none"/>
          <w14:ligatures w14:val="none"/>
        </w:rPr>
        <w:t>91.</w:t>
      </w:r>
    </w:p>
    <w:p w14:paraId="71A83171" w14:textId="7B3CE1BB" w:rsidR="0096636C" w:rsidRDefault="0096636C" w:rsidP="0096636C">
      <w:pPr>
        <w:pStyle w:val="ListParagraph"/>
        <w:numPr>
          <w:ilvl w:val="0"/>
          <w:numId w:val="46"/>
        </w:numPr>
        <w:spacing w:line="360" w:lineRule="auto"/>
        <w:ind w:left="720"/>
        <w:rPr>
          <w:rFonts w:ascii="Times New Roman" w:eastAsia="Aptos" w:hAnsi="Times New Roman" w:cs="Times New Roman"/>
          <w:sz w:val="24"/>
          <w:szCs w:val="24"/>
        </w:rPr>
      </w:pPr>
      <w:r>
        <w:rPr>
          <w:rFonts w:ascii="Times New Roman" w:eastAsia="Aptos" w:hAnsi="Times New Roman" w:cs="Times New Roman"/>
          <w:sz w:val="24"/>
          <w:szCs w:val="24"/>
        </w:rPr>
        <w:t>Figure 9 depicts</w:t>
      </w:r>
      <w:r w:rsidR="00D573D1">
        <w:rPr>
          <w:rFonts w:ascii="Times New Roman" w:eastAsia="Aptos" w:hAnsi="Times New Roman" w:cs="Times New Roman"/>
          <w:sz w:val="24"/>
          <w:szCs w:val="24"/>
        </w:rPr>
        <w:t xml:space="preserve"> </w:t>
      </w:r>
      <w:r w:rsidR="00D573D1">
        <w:rPr>
          <w:rStyle w:val="Hyperlink"/>
          <w:rFonts w:ascii="Times New Roman" w:eastAsia="Times New Roman" w:hAnsi="Times New Roman" w:cs="Times New Roman"/>
          <w:color w:val="auto"/>
          <w:kern w:val="0"/>
          <w:sz w:val="24"/>
          <w:szCs w:val="24"/>
          <w:u w:val="none"/>
          <w14:ligatures w14:val="none"/>
        </w:rPr>
        <w:t>diabetes rates among adults</w:t>
      </w:r>
      <w:r w:rsidR="0086075E">
        <w:rPr>
          <w:rStyle w:val="Hyperlink"/>
          <w:rFonts w:ascii="Times New Roman" w:eastAsia="Times New Roman" w:hAnsi="Times New Roman" w:cs="Times New Roman"/>
          <w:color w:val="auto"/>
          <w:kern w:val="0"/>
          <w:sz w:val="24"/>
          <w:szCs w:val="24"/>
          <w:u w:val="none"/>
          <w14:ligatures w14:val="none"/>
        </w:rPr>
        <w:t>.</w:t>
      </w:r>
      <w:r w:rsidR="00697A7E">
        <w:rPr>
          <w:rStyle w:val="Hyperlink"/>
          <w:rFonts w:ascii="Times New Roman" w:eastAsia="Times New Roman" w:hAnsi="Times New Roman" w:cs="Times New Roman"/>
          <w:color w:val="auto"/>
          <w:kern w:val="0"/>
          <w:sz w:val="24"/>
          <w:szCs w:val="24"/>
          <w:u w:val="none"/>
          <w14:ligatures w14:val="none"/>
        </w:rPr>
        <w:t xml:space="preserve"> One census tract had no data, but the remaining census tracts did not fall into the burdened category.</w:t>
      </w:r>
    </w:p>
    <w:p w14:paraId="194B43F0" w14:textId="0649C0EF" w:rsidR="0096636C" w:rsidRPr="0096636C" w:rsidRDefault="0096636C" w:rsidP="0096636C">
      <w:pPr>
        <w:pStyle w:val="ListParagraph"/>
        <w:numPr>
          <w:ilvl w:val="0"/>
          <w:numId w:val="46"/>
        </w:numPr>
        <w:spacing w:line="360" w:lineRule="auto"/>
        <w:ind w:left="720"/>
        <w:rPr>
          <w:rFonts w:ascii="Times New Roman" w:eastAsia="Aptos" w:hAnsi="Times New Roman" w:cs="Times New Roman"/>
          <w:sz w:val="24"/>
          <w:szCs w:val="24"/>
        </w:rPr>
      </w:pPr>
      <w:r>
        <w:rPr>
          <w:rFonts w:ascii="Times New Roman" w:eastAsia="Aptos" w:hAnsi="Times New Roman" w:cs="Times New Roman"/>
          <w:sz w:val="24"/>
          <w:szCs w:val="24"/>
        </w:rPr>
        <w:t xml:space="preserve">Figure 10 </w:t>
      </w:r>
      <w:r w:rsidR="00D573D1">
        <w:rPr>
          <w:rFonts w:ascii="Times New Roman" w:eastAsia="Aptos" w:hAnsi="Times New Roman" w:cs="Times New Roman"/>
          <w:sz w:val="24"/>
          <w:szCs w:val="24"/>
        </w:rPr>
        <w:t xml:space="preserve">depicts </w:t>
      </w:r>
      <w:r w:rsidR="000A2CED">
        <w:rPr>
          <w:rFonts w:ascii="Times New Roman" w:eastAsia="Aptos" w:hAnsi="Times New Roman" w:cs="Times New Roman"/>
          <w:sz w:val="24"/>
          <w:szCs w:val="24"/>
        </w:rPr>
        <w:t xml:space="preserve">the </w:t>
      </w:r>
      <w:r w:rsidR="00D573D1">
        <w:rPr>
          <w:rStyle w:val="Hyperlink"/>
          <w:rFonts w:ascii="Times New Roman" w:eastAsia="Times New Roman" w:hAnsi="Times New Roman" w:cs="Times New Roman"/>
          <w:color w:val="auto"/>
          <w:kern w:val="0"/>
          <w:sz w:val="24"/>
          <w:szCs w:val="24"/>
          <w:u w:val="none"/>
          <w14:ligatures w14:val="none"/>
        </w:rPr>
        <w:t>energy burden</w:t>
      </w:r>
      <w:r w:rsidR="000A2CED">
        <w:rPr>
          <w:rStyle w:val="Hyperlink"/>
          <w:rFonts w:ascii="Times New Roman" w:eastAsia="Times New Roman" w:hAnsi="Times New Roman" w:cs="Times New Roman"/>
          <w:color w:val="auto"/>
          <w:kern w:val="0"/>
          <w:sz w:val="24"/>
          <w:szCs w:val="24"/>
          <w:u w:val="none"/>
          <w14:ligatures w14:val="none"/>
        </w:rPr>
        <w:t>.</w:t>
      </w:r>
      <w:r w:rsidR="00697A7E">
        <w:rPr>
          <w:rStyle w:val="Hyperlink"/>
          <w:rFonts w:ascii="Times New Roman" w:eastAsia="Times New Roman" w:hAnsi="Times New Roman" w:cs="Times New Roman"/>
          <w:color w:val="auto"/>
          <w:kern w:val="0"/>
          <w:sz w:val="24"/>
          <w:szCs w:val="24"/>
          <w:u w:val="none"/>
          <w14:ligatures w14:val="none"/>
        </w:rPr>
        <w:t xml:space="preserve"> This is based on the average energy expenses in a given area. </w:t>
      </w:r>
      <w:r w:rsidR="009C61E5">
        <w:rPr>
          <w:rStyle w:val="Hyperlink"/>
          <w:rFonts w:ascii="Times New Roman" w:eastAsia="Times New Roman" w:hAnsi="Times New Roman" w:cs="Times New Roman"/>
          <w:color w:val="auto"/>
          <w:kern w:val="0"/>
          <w:sz w:val="24"/>
          <w:szCs w:val="24"/>
          <w:u w:val="none"/>
          <w14:ligatures w14:val="none"/>
        </w:rPr>
        <w:t xml:space="preserve">No </w:t>
      </w:r>
      <w:r w:rsidR="002F790F">
        <w:rPr>
          <w:rStyle w:val="Hyperlink"/>
          <w:rFonts w:ascii="Times New Roman" w:eastAsia="Times New Roman" w:hAnsi="Times New Roman" w:cs="Times New Roman"/>
          <w:color w:val="auto"/>
          <w:kern w:val="0"/>
          <w:sz w:val="24"/>
          <w:szCs w:val="24"/>
          <w:u w:val="none"/>
          <w14:ligatures w14:val="none"/>
        </w:rPr>
        <w:t>census tracts fall into the burdened category, but there are relatively high values in the eastern part of the San Marcos ETJ.</w:t>
      </w:r>
    </w:p>
    <w:p w14:paraId="051042CC" w14:textId="484170EB" w:rsidR="00E80192" w:rsidRDefault="19359191" w:rsidP="731D9C67">
      <w:pPr>
        <w:pStyle w:val="ListParagraph"/>
        <w:numPr>
          <w:ilvl w:val="0"/>
          <w:numId w:val="45"/>
        </w:numPr>
        <w:spacing w:after="0" w:line="360" w:lineRule="auto"/>
        <w:rPr>
          <w:rFonts w:ascii="Aptos" w:eastAsia="Aptos" w:hAnsi="Aptos" w:cs="Aptos"/>
          <w:color w:val="000000" w:themeColor="text1"/>
          <w:sz w:val="24"/>
          <w:szCs w:val="24"/>
        </w:rPr>
      </w:pPr>
      <w:r w:rsidRPr="731D9C67">
        <w:rPr>
          <w:rFonts w:ascii="Times New Roman" w:eastAsia="Times New Roman" w:hAnsi="Times New Roman" w:cs="Times New Roman"/>
          <w:color w:val="000000" w:themeColor="text1"/>
          <w:sz w:val="24"/>
          <w:szCs w:val="24"/>
        </w:rPr>
        <w:t>Figure 11 depicts the share of properties at risk of flood due to natural hazards over the next 30 years. Within the study area</w:t>
      </w:r>
      <w:r w:rsidR="007C7F06">
        <w:rPr>
          <w:rFonts w:ascii="Times New Roman" w:eastAsia="Times New Roman" w:hAnsi="Times New Roman" w:cs="Times New Roman"/>
          <w:color w:val="000000" w:themeColor="text1"/>
          <w:sz w:val="24"/>
          <w:szCs w:val="24"/>
        </w:rPr>
        <w:t>,</w:t>
      </w:r>
      <w:r w:rsidRPr="731D9C67">
        <w:rPr>
          <w:rFonts w:ascii="Times New Roman" w:eastAsia="Times New Roman" w:hAnsi="Times New Roman" w:cs="Times New Roman"/>
          <w:color w:val="000000" w:themeColor="text1"/>
          <w:sz w:val="24"/>
          <w:szCs w:val="24"/>
        </w:rPr>
        <w:t xml:space="preserve"> only one census tract was over the 90</w:t>
      </w:r>
      <w:r w:rsidRPr="731D9C67">
        <w:rPr>
          <w:rFonts w:ascii="Times New Roman" w:eastAsia="Times New Roman" w:hAnsi="Times New Roman" w:cs="Times New Roman"/>
          <w:color w:val="000000" w:themeColor="text1"/>
          <w:sz w:val="24"/>
          <w:szCs w:val="24"/>
          <w:vertAlign w:val="superscript"/>
        </w:rPr>
        <w:t>th</w:t>
      </w:r>
      <w:r w:rsidRPr="731D9C67">
        <w:rPr>
          <w:rFonts w:ascii="Times New Roman" w:eastAsia="Times New Roman" w:hAnsi="Times New Roman" w:cs="Times New Roman"/>
          <w:color w:val="000000" w:themeColor="text1"/>
          <w:sz w:val="24"/>
          <w:szCs w:val="24"/>
        </w:rPr>
        <w:t xml:space="preserve"> percentile. </w:t>
      </w:r>
      <w:r w:rsidR="0019191B">
        <w:rPr>
          <w:rFonts w:ascii="Times New Roman" w:eastAsia="Times New Roman" w:hAnsi="Times New Roman" w:cs="Times New Roman"/>
          <w:color w:val="000000" w:themeColor="text1"/>
          <w:sz w:val="24"/>
          <w:szCs w:val="24"/>
        </w:rPr>
        <w:lastRenderedPageBreak/>
        <w:t xml:space="preserve">This census tract </w:t>
      </w:r>
      <w:r w:rsidR="00F40D01">
        <w:rPr>
          <w:rFonts w:ascii="Times New Roman" w:eastAsia="Times New Roman" w:hAnsi="Times New Roman" w:cs="Times New Roman"/>
          <w:color w:val="000000" w:themeColor="text1"/>
          <w:sz w:val="24"/>
          <w:szCs w:val="24"/>
        </w:rPr>
        <w:t xml:space="preserve">rests along the </w:t>
      </w:r>
      <w:r w:rsidR="003D0CB3">
        <w:rPr>
          <w:rFonts w:ascii="Times New Roman" w:eastAsia="Times New Roman" w:hAnsi="Times New Roman" w:cs="Times New Roman"/>
          <w:color w:val="000000" w:themeColor="text1"/>
          <w:sz w:val="24"/>
          <w:szCs w:val="24"/>
        </w:rPr>
        <w:t xml:space="preserve">center to the </w:t>
      </w:r>
      <w:r w:rsidR="00F40D01">
        <w:rPr>
          <w:rFonts w:ascii="Times New Roman" w:eastAsia="Times New Roman" w:hAnsi="Times New Roman" w:cs="Times New Roman"/>
          <w:color w:val="000000" w:themeColor="text1"/>
          <w:sz w:val="24"/>
          <w:szCs w:val="24"/>
        </w:rPr>
        <w:t>southern section</w:t>
      </w:r>
      <w:r w:rsidRPr="731D9C67">
        <w:rPr>
          <w:rFonts w:ascii="Times New Roman" w:eastAsia="Times New Roman" w:hAnsi="Times New Roman" w:cs="Times New Roman"/>
          <w:color w:val="000000" w:themeColor="text1"/>
          <w:sz w:val="24"/>
          <w:szCs w:val="24"/>
        </w:rPr>
        <w:t xml:space="preserve"> of </w:t>
      </w:r>
      <w:r w:rsidR="00F40D01">
        <w:rPr>
          <w:rFonts w:ascii="Times New Roman" w:eastAsia="Times New Roman" w:hAnsi="Times New Roman" w:cs="Times New Roman"/>
          <w:color w:val="000000" w:themeColor="text1"/>
          <w:sz w:val="24"/>
          <w:szCs w:val="24"/>
        </w:rPr>
        <w:t>I-35. The remaining</w:t>
      </w:r>
      <w:r w:rsidRPr="731D9C67">
        <w:rPr>
          <w:rFonts w:ascii="Times New Roman" w:eastAsia="Times New Roman" w:hAnsi="Times New Roman" w:cs="Times New Roman"/>
          <w:color w:val="000000" w:themeColor="text1"/>
          <w:sz w:val="24"/>
          <w:szCs w:val="24"/>
        </w:rPr>
        <w:t xml:space="preserve"> </w:t>
      </w:r>
      <w:r w:rsidR="002045DD">
        <w:rPr>
          <w:rFonts w:ascii="Times New Roman" w:eastAsia="Times New Roman" w:hAnsi="Times New Roman" w:cs="Times New Roman"/>
          <w:color w:val="000000" w:themeColor="text1"/>
          <w:sz w:val="24"/>
          <w:szCs w:val="24"/>
        </w:rPr>
        <w:t>regions</w:t>
      </w:r>
      <w:r w:rsidRPr="731D9C67">
        <w:rPr>
          <w:rFonts w:ascii="Times New Roman" w:eastAsia="Times New Roman" w:hAnsi="Times New Roman" w:cs="Times New Roman"/>
          <w:color w:val="000000" w:themeColor="text1"/>
          <w:sz w:val="24"/>
          <w:szCs w:val="24"/>
        </w:rPr>
        <w:t xml:space="preserve"> fall within the 30</w:t>
      </w:r>
      <w:r w:rsidRPr="731D9C67">
        <w:rPr>
          <w:rFonts w:ascii="Times New Roman" w:eastAsia="Times New Roman" w:hAnsi="Times New Roman" w:cs="Times New Roman"/>
          <w:color w:val="000000" w:themeColor="text1"/>
          <w:sz w:val="24"/>
          <w:szCs w:val="24"/>
          <w:vertAlign w:val="superscript"/>
        </w:rPr>
        <w:t>th</w:t>
      </w:r>
      <w:r w:rsidRPr="731D9C67">
        <w:rPr>
          <w:rFonts w:ascii="Times New Roman" w:eastAsia="Times New Roman" w:hAnsi="Times New Roman" w:cs="Times New Roman"/>
          <w:color w:val="000000" w:themeColor="text1"/>
          <w:sz w:val="24"/>
          <w:szCs w:val="24"/>
        </w:rPr>
        <w:t xml:space="preserve"> to the 60th percentile. </w:t>
      </w:r>
    </w:p>
    <w:p w14:paraId="570CFB28" w14:textId="2FBCC065" w:rsidR="00E80192" w:rsidRDefault="19359191" w:rsidP="731D9C67">
      <w:pPr>
        <w:pStyle w:val="ListParagraph"/>
        <w:numPr>
          <w:ilvl w:val="0"/>
          <w:numId w:val="45"/>
        </w:numPr>
        <w:spacing w:after="0" w:line="360" w:lineRule="auto"/>
        <w:rPr>
          <w:rFonts w:ascii="Aptos" w:eastAsia="Aptos" w:hAnsi="Aptos" w:cs="Aptos"/>
          <w:color w:val="000000" w:themeColor="text1"/>
          <w:sz w:val="24"/>
          <w:szCs w:val="24"/>
        </w:rPr>
      </w:pPr>
      <w:r w:rsidRPr="731D9C67">
        <w:rPr>
          <w:rFonts w:ascii="Times New Roman" w:eastAsia="Times New Roman" w:hAnsi="Times New Roman" w:cs="Times New Roman"/>
          <w:color w:val="000000" w:themeColor="text1"/>
          <w:sz w:val="24"/>
          <w:szCs w:val="24"/>
        </w:rPr>
        <w:t>Figure 1</w:t>
      </w:r>
      <w:r w:rsidR="00084A25">
        <w:rPr>
          <w:rFonts w:ascii="Times New Roman" w:eastAsia="Times New Roman" w:hAnsi="Times New Roman" w:cs="Times New Roman"/>
          <w:color w:val="000000" w:themeColor="text1"/>
          <w:sz w:val="24"/>
          <w:szCs w:val="24"/>
        </w:rPr>
        <w:t>2</w:t>
      </w:r>
      <w:r w:rsidRPr="731D9C67">
        <w:rPr>
          <w:rFonts w:ascii="Times New Roman" w:eastAsia="Times New Roman" w:hAnsi="Times New Roman" w:cs="Times New Roman"/>
          <w:color w:val="000000" w:themeColor="text1"/>
          <w:sz w:val="24"/>
          <w:szCs w:val="24"/>
        </w:rPr>
        <w:t xml:space="preserve"> depicts the share of properties at risk of fire due to natural disasters over the next 30 years. A significant portion of the study area falls above the 90</w:t>
      </w:r>
      <w:r w:rsidRPr="731D9C67">
        <w:rPr>
          <w:rFonts w:ascii="Times New Roman" w:eastAsia="Times New Roman" w:hAnsi="Times New Roman" w:cs="Times New Roman"/>
          <w:color w:val="000000" w:themeColor="text1"/>
          <w:sz w:val="24"/>
          <w:szCs w:val="24"/>
          <w:vertAlign w:val="superscript"/>
        </w:rPr>
        <w:t>th</w:t>
      </w:r>
      <w:r w:rsidRPr="731D9C67">
        <w:rPr>
          <w:rFonts w:ascii="Times New Roman" w:eastAsia="Times New Roman" w:hAnsi="Times New Roman" w:cs="Times New Roman"/>
          <w:color w:val="000000" w:themeColor="text1"/>
          <w:sz w:val="24"/>
          <w:szCs w:val="24"/>
        </w:rPr>
        <w:t xml:space="preserve"> percentile. The rest of the area </w:t>
      </w:r>
      <w:r w:rsidR="002045DD">
        <w:rPr>
          <w:rFonts w:ascii="Times New Roman" w:eastAsia="Times New Roman" w:hAnsi="Times New Roman" w:cs="Times New Roman"/>
          <w:color w:val="000000" w:themeColor="text1"/>
          <w:sz w:val="24"/>
          <w:szCs w:val="24"/>
        </w:rPr>
        <w:t>falls</w:t>
      </w:r>
      <w:r w:rsidRPr="731D9C67">
        <w:rPr>
          <w:rFonts w:ascii="Times New Roman" w:eastAsia="Times New Roman" w:hAnsi="Times New Roman" w:cs="Times New Roman"/>
          <w:color w:val="000000" w:themeColor="text1"/>
          <w:sz w:val="24"/>
          <w:szCs w:val="24"/>
        </w:rPr>
        <w:t xml:space="preserve"> just short of the burdened classification</w:t>
      </w:r>
      <w:r w:rsidR="002045DD">
        <w:rPr>
          <w:rFonts w:ascii="Times New Roman" w:eastAsia="Times New Roman" w:hAnsi="Times New Roman" w:cs="Times New Roman"/>
          <w:color w:val="000000" w:themeColor="text1"/>
          <w:sz w:val="24"/>
          <w:szCs w:val="24"/>
        </w:rPr>
        <w:t>,</w:t>
      </w:r>
      <w:r w:rsidRPr="731D9C67">
        <w:rPr>
          <w:rFonts w:ascii="Times New Roman" w:eastAsia="Times New Roman" w:hAnsi="Times New Roman" w:cs="Times New Roman"/>
          <w:color w:val="000000" w:themeColor="text1"/>
          <w:sz w:val="24"/>
          <w:szCs w:val="24"/>
        </w:rPr>
        <w:t xml:space="preserve"> scoring </w:t>
      </w:r>
      <w:r w:rsidR="00A32E40">
        <w:rPr>
          <w:rFonts w:ascii="Times New Roman" w:eastAsia="Times New Roman" w:hAnsi="Times New Roman" w:cs="Times New Roman"/>
          <w:color w:val="000000" w:themeColor="text1"/>
          <w:sz w:val="24"/>
          <w:szCs w:val="24"/>
        </w:rPr>
        <w:t>mainly</w:t>
      </w:r>
      <w:r w:rsidRPr="731D9C67">
        <w:rPr>
          <w:rFonts w:ascii="Times New Roman" w:eastAsia="Times New Roman" w:hAnsi="Times New Roman" w:cs="Times New Roman"/>
          <w:color w:val="000000" w:themeColor="text1"/>
          <w:sz w:val="24"/>
          <w:szCs w:val="24"/>
        </w:rPr>
        <w:t xml:space="preserve"> in the 8</w:t>
      </w:r>
      <w:r w:rsidR="002045DD">
        <w:rPr>
          <w:rFonts w:ascii="Times New Roman" w:eastAsia="Times New Roman" w:hAnsi="Times New Roman" w:cs="Times New Roman"/>
          <w:color w:val="000000" w:themeColor="text1"/>
          <w:sz w:val="24"/>
          <w:szCs w:val="24"/>
        </w:rPr>
        <w:t>0</w:t>
      </w:r>
      <w:r w:rsidRPr="731D9C67">
        <w:rPr>
          <w:rFonts w:ascii="Times New Roman" w:eastAsia="Times New Roman" w:hAnsi="Times New Roman" w:cs="Times New Roman"/>
          <w:color w:val="000000" w:themeColor="text1"/>
          <w:sz w:val="24"/>
          <w:szCs w:val="24"/>
          <w:vertAlign w:val="superscript"/>
        </w:rPr>
        <w:t>th</w:t>
      </w:r>
      <w:r w:rsidRPr="731D9C67">
        <w:rPr>
          <w:rFonts w:ascii="Times New Roman" w:eastAsia="Times New Roman" w:hAnsi="Times New Roman" w:cs="Times New Roman"/>
          <w:color w:val="000000" w:themeColor="text1"/>
          <w:sz w:val="24"/>
          <w:szCs w:val="24"/>
        </w:rPr>
        <w:t xml:space="preserve"> percentile.</w:t>
      </w:r>
    </w:p>
    <w:p w14:paraId="34113B42" w14:textId="6E1CDFDA" w:rsidR="00E80192" w:rsidRDefault="19359191" w:rsidP="731D9C67">
      <w:pPr>
        <w:pStyle w:val="ListParagraph"/>
        <w:numPr>
          <w:ilvl w:val="0"/>
          <w:numId w:val="45"/>
        </w:numPr>
        <w:spacing w:after="0" w:line="360" w:lineRule="auto"/>
        <w:rPr>
          <w:rFonts w:ascii="Aptos" w:eastAsia="Aptos" w:hAnsi="Aptos" w:cs="Aptos"/>
          <w:color w:val="000000" w:themeColor="text1"/>
          <w:sz w:val="24"/>
          <w:szCs w:val="24"/>
        </w:rPr>
      </w:pPr>
      <w:r w:rsidRPr="731D9C67">
        <w:rPr>
          <w:rFonts w:ascii="Times New Roman" w:eastAsia="Times New Roman" w:hAnsi="Times New Roman" w:cs="Times New Roman"/>
          <w:color w:val="000000" w:themeColor="text1"/>
          <w:sz w:val="24"/>
          <w:szCs w:val="24"/>
        </w:rPr>
        <w:t>Figure 13 depicts the expected building loss rate due to natural hazards over the next 30 years. Again, a significant portion of the study area is above the 90</w:t>
      </w:r>
      <w:r w:rsidRPr="731D9C67">
        <w:rPr>
          <w:rFonts w:ascii="Times New Roman" w:eastAsia="Times New Roman" w:hAnsi="Times New Roman" w:cs="Times New Roman"/>
          <w:color w:val="000000" w:themeColor="text1"/>
          <w:sz w:val="24"/>
          <w:szCs w:val="24"/>
          <w:vertAlign w:val="superscript"/>
        </w:rPr>
        <w:t>th</w:t>
      </w:r>
      <w:r w:rsidRPr="731D9C67">
        <w:rPr>
          <w:rFonts w:ascii="Times New Roman" w:eastAsia="Times New Roman" w:hAnsi="Times New Roman" w:cs="Times New Roman"/>
          <w:color w:val="000000" w:themeColor="text1"/>
          <w:sz w:val="24"/>
          <w:szCs w:val="24"/>
        </w:rPr>
        <w:t xml:space="preserve"> percentile with the rest close by in the 8</w:t>
      </w:r>
      <w:r w:rsidR="007253CC">
        <w:rPr>
          <w:rFonts w:ascii="Times New Roman" w:eastAsia="Times New Roman" w:hAnsi="Times New Roman" w:cs="Times New Roman"/>
          <w:color w:val="000000" w:themeColor="text1"/>
          <w:sz w:val="24"/>
          <w:szCs w:val="24"/>
        </w:rPr>
        <w:t>0</w:t>
      </w:r>
      <w:r w:rsidRPr="731D9C67">
        <w:rPr>
          <w:rFonts w:ascii="Times New Roman" w:eastAsia="Times New Roman" w:hAnsi="Times New Roman" w:cs="Times New Roman"/>
          <w:color w:val="000000" w:themeColor="text1"/>
          <w:sz w:val="24"/>
          <w:szCs w:val="24"/>
        </w:rPr>
        <w:t xml:space="preserve">th percentile. </w:t>
      </w:r>
    </w:p>
    <w:p w14:paraId="44E10E7B" w14:textId="183207BB" w:rsidR="00E80192" w:rsidRDefault="19359191" w:rsidP="731D9C67">
      <w:pPr>
        <w:pStyle w:val="ListParagraph"/>
        <w:numPr>
          <w:ilvl w:val="0"/>
          <w:numId w:val="45"/>
        </w:numPr>
        <w:spacing w:after="0" w:line="360" w:lineRule="auto"/>
        <w:rPr>
          <w:rFonts w:ascii="Aptos" w:eastAsia="Aptos" w:hAnsi="Aptos" w:cs="Aptos"/>
          <w:color w:val="000000" w:themeColor="text1"/>
          <w:sz w:val="24"/>
          <w:szCs w:val="24"/>
        </w:rPr>
      </w:pPr>
      <w:r w:rsidRPr="39E95AA9">
        <w:rPr>
          <w:rFonts w:ascii="Times New Roman" w:eastAsia="Times New Roman" w:hAnsi="Times New Roman" w:cs="Times New Roman"/>
          <w:color w:val="000000" w:themeColor="text1"/>
          <w:sz w:val="24"/>
          <w:szCs w:val="24"/>
        </w:rPr>
        <w:t>Figure 14</w:t>
      </w:r>
      <w:r w:rsidRPr="39E95AA9">
        <w:rPr>
          <w:rStyle w:val="Hyperlink"/>
          <w:rFonts w:ascii="Times New Roman" w:eastAsia="Times New Roman" w:hAnsi="Times New Roman" w:cs="Times New Roman"/>
          <w:color w:val="000000" w:themeColor="text1"/>
          <w:sz w:val="24"/>
          <w:szCs w:val="24"/>
          <w:u w:val="none"/>
        </w:rPr>
        <w:t xml:space="preserve"> depicts the expected population loss rate</w:t>
      </w:r>
      <w:r w:rsidRPr="39E95AA9">
        <w:rPr>
          <w:rFonts w:ascii="Times New Roman" w:eastAsia="Times New Roman" w:hAnsi="Times New Roman" w:cs="Times New Roman"/>
          <w:color w:val="000000" w:themeColor="text1"/>
          <w:sz w:val="24"/>
          <w:szCs w:val="24"/>
        </w:rPr>
        <w:t xml:space="preserve"> due to natural hazards over the next 30 years. Although </w:t>
      </w:r>
      <w:r w:rsidR="00A32E40">
        <w:rPr>
          <w:rFonts w:ascii="Times New Roman" w:eastAsia="Times New Roman" w:hAnsi="Times New Roman" w:cs="Times New Roman"/>
          <w:color w:val="000000" w:themeColor="text1"/>
          <w:sz w:val="24"/>
          <w:szCs w:val="24"/>
        </w:rPr>
        <w:t xml:space="preserve">there is </w:t>
      </w:r>
      <w:r w:rsidRPr="39E95AA9">
        <w:rPr>
          <w:rFonts w:ascii="Times New Roman" w:eastAsia="Times New Roman" w:hAnsi="Times New Roman" w:cs="Times New Roman"/>
          <w:color w:val="000000" w:themeColor="text1"/>
          <w:sz w:val="24"/>
          <w:szCs w:val="24"/>
        </w:rPr>
        <w:t xml:space="preserve">a </w:t>
      </w:r>
      <w:r w:rsidR="00A32E40">
        <w:rPr>
          <w:rFonts w:ascii="Times New Roman" w:eastAsia="Times New Roman" w:hAnsi="Times New Roman" w:cs="Times New Roman"/>
          <w:color w:val="000000" w:themeColor="text1"/>
          <w:sz w:val="24"/>
          <w:szCs w:val="24"/>
        </w:rPr>
        <w:t xml:space="preserve">greater </w:t>
      </w:r>
      <w:r w:rsidRPr="39E95AA9">
        <w:rPr>
          <w:rFonts w:ascii="Times New Roman" w:eastAsia="Times New Roman" w:hAnsi="Times New Roman" w:cs="Times New Roman"/>
          <w:color w:val="000000" w:themeColor="text1"/>
          <w:sz w:val="24"/>
          <w:szCs w:val="24"/>
        </w:rPr>
        <w:t xml:space="preserve">spread in areas within the 60th to 90th percentile range, this map is </w:t>
      </w:r>
      <w:r w:rsidR="00A32E40">
        <w:rPr>
          <w:rFonts w:ascii="Times New Roman" w:eastAsia="Times New Roman" w:hAnsi="Times New Roman" w:cs="Times New Roman"/>
          <w:color w:val="000000" w:themeColor="text1"/>
          <w:sz w:val="24"/>
          <w:szCs w:val="24"/>
        </w:rPr>
        <w:t xml:space="preserve">similar to the </w:t>
      </w:r>
      <w:r w:rsidRPr="39E95AA9">
        <w:rPr>
          <w:rFonts w:ascii="Times New Roman" w:eastAsia="Times New Roman" w:hAnsi="Times New Roman" w:cs="Times New Roman"/>
          <w:color w:val="000000" w:themeColor="text1"/>
          <w:sz w:val="24"/>
          <w:szCs w:val="24"/>
        </w:rPr>
        <w:t>other climate burden maps</w:t>
      </w:r>
      <w:r w:rsidR="00A32E40">
        <w:rPr>
          <w:rFonts w:ascii="Times New Roman" w:eastAsia="Times New Roman" w:hAnsi="Times New Roman" w:cs="Times New Roman"/>
          <w:color w:val="000000" w:themeColor="text1"/>
          <w:sz w:val="24"/>
          <w:szCs w:val="24"/>
        </w:rPr>
        <w:t>. All</w:t>
      </w:r>
      <w:r w:rsidRPr="39E95AA9">
        <w:rPr>
          <w:rFonts w:ascii="Times New Roman" w:eastAsia="Times New Roman" w:hAnsi="Times New Roman" w:cs="Times New Roman"/>
          <w:color w:val="000000" w:themeColor="text1"/>
          <w:sz w:val="24"/>
          <w:szCs w:val="24"/>
        </w:rPr>
        <w:t xml:space="preserve"> the study </w:t>
      </w:r>
      <w:r w:rsidR="00A32E40">
        <w:rPr>
          <w:rFonts w:ascii="Times New Roman" w:eastAsia="Times New Roman" w:hAnsi="Times New Roman" w:cs="Times New Roman"/>
          <w:color w:val="000000" w:themeColor="text1"/>
          <w:sz w:val="24"/>
          <w:szCs w:val="24"/>
        </w:rPr>
        <w:t>areas fall</w:t>
      </w:r>
      <w:r w:rsidRPr="39E95AA9">
        <w:rPr>
          <w:rFonts w:ascii="Times New Roman" w:eastAsia="Times New Roman" w:hAnsi="Times New Roman" w:cs="Times New Roman"/>
          <w:color w:val="000000" w:themeColor="text1"/>
          <w:sz w:val="24"/>
          <w:szCs w:val="24"/>
        </w:rPr>
        <w:t xml:space="preserve"> in the first or second classifications for more burdened areas, with a large percentage above the 90</w:t>
      </w:r>
      <w:r w:rsidRPr="39E95AA9">
        <w:rPr>
          <w:rFonts w:ascii="Times New Roman" w:eastAsia="Times New Roman" w:hAnsi="Times New Roman" w:cs="Times New Roman"/>
          <w:color w:val="000000" w:themeColor="text1"/>
          <w:sz w:val="24"/>
          <w:szCs w:val="24"/>
          <w:vertAlign w:val="superscript"/>
        </w:rPr>
        <w:t>th</w:t>
      </w:r>
      <w:r w:rsidRPr="39E95AA9">
        <w:rPr>
          <w:rFonts w:ascii="Times New Roman" w:eastAsia="Times New Roman" w:hAnsi="Times New Roman" w:cs="Times New Roman"/>
          <w:color w:val="000000" w:themeColor="text1"/>
          <w:sz w:val="24"/>
          <w:szCs w:val="24"/>
        </w:rPr>
        <w:t xml:space="preserve"> percentile. </w:t>
      </w:r>
    </w:p>
    <w:p w14:paraId="4D178D9C" w14:textId="146226F3" w:rsidR="114C2486" w:rsidRDefault="114C2486" w:rsidP="39E95AA9">
      <w:pPr>
        <w:pStyle w:val="ListParagraph"/>
        <w:numPr>
          <w:ilvl w:val="0"/>
          <w:numId w:val="45"/>
        </w:numPr>
        <w:spacing w:after="0" w:line="360" w:lineRule="auto"/>
        <w:rPr>
          <w:rFonts w:ascii="Times New Roman" w:eastAsia="Times New Roman" w:hAnsi="Times New Roman" w:cs="Times New Roman"/>
          <w:color w:val="000000" w:themeColor="text1"/>
          <w:sz w:val="24"/>
          <w:szCs w:val="24"/>
        </w:rPr>
      </w:pPr>
      <w:r w:rsidRPr="39E95AA9">
        <w:rPr>
          <w:rFonts w:ascii="Times New Roman" w:eastAsia="Times New Roman" w:hAnsi="Times New Roman" w:cs="Times New Roman"/>
          <w:color w:val="000000" w:themeColor="text1"/>
          <w:sz w:val="24"/>
          <w:szCs w:val="24"/>
        </w:rPr>
        <w:t xml:space="preserve">Figure 15 illustrates the housing burden, which refers to housing costs. Several areas fall within the 90th percentile, while the remaining </w:t>
      </w:r>
      <w:r w:rsidR="00203A90">
        <w:rPr>
          <w:rFonts w:ascii="Times New Roman" w:eastAsia="Times New Roman" w:hAnsi="Times New Roman" w:cs="Times New Roman"/>
          <w:color w:val="000000" w:themeColor="text1"/>
          <w:sz w:val="24"/>
          <w:szCs w:val="24"/>
        </w:rPr>
        <w:t>regions</w:t>
      </w:r>
      <w:r w:rsidRPr="39E95AA9">
        <w:rPr>
          <w:rFonts w:ascii="Times New Roman" w:eastAsia="Times New Roman" w:hAnsi="Times New Roman" w:cs="Times New Roman"/>
          <w:color w:val="000000" w:themeColor="text1"/>
          <w:sz w:val="24"/>
          <w:szCs w:val="24"/>
        </w:rPr>
        <w:t xml:space="preserve"> also exhibit notably high values.</w:t>
      </w:r>
    </w:p>
    <w:p w14:paraId="468ACCBB" w14:textId="7C95D5C8" w:rsidR="114C2486" w:rsidRDefault="114C2486" w:rsidP="39E95AA9">
      <w:pPr>
        <w:pStyle w:val="ListParagraph"/>
        <w:numPr>
          <w:ilvl w:val="0"/>
          <w:numId w:val="45"/>
        </w:numPr>
        <w:spacing w:after="0" w:line="360" w:lineRule="auto"/>
        <w:rPr>
          <w:rFonts w:ascii="Times New Roman" w:eastAsia="Times New Roman" w:hAnsi="Times New Roman" w:cs="Times New Roman"/>
          <w:color w:val="000000" w:themeColor="text1"/>
          <w:sz w:val="24"/>
          <w:szCs w:val="24"/>
        </w:rPr>
      </w:pPr>
      <w:r w:rsidRPr="39E95AA9">
        <w:rPr>
          <w:rFonts w:ascii="Times New Roman" w:eastAsia="Times New Roman" w:hAnsi="Times New Roman" w:cs="Times New Roman"/>
          <w:color w:val="000000" w:themeColor="text1"/>
          <w:sz w:val="24"/>
          <w:szCs w:val="24"/>
        </w:rPr>
        <w:t>Figure 16 displays the percentage of housing constructed before 1960, indicating potential exposure to lead paint. While a significant portion of the areas show low or no burden, one area falls within the 60th to 89th percentile, coinciding with the location of Texas State University.</w:t>
      </w:r>
    </w:p>
    <w:p w14:paraId="52863C16" w14:textId="2EA230ED" w:rsidR="114C2486" w:rsidRDefault="114C2486" w:rsidP="39E95AA9">
      <w:pPr>
        <w:pStyle w:val="ListParagraph"/>
        <w:numPr>
          <w:ilvl w:val="0"/>
          <w:numId w:val="45"/>
        </w:numPr>
        <w:spacing w:after="0" w:line="360" w:lineRule="auto"/>
        <w:rPr>
          <w:rFonts w:ascii="Times New Roman" w:eastAsia="Times New Roman" w:hAnsi="Times New Roman" w:cs="Times New Roman"/>
          <w:color w:val="000000" w:themeColor="text1"/>
          <w:sz w:val="24"/>
          <w:szCs w:val="24"/>
        </w:rPr>
      </w:pPr>
      <w:r w:rsidRPr="39E95AA9">
        <w:rPr>
          <w:rFonts w:ascii="Times New Roman" w:eastAsia="Times New Roman" w:hAnsi="Times New Roman" w:cs="Times New Roman"/>
          <w:color w:val="000000" w:themeColor="text1"/>
          <w:sz w:val="24"/>
          <w:szCs w:val="24"/>
        </w:rPr>
        <w:t xml:space="preserve">In Figure 17, we observe the absence of green space, indicated by the percentage of land covered with developed surfaces such as pavement or concrete. The </w:t>
      </w:r>
      <w:r w:rsidR="0044252A">
        <w:rPr>
          <w:rFonts w:ascii="Times New Roman" w:eastAsia="Times New Roman" w:hAnsi="Times New Roman" w:cs="Times New Roman"/>
          <w:color w:val="000000" w:themeColor="text1"/>
          <w:sz w:val="24"/>
          <w:szCs w:val="24"/>
        </w:rPr>
        <w:t>western</w:t>
      </w:r>
      <w:r w:rsidRPr="39E95AA9">
        <w:rPr>
          <w:rFonts w:ascii="Times New Roman" w:eastAsia="Times New Roman" w:hAnsi="Times New Roman" w:cs="Times New Roman"/>
          <w:color w:val="000000" w:themeColor="text1"/>
          <w:sz w:val="24"/>
          <w:szCs w:val="24"/>
        </w:rPr>
        <w:t xml:space="preserve"> areas </w:t>
      </w:r>
      <w:r w:rsidR="00ED4C7C">
        <w:rPr>
          <w:rFonts w:ascii="Times New Roman" w:eastAsia="Times New Roman" w:hAnsi="Times New Roman" w:cs="Times New Roman"/>
          <w:color w:val="000000" w:themeColor="text1"/>
          <w:sz w:val="24"/>
          <w:szCs w:val="24"/>
        </w:rPr>
        <w:t xml:space="preserve">of San Marcos </w:t>
      </w:r>
      <w:r w:rsidRPr="39E95AA9">
        <w:rPr>
          <w:rFonts w:ascii="Times New Roman" w:eastAsia="Times New Roman" w:hAnsi="Times New Roman" w:cs="Times New Roman"/>
          <w:color w:val="000000" w:themeColor="text1"/>
          <w:sz w:val="24"/>
          <w:szCs w:val="24"/>
        </w:rPr>
        <w:t xml:space="preserve">show abundant greenery, while the </w:t>
      </w:r>
      <w:r w:rsidR="0044252A">
        <w:rPr>
          <w:rFonts w:ascii="Times New Roman" w:eastAsia="Times New Roman" w:hAnsi="Times New Roman" w:cs="Times New Roman"/>
          <w:color w:val="000000" w:themeColor="text1"/>
          <w:sz w:val="24"/>
          <w:szCs w:val="24"/>
        </w:rPr>
        <w:t>eastern</w:t>
      </w:r>
      <w:r w:rsidRPr="39E95AA9">
        <w:rPr>
          <w:rFonts w:ascii="Times New Roman" w:eastAsia="Times New Roman" w:hAnsi="Times New Roman" w:cs="Times New Roman"/>
          <w:color w:val="000000" w:themeColor="text1"/>
          <w:sz w:val="24"/>
          <w:szCs w:val="24"/>
        </w:rPr>
        <w:t xml:space="preserve"> regions have less green space. </w:t>
      </w:r>
    </w:p>
    <w:p w14:paraId="58A3B1CC" w14:textId="49B2A0F6" w:rsidR="67A7CC71" w:rsidRDefault="67A7CC71" w:rsidP="39E95AA9">
      <w:pPr>
        <w:pStyle w:val="ListParagraph"/>
        <w:numPr>
          <w:ilvl w:val="0"/>
          <w:numId w:val="45"/>
        </w:numPr>
        <w:spacing w:after="0" w:line="360" w:lineRule="auto"/>
        <w:rPr>
          <w:rFonts w:ascii="Times New Roman" w:eastAsia="Times New Roman" w:hAnsi="Times New Roman" w:cs="Times New Roman"/>
          <w:color w:val="000000" w:themeColor="text1"/>
          <w:sz w:val="24"/>
          <w:szCs w:val="24"/>
        </w:rPr>
      </w:pPr>
      <w:r w:rsidRPr="39E95AA9">
        <w:rPr>
          <w:rFonts w:ascii="Times New Roman" w:eastAsia="Times New Roman" w:hAnsi="Times New Roman" w:cs="Times New Roman"/>
          <w:color w:val="000000" w:themeColor="text1"/>
          <w:sz w:val="24"/>
          <w:szCs w:val="24"/>
        </w:rPr>
        <w:t xml:space="preserve">Figure 18 depicts the city's proximity to hazardous waste sites. While most areas fall within the no-burden percentile, </w:t>
      </w:r>
      <w:r w:rsidR="4709A8F9" w:rsidRPr="39E95AA9">
        <w:rPr>
          <w:rFonts w:ascii="Times New Roman" w:eastAsia="Times New Roman" w:hAnsi="Times New Roman" w:cs="Times New Roman"/>
          <w:color w:val="000000" w:themeColor="text1"/>
          <w:sz w:val="24"/>
          <w:szCs w:val="24"/>
        </w:rPr>
        <w:t>like</w:t>
      </w:r>
      <w:r w:rsidR="5DFF6203" w:rsidRPr="39E95AA9">
        <w:rPr>
          <w:rFonts w:ascii="Times New Roman" w:eastAsia="Times New Roman" w:hAnsi="Times New Roman" w:cs="Times New Roman"/>
          <w:color w:val="000000" w:themeColor="text1"/>
          <w:sz w:val="24"/>
          <w:szCs w:val="24"/>
        </w:rPr>
        <w:t xml:space="preserve"> Figure 16, </w:t>
      </w:r>
      <w:r w:rsidRPr="39E95AA9">
        <w:rPr>
          <w:rFonts w:ascii="Times New Roman" w:eastAsia="Times New Roman" w:hAnsi="Times New Roman" w:cs="Times New Roman"/>
          <w:color w:val="000000" w:themeColor="text1"/>
          <w:sz w:val="24"/>
          <w:szCs w:val="24"/>
        </w:rPr>
        <w:t>a notable concentration is found near Texas State University.</w:t>
      </w:r>
      <w:r w:rsidR="2D03D8B9" w:rsidRPr="39E95AA9">
        <w:rPr>
          <w:rFonts w:ascii="Times New Roman" w:eastAsia="Times New Roman" w:hAnsi="Times New Roman" w:cs="Times New Roman"/>
          <w:color w:val="000000" w:themeColor="text1"/>
          <w:sz w:val="24"/>
          <w:szCs w:val="24"/>
        </w:rPr>
        <w:t xml:space="preserve"> </w:t>
      </w:r>
    </w:p>
    <w:p w14:paraId="2CE3F7D5" w14:textId="6E0D6036" w:rsidR="00E80192" w:rsidRPr="00C773DF" w:rsidRDefault="19359191" w:rsidP="731D9C67">
      <w:pPr>
        <w:pStyle w:val="ListParagraph"/>
        <w:numPr>
          <w:ilvl w:val="0"/>
          <w:numId w:val="45"/>
        </w:numPr>
        <w:spacing w:after="0" w:line="360" w:lineRule="auto"/>
        <w:rPr>
          <w:rStyle w:val="Hyperlink"/>
          <w:rFonts w:ascii="Aptos" w:eastAsia="Aptos" w:hAnsi="Aptos" w:cs="Aptos"/>
          <w:color w:val="000000" w:themeColor="text1"/>
          <w:sz w:val="24"/>
          <w:szCs w:val="24"/>
          <w:u w:val="none"/>
        </w:rPr>
      </w:pPr>
      <w:r w:rsidRPr="39E95AA9">
        <w:rPr>
          <w:rFonts w:ascii="Times New Roman" w:eastAsia="Times New Roman" w:hAnsi="Times New Roman" w:cs="Times New Roman"/>
          <w:color w:val="000000" w:themeColor="text1"/>
          <w:sz w:val="24"/>
          <w:szCs w:val="24"/>
        </w:rPr>
        <w:t>Figure 19</w:t>
      </w:r>
      <w:r w:rsidRPr="39E95AA9">
        <w:rPr>
          <w:rStyle w:val="Hyperlink"/>
          <w:rFonts w:ascii="Times New Roman" w:eastAsia="Times New Roman" w:hAnsi="Times New Roman" w:cs="Times New Roman"/>
          <w:color w:val="000000" w:themeColor="text1"/>
          <w:sz w:val="24"/>
          <w:szCs w:val="24"/>
          <w:u w:val="none"/>
        </w:rPr>
        <w:t xml:space="preserve"> depicts travel barriers such as </w:t>
      </w:r>
      <w:r w:rsidR="005B24B0">
        <w:rPr>
          <w:rStyle w:val="Hyperlink"/>
          <w:rFonts w:ascii="Times New Roman" w:eastAsia="Times New Roman" w:hAnsi="Times New Roman" w:cs="Times New Roman"/>
          <w:color w:val="000000" w:themeColor="text1"/>
          <w:sz w:val="24"/>
          <w:szCs w:val="24"/>
          <w:u w:val="none"/>
        </w:rPr>
        <w:t xml:space="preserve">a </w:t>
      </w:r>
      <w:r w:rsidRPr="39E95AA9">
        <w:rPr>
          <w:rStyle w:val="Hyperlink"/>
          <w:rFonts w:ascii="Times New Roman" w:eastAsia="Times New Roman" w:hAnsi="Times New Roman" w:cs="Times New Roman"/>
          <w:color w:val="000000" w:themeColor="text1"/>
          <w:sz w:val="24"/>
          <w:szCs w:val="24"/>
          <w:u w:val="none"/>
        </w:rPr>
        <w:t>lack of public transportation, traffic congestion, toll roads, etc. None of the study areas fell into the least burdened category. However, most of the study area was widely dispersed, with only four tracts above the 90</w:t>
      </w:r>
      <w:r w:rsidRPr="39E95AA9">
        <w:rPr>
          <w:rStyle w:val="Hyperlink"/>
          <w:rFonts w:ascii="Times New Roman" w:eastAsia="Times New Roman" w:hAnsi="Times New Roman" w:cs="Times New Roman"/>
          <w:color w:val="000000" w:themeColor="text1"/>
          <w:sz w:val="24"/>
          <w:szCs w:val="24"/>
          <w:u w:val="none"/>
          <w:vertAlign w:val="superscript"/>
        </w:rPr>
        <w:t>th</w:t>
      </w:r>
      <w:r w:rsidRPr="39E95AA9">
        <w:rPr>
          <w:rStyle w:val="Hyperlink"/>
          <w:rFonts w:ascii="Times New Roman" w:eastAsia="Times New Roman" w:hAnsi="Times New Roman" w:cs="Times New Roman"/>
          <w:color w:val="000000" w:themeColor="text1"/>
          <w:sz w:val="24"/>
          <w:szCs w:val="24"/>
          <w:u w:val="none"/>
        </w:rPr>
        <w:t xml:space="preserve"> percentile. </w:t>
      </w:r>
    </w:p>
    <w:p w14:paraId="668BCC34" w14:textId="151FE8E6" w:rsidR="00E80192" w:rsidRDefault="19359191" w:rsidP="731D9C67">
      <w:pPr>
        <w:pStyle w:val="ListParagraph"/>
        <w:numPr>
          <w:ilvl w:val="0"/>
          <w:numId w:val="45"/>
        </w:numPr>
        <w:spacing w:after="0" w:line="360" w:lineRule="auto"/>
        <w:rPr>
          <w:rFonts w:ascii="Aptos" w:eastAsia="Aptos" w:hAnsi="Aptos" w:cs="Aptos"/>
          <w:color w:val="000000" w:themeColor="text1"/>
          <w:sz w:val="24"/>
          <w:szCs w:val="24"/>
        </w:rPr>
      </w:pPr>
      <w:r w:rsidRPr="39E95AA9">
        <w:rPr>
          <w:rFonts w:ascii="Times New Roman" w:eastAsia="Times New Roman" w:hAnsi="Times New Roman" w:cs="Times New Roman"/>
          <w:color w:val="000000" w:themeColor="text1"/>
          <w:sz w:val="24"/>
          <w:szCs w:val="24"/>
        </w:rPr>
        <w:lastRenderedPageBreak/>
        <w:t>Figure 20</w:t>
      </w:r>
      <w:r w:rsidRPr="39E95AA9">
        <w:rPr>
          <w:rStyle w:val="Hyperlink"/>
          <w:rFonts w:ascii="Times New Roman" w:eastAsia="Times New Roman" w:hAnsi="Times New Roman" w:cs="Times New Roman"/>
          <w:color w:val="000000" w:themeColor="text1"/>
          <w:sz w:val="24"/>
          <w:szCs w:val="24"/>
          <w:u w:val="none"/>
        </w:rPr>
        <w:t xml:space="preserve"> depicts diesel particulate matter exposure</w:t>
      </w:r>
      <w:r w:rsidRPr="39E95AA9">
        <w:rPr>
          <w:rFonts w:ascii="Times New Roman" w:eastAsia="Times New Roman" w:hAnsi="Times New Roman" w:cs="Times New Roman"/>
          <w:color w:val="000000" w:themeColor="text1"/>
          <w:sz w:val="24"/>
          <w:szCs w:val="24"/>
        </w:rPr>
        <w:t xml:space="preserve"> in air quality samples. All the study </w:t>
      </w:r>
      <w:r w:rsidR="00C773DF" w:rsidRPr="39E95AA9">
        <w:rPr>
          <w:rFonts w:ascii="Times New Roman" w:eastAsia="Times New Roman" w:hAnsi="Times New Roman" w:cs="Times New Roman"/>
          <w:color w:val="000000" w:themeColor="text1"/>
          <w:sz w:val="24"/>
          <w:szCs w:val="24"/>
        </w:rPr>
        <w:t>areas fall</w:t>
      </w:r>
      <w:r w:rsidRPr="39E95AA9">
        <w:rPr>
          <w:rFonts w:ascii="Times New Roman" w:eastAsia="Times New Roman" w:hAnsi="Times New Roman" w:cs="Times New Roman"/>
          <w:color w:val="000000" w:themeColor="text1"/>
          <w:sz w:val="24"/>
          <w:szCs w:val="24"/>
        </w:rPr>
        <w:t xml:space="preserve"> within the two lowest categories of burden</w:t>
      </w:r>
      <w:r w:rsidR="00452877">
        <w:rPr>
          <w:rFonts w:ascii="Times New Roman" w:eastAsia="Times New Roman" w:hAnsi="Times New Roman" w:cs="Times New Roman"/>
          <w:color w:val="000000" w:themeColor="text1"/>
          <w:sz w:val="24"/>
          <w:szCs w:val="24"/>
        </w:rPr>
        <w:t>,</w:t>
      </w:r>
      <w:r w:rsidRPr="39E95AA9">
        <w:rPr>
          <w:rFonts w:ascii="Times New Roman" w:eastAsia="Times New Roman" w:hAnsi="Times New Roman" w:cs="Times New Roman"/>
          <w:color w:val="000000" w:themeColor="text1"/>
          <w:sz w:val="24"/>
          <w:szCs w:val="24"/>
        </w:rPr>
        <w:t xml:space="preserve"> with only the tracts running along Interstate 35 falling into the higher of the two classifications, </w:t>
      </w:r>
      <w:r w:rsidR="00D60085">
        <w:rPr>
          <w:rFonts w:ascii="Times New Roman" w:eastAsia="Times New Roman" w:hAnsi="Times New Roman" w:cs="Times New Roman"/>
          <w:color w:val="000000" w:themeColor="text1"/>
          <w:sz w:val="24"/>
          <w:szCs w:val="24"/>
        </w:rPr>
        <w:t xml:space="preserve">the </w:t>
      </w:r>
      <w:r w:rsidRPr="39E95AA9">
        <w:rPr>
          <w:rFonts w:ascii="Times New Roman" w:eastAsia="Times New Roman" w:hAnsi="Times New Roman" w:cs="Times New Roman"/>
          <w:color w:val="000000" w:themeColor="text1"/>
          <w:sz w:val="24"/>
          <w:szCs w:val="24"/>
        </w:rPr>
        <w:t>30</w:t>
      </w:r>
      <w:r w:rsidRPr="39E95AA9">
        <w:rPr>
          <w:rFonts w:ascii="Times New Roman" w:eastAsia="Times New Roman" w:hAnsi="Times New Roman" w:cs="Times New Roman"/>
          <w:color w:val="000000" w:themeColor="text1"/>
          <w:sz w:val="24"/>
          <w:szCs w:val="24"/>
          <w:vertAlign w:val="superscript"/>
        </w:rPr>
        <w:t>th</w:t>
      </w:r>
      <w:r w:rsidRPr="39E95AA9">
        <w:rPr>
          <w:rFonts w:ascii="Times New Roman" w:eastAsia="Times New Roman" w:hAnsi="Times New Roman" w:cs="Times New Roman"/>
          <w:color w:val="000000" w:themeColor="text1"/>
          <w:sz w:val="24"/>
          <w:szCs w:val="24"/>
        </w:rPr>
        <w:t xml:space="preserve"> to 60</w:t>
      </w:r>
      <w:r w:rsidRPr="39E95AA9">
        <w:rPr>
          <w:rFonts w:ascii="Times New Roman" w:eastAsia="Times New Roman" w:hAnsi="Times New Roman" w:cs="Times New Roman"/>
          <w:color w:val="000000" w:themeColor="text1"/>
          <w:sz w:val="24"/>
          <w:szCs w:val="24"/>
          <w:vertAlign w:val="superscript"/>
        </w:rPr>
        <w:t>th</w:t>
      </w:r>
      <w:r w:rsidRPr="39E95AA9">
        <w:rPr>
          <w:rFonts w:ascii="Times New Roman" w:eastAsia="Times New Roman" w:hAnsi="Times New Roman" w:cs="Times New Roman"/>
          <w:color w:val="000000" w:themeColor="text1"/>
          <w:sz w:val="24"/>
          <w:szCs w:val="24"/>
        </w:rPr>
        <w:t xml:space="preserve"> percentile. </w:t>
      </w:r>
    </w:p>
    <w:p w14:paraId="3277E4BF" w14:textId="3CE8EF05" w:rsidR="00E80192" w:rsidRPr="0096636C" w:rsidRDefault="19359191" w:rsidP="00744B21">
      <w:pPr>
        <w:pStyle w:val="ListParagraph"/>
        <w:numPr>
          <w:ilvl w:val="0"/>
          <w:numId w:val="45"/>
        </w:numPr>
        <w:spacing w:after="0" w:line="360" w:lineRule="auto"/>
        <w:rPr>
          <w:rFonts w:ascii="Aptos" w:eastAsia="Aptos" w:hAnsi="Aptos" w:cs="Aptos"/>
          <w:color w:val="000000" w:themeColor="text1"/>
          <w:sz w:val="24"/>
          <w:szCs w:val="24"/>
        </w:rPr>
      </w:pPr>
      <w:r w:rsidRPr="39E95AA9">
        <w:rPr>
          <w:rFonts w:ascii="Times New Roman" w:eastAsia="Times New Roman" w:hAnsi="Times New Roman" w:cs="Times New Roman"/>
          <w:color w:val="000000" w:themeColor="text1"/>
          <w:sz w:val="24"/>
          <w:szCs w:val="24"/>
        </w:rPr>
        <w:t>Figure 21 depicts traffic proximity and volume. Much like Figure 20, Figure 21 shows the most burdened areas along Interstate 35. However, three census tracts score above the 90</w:t>
      </w:r>
      <w:r w:rsidRPr="39E95AA9">
        <w:rPr>
          <w:rFonts w:ascii="Times New Roman" w:eastAsia="Times New Roman" w:hAnsi="Times New Roman" w:cs="Times New Roman"/>
          <w:color w:val="000000" w:themeColor="text1"/>
          <w:sz w:val="24"/>
          <w:szCs w:val="24"/>
          <w:vertAlign w:val="superscript"/>
        </w:rPr>
        <w:t>th</w:t>
      </w:r>
      <w:r w:rsidRPr="39E95AA9">
        <w:rPr>
          <w:rFonts w:ascii="Times New Roman" w:eastAsia="Times New Roman" w:hAnsi="Times New Roman" w:cs="Times New Roman"/>
          <w:color w:val="000000" w:themeColor="text1"/>
          <w:sz w:val="24"/>
          <w:szCs w:val="24"/>
        </w:rPr>
        <w:t xml:space="preserve"> percentile for burden.</w:t>
      </w:r>
    </w:p>
    <w:p w14:paraId="052552F4" w14:textId="5C32920C" w:rsidR="0096636C" w:rsidRDefault="0096636C" w:rsidP="00744B21">
      <w:pPr>
        <w:pStyle w:val="ListParagraph"/>
        <w:numPr>
          <w:ilvl w:val="0"/>
          <w:numId w:val="45"/>
        </w:numPr>
        <w:spacing w:after="0" w:line="360" w:lineRule="auto"/>
        <w:rPr>
          <w:rFonts w:ascii="Aptos" w:eastAsia="Aptos" w:hAnsi="Aptos" w:cs="Aptos"/>
          <w:color w:val="000000" w:themeColor="text1"/>
          <w:sz w:val="24"/>
          <w:szCs w:val="24"/>
        </w:rPr>
      </w:pPr>
      <w:r w:rsidRPr="39E95AA9">
        <w:rPr>
          <w:rFonts w:ascii="Times New Roman" w:eastAsia="Times New Roman" w:hAnsi="Times New Roman" w:cs="Times New Roman"/>
          <w:color w:val="000000" w:themeColor="text1"/>
          <w:sz w:val="24"/>
          <w:szCs w:val="24"/>
        </w:rPr>
        <w:t>Figure 22 depicts</w:t>
      </w:r>
      <w:r w:rsidR="00F81395" w:rsidRPr="00F81395">
        <w:rPr>
          <w:rFonts w:ascii="Times New Roman" w:eastAsia="Times New Roman" w:hAnsi="Times New Roman" w:cs="Times New Roman"/>
          <w:color w:val="000000" w:themeColor="text1"/>
          <w:sz w:val="24"/>
          <w:szCs w:val="24"/>
        </w:rPr>
        <w:t xml:space="preserve"> </w:t>
      </w:r>
      <w:r w:rsidR="001422A7">
        <w:rPr>
          <w:rFonts w:ascii="Times New Roman" w:eastAsia="Times New Roman" w:hAnsi="Times New Roman" w:cs="Times New Roman"/>
          <w:color w:val="000000" w:themeColor="text1"/>
          <w:sz w:val="24"/>
          <w:szCs w:val="24"/>
        </w:rPr>
        <w:t xml:space="preserve">the </w:t>
      </w:r>
      <w:r w:rsidR="00F81395" w:rsidRPr="00F81395">
        <w:rPr>
          <w:rFonts w:ascii="Times New Roman" w:eastAsia="Times New Roman" w:hAnsi="Times New Roman" w:cs="Times New Roman"/>
          <w:color w:val="000000" w:themeColor="text1"/>
          <w:sz w:val="24"/>
          <w:szCs w:val="24"/>
        </w:rPr>
        <w:t>wastewater discharge</w:t>
      </w:r>
      <w:r w:rsidR="00862B4C">
        <w:rPr>
          <w:rFonts w:ascii="Times New Roman" w:eastAsia="Times New Roman" w:hAnsi="Times New Roman" w:cs="Times New Roman"/>
          <w:color w:val="000000" w:themeColor="text1"/>
          <w:sz w:val="24"/>
          <w:szCs w:val="24"/>
        </w:rPr>
        <w:t xml:space="preserve"> percentile within each census tract. </w:t>
      </w:r>
      <w:r w:rsidR="00DB73D0">
        <w:rPr>
          <w:rFonts w:ascii="Times New Roman" w:eastAsia="Times New Roman" w:hAnsi="Times New Roman" w:cs="Times New Roman"/>
          <w:color w:val="000000" w:themeColor="text1"/>
          <w:sz w:val="24"/>
          <w:szCs w:val="24"/>
        </w:rPr>
        <w:t>Much of</w:t>
      </w:r>
      <w:r w:rsidR="00370354">
        <w:rPr>
          <w:rFonts w:ascii="Times New Roman" w:eastAsia="Times New Roman" w:hAnsi="Times New Roman" w:cs="Times New Roman"/>
          <w:color w:val="000000" w:themeColor="text1"/>
          <w:sz w:val="24"/>
          <w:szCs w:val="24"/>
        </w:rPr>
        <w:t xml:space="preserve"> the city </w:t>
      </w:r>
      <w:r w:rsidR="007756D5">
        <w:rPr>
          <w:rFonts w:ascii="Times New Roman" w:eastAsia="Times New Roman" w:hAnsi="Times New Roman" w:cs="Times New Roman"/>
          <w:color w:val="000000" w:themeColor="text1"/>
          <w:sz w:val="24"/>
          <w:szCs w:val="24"/>
        </w:rPr>
        <w:t xml:space="preserve">falls </w:t>
      </w:r>
      <w:r w:rsidR="001422A7">
        <w:rPr>
          <w:rFonts w:ascii="Times New Roman" w:eastAsia="Times New Roman" w:hAnsi="Times New Roman" w:cs="Times New Roman"/>
          <w:color w:val="000000" w:themeColor="text1"/>
          <w:sz w:val="24"/>
          <w:szCs w:val="24"/>
        </w:rPr>
        <w:t>into</w:t>
      </w:r>
      <w:r w:rsidR="007756D5">
        <w:rPr>
          <w:rFonts w:ascii="Times New Roman" w:eastAsia="Times New Roman" w:hAnsi="Times New Roman" w:cs="Times New Roman"/>
          <w:color w:val="000000" w:themeColor="text1"/>
          <w:sz w:val="24"/>
          <w:szCs w:val="24"/>
        </w:rPr>
        <w:t xml:space="preserve"> the</w:t>
      </w:r>
      <w:r w:rsidR="004E14B0">
        <w:rPr>
          <w:rFonts w:ascii="Times New Roman" w:eastAsia="Times New Roman" w:hAnsi="Times New Roman" w:cs="Times New Roman"/>
          <w:color w:val="000000" w:themeColor="text1"/>
          <w:sz w:val="24"/>
          <w:szCs w:val="24"/>
        </w:rPr>
        <w:t xml:space="preserve"> 0-29</w:t>
      </w:r>
      <w:r w:rsidR="004E14B0" w:rsidRPr="004E14B0">
        <w:rPr>
          <w:rFonts w:ascii="Times New Roman" w:eastAsia="Times New Roman" w:hAnsi="Times New Roman" w:cs="Times New Roman"/>
          <w:color w:val="000000" w:themeColor="text1"/>
          <w:sz w:val="24"/>
          <w:szCs w:val="24"/>
          <w:vertAlign w:val="superscript"/>
        </w:rPr>
        <w:t>th</w:t>
      </w:r>
      <w:r w:rsidR="004E14B0">
        <w:rPr>
          <w:rFonts w:ascii="Times New Roman" w:eastAsia="Times New Roman" w:hAnsi="Times New Roman" w:cs="Times New Roman"/>
          <w:color w:val="000000" w:themeColor="text1"/>
          <w:sz w:val="24"/>
          <w:szCs w:val="24"/>
        </w:rPr>
        <w:t xml:space="preserve"> percentile. However</w:t>
      </w:r>
      <w:r w:rsidR="001840B0">
        <w:rPr>
          <w:rFonts w:ascii="Times New Roman" w:eastAsia="Times New Roman" w:hAnsi="Times New Roman" w:cs="Times New Roman"/>
          <w:color w:val="000000" w:themeColor="text1"/>
          <w:sz w:val="24"/>
          <w:szCs w:val="24"/>
        </w:rPr>
        <w:t>,</w:t>
      </w:r>
      <w:r w:rsidR="00F87198">
        <w:rPr>
          <w:rFonts w:ascii="Times New Roman" w:eastAsia="Times New Roman" w:hAnsi="Times New Roman" w:cs="Times New Roman"/>
          <w:color w:val="000000" w:themeColor="text1"/>
          <w:sz w:val="24"/>
          <w:szCs w:val="24"/>
        </w:rPr>
        <w:t xml:space="preserve"> one census tract in the northeast portion of the city is in the </w:t>
      </w:r>
      <w:r w:rsidR="008F2512">
        <w:rPr>
          <w:rFonts w:ascii="Times New Roman" w:eastAsia="Times New Roman" w:hAnsi="Times New Roman" w:cs="Times New Roman"/>
          <w:color w:val="000000" w:themeColor="text1"/>
          <w:sz w:val="24"/>
          <w:szCs w:val="24"/>
        </w:rPr>
        <w:t>79th</w:t>
      </w:r>
      <w:r w:rsidR="00F87198">
        <w:rPr>
          <w:rFonts w:ascii="Times New Roman" w:eastAsia="Times New Roman" w:hAnsi="Times New Roman" w:cs="Times New Roman"/>
          <w:color w:val="000000" w:themeColor="text1"/>
          <w:sz w:val="24"/>
          <w:szCs w:val="24"/>
        </w:rPr>
        <w:t xml:space="preserve"> percentile</w:t>
      </w:r>
      <w:r w:rsidR="0033447A">
        <w:rPr>
          <w:rFonts w:ascii="Times New Roman" w:eastAsia="Times New Roman" w:hAnsi="Times New Roman" w:cs="Times New Roman"/>
          <w:color w:val="000000" w:themeColor="text1"/>
          <w:sz w:val="24"/>
          <w:szCs w:val="24"/>
        </w:rPr>
        <w:t>,</w:t>
      </w:r>
      <w:r w:rsidR="00F87198">
        <w:rPr>
          <w:rFonts w:ascii="Times New Roman" w:eastAsia="Times New Roman" w:hAnsi="Times New Roman" w:cs="Times New Roman"/>
          <w:color w:val="000000" w:themeColor="text1"/>
          <w:sz w:val="24"/>
          <w:szCs w:val="24"/>
        </w:rPr>
        <w:t xml:space="preserve"> </w:t>
      </w:r>
      <w:r w:rsidR="00677B9A">
        <w:rPr>
          <w:rFonts w:ascii="Times New Roman" w:eastAsia="Times New Roman" w:hAnsi="Times New Roman" w:cs="Times New Roman"/>
          <w:color w:val="000000" w:themeColor="text1"/>
          <w:sz w:val="24"/>
          <w:szCs w:val="24"/>
        </w:rPr>
        <w:t>and</w:t>
      </w:r>
      <w:r w:rsidR="00F87198">
        <w:rPr>
          <w:rFonts w:ascii="Times New Roman" w:eastAsia="Times New Roman" w:hAnsi="Times New Roman" w:cs="Times New Roman"/>
          <w:color w:val="000000" w:themeColor="text1"/>
          <w:sz w:val="24"/>
          <w:szCs w:val="24"/>
        </w:rPr>
        <w:t xml:space="preserve"> two census tracts in the southwes</w:t>
      </w:r>
      <w:r w:rsidR="0070169A">
        <w:rPr>
          <w:rFonts w:ascii="Times New Roman" w:eastAsia="Times New Roman" w:hAnsi="Times New Roman" w:cs="Times New Roman"/>
          <w:color w:val="000000" w:themeColor="text1"/>
          <w:sz w:val="24"/>
          <w:szCs w:val="24"/>
        </w:rPr>
        <w:t>t</w:t>
      </w:r>
      <w:r w:rsidR="00F87198">
        <w:rPr>
          <w:rFonts w:ascii="Times New Roman" w:eastAsia="Times New Roman" w:hAnsi="Times New Roman" w:cs="Times New Roman"/>
          <w:color w:val="000000" w:themeColor="text1"/>
          <w:sz w:val="24"/>
          <w:szCs w:val="24"/>
        </w:rPr>
        <w:t xml:space="preserve"> portion </w:t>
      </w:r>
      <w:r w:rsidR="009E6ED6">
        <w:rPr>
          <w:rFonts w:ascii="Times New Roman" w:eastAsia="Times New Roman" w:hAnsi="Times New Roman" w:cs="Times New Roman"/>
          <w:color w:val="000000" w:themeColor="text1"/>
          <w:sz w:val="24"/>
          <w:szCs w:val="24"/>
        </w:rPr>
        <w:t>are in</w:t>
      </w:r>
      <w:r w:rsidR="00F87198">
        <w:rPr>
          <w:rFonts w:ascii="Times New Roman" w:eastAsia="Times New Roman" w:hAnsi="Times New Roman" w:cs="Times New Roman"/>
          <w:color w:val="000000" w:themeColor="text1"/>
          <w:sz w:val="24"/>
          <w:szCs w:val="24"/>
        </w:rPr>
        <w:t xml:space="preserve"> the 3</w:t>
      </w:r>
      <w:r w:rsidR="001422A7">
        <w:rPr>
          <w:rFonts w:ascii="Times New Roman" w:eastAsia="Times New Roman" w:hAnsi="Times New Roman" w:cs="Times New Roman"/>
          <w:color w:val="000000" w:themeColor="text1"/>
          <w:sz w:val="24"/>
          <w:szCs w:val="24"/>
        </w:rPr>
        <w:t>0</w:t>
      </w:r>
      <w:r w:rsidR="001422A7" w:rsidRPr="001422A7">
        <w:rPr>
          <w:rFonts w:ascii="Times New Roman" w:eastAsia="Times New Roman" w:hAnsi="Times New Roman" w:cs="Times New Roman"/>
          <w:color w:val="000000" w:themeColor="text1"/>
          <w:sz w:val="24"/>
          <w:szCs w:val="24"/>
          <w:vertAlign w:val="superscript"/>
        </w:rPr>
        <w:t>th</w:t>
      </w:r>
      <w:r w:rsidR="001422A7">
        <w:rPr>
          <w:rFonts w:ascii="Times New Roman" w:eastAsia="Times New Roman" w:hAnsi="Times New Roman" w:cs="Times New Roman"/>
          <w:color w:val="000000" w:themeColor="text1"/>
          <w:sz w:val="24"/>
          <w:szCs w:val="24"/>
        </w:rPr>
        <w:t xml:space="preserve"> percentile.</w:t>
      </w:r>
    </w:p>
    <w:p w14:paraId="1CE5D81D" w14:textId="00AB1731" w:rsidR="00E80192" w:rsidRPr="00744B21" w:rsidRDefault="00744B21" w:rsidP="00FA36F2">
      <w:pPr>
        <w:spacing w:after="0" w:line="480" w:lineRule="auto"/>
        <w:rPr>
          <w:rFonts w:ascii="Times New Roman" w:eastAsia="Aptos" w:hAnsi="Times New Roman" w:cs="Times New Roman"/>
          <w:color w:val="000000" w:themeColor="text1"/>
          <w:sz w:val="24"/>
          <w:szCs w:val="24"/>
        </w:rPr>
      </w:pPr>
      <w:r w:rsidRPr="00744B21">
        <w:rPr>
          <w:rFonts w:ascii="Times New Roman" w:eastAsia="Aptos" w:hAnsi="Times New Roman" w:cs="Times New Roman"/>
          <w:color w:val="000000" w:themeColor="text1"/>
          <w:sz w:val="24"/>
          <w:szCs w:val="24"/>
        </w:rPr>
        <w:t>4.2 Discussion</w:t>
      </w:r>
    </w:p>
    <w:p w14:paraId="5B9A504E" w14:textId="68AF5E40" w:rsidR="00E80192" w:rsidRDefault="001478EC" w:rsidP="00363AB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E4530" w:rsidRPr="546531D5">
        <w:rPr>
          <w:rFonts w:ascii="Times New Roman" w:eastAsia="Times New Roman" w:hAnsi="Times New Roman" w:cs="Times New Roman"/>
          <w:sz w:val="24"/>
          <w:szCs w:val="24"/>
        </w:rPr>
        <w:t>The</w:t>
      </w:r>
      <w:r w:rsidR="24DD5306" w:rsidRPr="546531D5">
        <w:rPr>
          <w:rFonts w:ascii="Times New Roman" w:eastAsia="Times New Roman" w:hAnsi="Times New Roman" w:cs="Times New Roman"/>
          <w:sz w:val="24"/>
          <w:szCs w:val="24"/>
        </w:rPr>
        <w:t xml:space="preserve"> project's limitations primarily arise from the Modifiable Areal Unit Problem (MAUP), potentially resulting in skewed results of socioeconomic disparities and areas requiring support due to the predetermined boundaries of census tracts. </w:t>
      </w:r>
      <w:r w:rsidR="00E35274" w:rsidRPr="546531D5">
        <w:rPr>
          <w:rFonts w:ascii="Times New Roman" w:eastAsia="Times New Roman" w:hAnsi="Times New Roman" w:cs="Times New Roman"/>
          <w:sz w:val="24"/>
          <w:szCs w:val="24"/>
        </w:rPr>
        <w:t xml:space="preserve">When revisiting the project, </w:t>
      </w:r>
      <w:r w:rsidR="00E35274">
        <w:rPr>
          <w:rFonts w:ascii="Times New Roman" w:eastAsia="Times New Roman" w:hAnsi="Times New Roman" w:cs="Times New Roman"/>
          <w:sz w:val="24"/>
          <w:szCs w:val="24"/>
        </w:rPr>
        <w:t>p</w:t>
      </w:r>
      <w:r w:rsidR="24DD5306" w:rsidRPr="546531D5">
        <w:rPr>
          <w:rFonts w:ascii="Times New Roman" w:eastAsia="Times New Roman" w:hAnsi="Times New Roman" w:cs="Times New Roman"/>
          <w:sz w:val="24"/>
          <w:szCs w:val="24"/>
        </w:rPr>
        <w:t xml:space="preserve">recisely delineating boundaries between areas with different socioeconomic characteristics could be enhanced by analyzing at the block level rather than the census tract level. However, this approach requires additional time due to the challenges and processing requirements involved. </w:t>
      </w:r>
      <w:r w:rsidR="00E35274">
        <w:rPr>
          <w:rFonts w:ascii="Times New Roman" w:eastAsia="Times New Roman" w:hAnsi="Times New Roman" w:cs="Times New Roman"/>
          <w:sz w:val="24"/>
          <w:szCs w:val="24"/>
        </w:rPr>
        <w:t>Another</w:t>
      </w:r>
      <w:r w:rsidR="24DD5306" w:rsidRPr="546531D5">
        <w:rPr>
          <w:rFonts w:ascii="Times New Roman" w:eastAsia="Times New Roman" w:hAnsi="Times New Roman" w:cs="Times New Roman"/>
          <w:sz w:val="24"/>
          <w:szCs w:val="24"/>
        </w:rPr>
        <w:t xml:space="preserve"> approach to tackle the M</w:t>
      </w:r>
      <w:r w:rsidR="4C06A325" w:rsidRPr="546531D5">
        <w:rPr>
          <w:rFonts w:ascii="Times New Roman" w:eastAsia="Times New Roman" w:hAnsi="Times New Roman" w:cs="Times New Roman"/>
          <w:sz w:val="24"/>
          <w:szCs w:val="24"/>
        </w:rPr>
        <w:t>AUP</w:t>
      </w:r>
      <w:r w:rsidR="24DD5306" w:rsidRPr="546531D5">
        <w:rPr>
          <w:rFonts w:ascii="Times New Roman" w:eastAsia="Times New Roman" w:hAnsi="Times New Roman" w:cs="Times New Roman"/>
          <w:sz w:val="24"/>
          <w:szCs w:val="24"/>
        </w:rPr>
        <w:t xml:space="preserve"> would involve using </w:t>
      </w:r>
      <w:r w:rsidR="00D37205">
        <w:rPr>
          <w:rFonts w:ascii="Times New Roman" w:eastAsia="Times New Roman" w:hAnsi="Times New Roman" w:cs="Times New Roman"/>
          <w:sz w:val="24"/>
          <w:szCs w:val="24"/>
        </w:rPr>
        <w:t>interpolation</w:t>
      </w:r>
      <w:r w:rsidR="24DD5306" w:rsidRPr="546531D5">
        <w:rPr>
          <w:rFonts w:ascii="Times New Roman" w:eastAsia="Times New Roman" w:hAnsi="Times New Roman" w:cs="Times New Roman"/>
          <w:sz w:val="24"/>
          <w:szCs w:val="24"/>
        </w:rPr>
        <w:t xml:space="preserve"> techniques</w:t>
      </w:r>
      <w:r w:rsidR="00FB1E2C">
        <w:rPr>
          <w:rFonts w:ascii="Times New Roman" w:eastAsia="Times New Roman" w:hAnsi="Times New Roman" w:cs="Times New Roman"/>
          <w:sz w:val="24"/>
          <w:szCs w:val="24"/>
        </w:rPr>
        <w:t xml:space="preserve"> </w:t>
      </w:r>
      <w:r w:rsidR="24DD5306" w:rsidRPr="546531D5">
        <w:rPr>
          <w:rFonts w:ascii="Times New Roman" w:eastAsia="Times New Roman" w:hAnsi="Times New Roman" w:cs="Times New Roman"/>
          <w:sz w:val="24"/>
          <w:szCs w:val="24"/>
        </w:rPr>
        <w:t xml:space="preserve">to </w:t>
      </w:r>
      <w:r w:rsidR="00E06264">
        <w:rPr>
          <w:rFonts w:ascii="Times New Roman" w:eastAsia="Times New Roman" w:hAnsi="Times New Roman" w:cs="Times New Roman"/>
          <w:sz w:val="24"/>
          <w:szCs w:val="24"/>
        </w:rPr>
        <w:t xml:space="preserve">better </w:t>
      </w:r>
      <w:r w:rsidR="24DD5306" w:rsidRPr="546531D5">
        <w:rPr>
          <w:rFonts w:ascii="Times New Roman" w:eastAsia="Times New Roman" w:hAnsi="Times New Roman" w:cs="Times New Roman"/>
          <w:sz w:val="24"/>
          <w:szCs w:val="24"/>
        </w:rPr>
        <w:t>understand how the relationships among socioeconomic variables change across different areas within the city.</w:t>
      </w:r>
    </w:p>
    <w:p w14:paraId="477D5DD5" w14:textId="48BC55C5" w:rsidR="00A53E5C" w:rsidRDefault="00A53E5C" w:rsidP="00A53E5C">
      <w:pPr>
        <w:spacing w:line="360" w:lineRule="auto"/>
        <w:ind w:firstLine="720"/>
        <w:rPr>
          <w:rFonts w:ascii="Times New Roman" w:eastAsia="Times New Roman" w:hAnsi="Times New Roman" w:cs="Times New Roman"/>
          <w:sz w:val="24"/>
          <w:szCs w:val="24"/>
        </w:rPr>
      </w:pPr>
      <w:r w:rsidRPr="00A53E5C">
        <w:rPr>
          <w:rFonts w:ascii="Times New Roman" w:eastAsia="Times New Roman" w:hAnsi="Times New Roman" w:cs="Times New Roman"/>
          <w:sz w:val="24"/>
          <w:szCs w:val="24"/>
        </w:rPr>
        <w:t xml:space="preserve">Moreover, the availability of more current data would profoundly impact the </w:t>
      </w:r>
      <w:r w:rsidR="0037191F">
        <w:rPr>
          <w:rFonts w:ascii="Times New Roman" w:eastAsia="Times New Roman" w:hAnsi="Times New Roman" w:cs="Times New Roman"/>
          <w:sz w:val="24"/>
          <w:szCs w:val="24"/>
        </w:rPr>
        <w:t xml:space="preserve">analysis </w:t>
      </w:r>
      <w:r w:rsidRPr="00A53E5C">
        <w:rPr>
          <w:rFonts w:ascii="Times New Roman" w:eastAsia="Times New Roman" w:hAnsi="Times New Roman" w:cs="Times New Roman"/>
          <w:sz w:val="24"/>
          <w:szCs w:val="24"/>
        </w:rPr>
        <w:t xml:space="preserve">outcomes, particularly in light of San Marcos' exponential population growth. With an updated population count reflecting this rapid expansion, we would </w:t>
      </w:r>
      <w:r w:rsidR="0037191F">
        <w:rPr>
          <w:rFonts w:ascii="Times New Roman" w:eastAsia="Times New Roman" w:hAnsi="Times New Roman" w:cs="Times New Roman"/>
          <w:sz w:val="24"/>
          <w:szCs w:val="24"/>
        </w:rPr>
        <w:t>better understand</w:t>
      </w:r>
      <w:r w:rsidRPr="00A53E5C">
        <w:rPr>
          <w:rFonts w:ascii="Times New Roman" w:eastAsia="Times New Roman" w:hAnsi="Times New Roman" w:cs="Times New Roman"/>
          <w:sz w:val="24"/>
          <w:szCs w:val="24"/>
        </w:rPr>
        <w:t xml:space="preserve"> crucial factors such as </w:t>
      </w:r>
      <w:r w:rsidR="00FC0A4C">
        <w:rPr>
          <w:rFonts w:ascii="Times New Roman" w:eastAsia="Times New Roman" w:hAnsi="Times New Roman" w:cs="Times New Roman"/>
          <w:sz w:val="24"/>
          <w:szCs w:val="24"/>
        </w:rPr>
        <w:t>poverty</w:t>
      </w:r>
      <w:r w:rsidR="005B266E">
        <w:rPr>
          <w:rFonts w:ascii="Times New Roman" w:eastAsia="Times New Roman" w:hAnsi="Times New Roman" w:cs="Times New Roman"/>
          <w:sz w:val="24"/>
          <w:szCs w:val="24"/>
        </w:rPr>
        <w:t xml:space="preserve"> (Figure</w:t>
      </w:r>
      <w:r w:rsidR="00FC0A4C">
        <w:rPr>
          <w:rFonts w:ascii="Times New Roman" w:eastAsia="Times New Roman" w:hAnsi="Times New Roman" w:cs="Times New Roman"/>
          <w:sz w:val="24"/>
          <w:szCs w:val="24"/>
        </w:rPr>
        <w:t xml:space="preserve"> 4)</w:t>
      </w:r>
      <w:r w:rsidRPr="00A53E5C">
        <w:rPr>
          <w:rFonts w:ascii="Times New Roman" w:eastAsia="Times New Roman" w:hAnsi="Times New Roman" w:cs="Times New Roman"/>
          <w:sz w:val="24"/>
          <w:szCs w:val="24"/>
        </w:rPr>
        <w:t xml:space="preserve"> and educational attainment</w:t>
      </w:r>
      <w:r w:rsidR="00FC0A4C">
        <w:rPr>
          <w:rFonts w:ascii="Times New Roman" w:eastAsia="Times New Roman" w:hAnsi="Times New Roman" w:cs="Times New Roman"/>
          <w:sz w:val="24"/>
          <w:szCs w:val="24"/>
        </w:rPr>
        <w:t xml:space="preserve"> (Figure 3)</w:t>
      </w:r>
      <w:r w:rsidRPr="00A53E5C">
        <w:rPr>
          <w:rFonts w:ascii="Times New Roman" w:eastAsia="Times New Roman" w:hAnsi="Times New Roman" w:cs="Times New Roman"/>
          <w:sz w:val="24"/>
          <w:szCs w:val="24"/>
        </w:rPr>
        <w:t xml:space="preserve">. This enhanced understanding would empower the city to allocate resources strategically to areas in greatest need, facilitating targeted interventions and ensuring equitable development. Additionally, it would </w:t>
      </w:r>
      <w:r w:rsidR="002B0E29">
        <w:rPr>
          <w:rFonts w:ascii="Times New Roman" w:eastAsia="Times New Roman" w:hAnsi="Times New Roman" w:cs="Times New Roman"/>
          <w:sz w:val="24"/>
          <w:szCs w:val="24"/>
        </w:rPr>
        <w:t>allow</w:t>
      </w:r>
      <w:r w:rsidRPr="00A53E5C">
        <w:rPr>
          <w:rFonts w:ascii="Times New Roman" w:eastAsia="Times New Roman" w:hAnsi="Times New Roman" w:cs="Times New Roman"/>
          <w:sz w:val="24"/>
          <w:szCs w:val="24"/>
        </w:rPr>
        <w:t xml:space="preserve"> </w:t>
      </w:r>
      <w:r w:rsidR="000F2868">
        <w:rPr>
          <w:rFonts w:ascii="Times New Roman" w:eastAsia="Times New Roman" w:hAnsi="Times New Roman" w:cs="Times New Roman"/>
          <w:sz w:val="24"/>
          <w:szCs w:val="24"/>
        </w:rPr>
        <w:t>leaders</w:t>
      </w:r>
      <w:r w:rsidRPr="00A53E5C">
        <w:rPr>
          <w:rFonts w:ascii="Times New Roman" w:eastAsia="Times New Roman" w:hAnsi="Times New Roman" w:cs="Times New Roman"/>
          <w:sz w:val="24"/>
          <w:szCs w:val="24"/>
        </w:rPr>
        <w:t xml:space="preserve"> to make more informed decisions aligned with the evolving needs of our dynamic and growing city</w:t>
      </w:r>
      <w:r w:rsidR="000F2868">
        <w:rPr>
          <w:rFonts w:ascii="Times New Roman" w:eastAsia="Times New Roman" w:hAnsi="Times New Roman" w:cs="Times New Roman"/>
          <w:sz w:val="24"/>
          <w:szCs w:val="24"/>
        </w:rPr>
        <w:t xml:space="preserve"> based on more comprehensive and up-to-date information</w:t>
      </w:r>
      <w:r>
        <w:rPr>
          <w:rFonts w:ascii="Times New Roman" w:eastAsia="Times New Roman" w:hAnsi="Times New Roman" w:cs="Times New Roman"/>
          <w:sz w:val="24"/>
          <w:szCs w:val="24"/>
        </w:rPr>
        <w:t>.</w:t>
      </w:r>
    </w:p>
    <w:p w14:paraId="21862371" w14:textId="7D768947" w:rsidR="00AF333F" w:rsidRDefault="003B2E91" w:rsidP="00B036A9">
      <w:pPr>
        <w:spacing w:line="480" w:lineRule="auto"/>
        <w:rPr>
          <w:rFonts w:ascii="Times New Roman" w:eastAsia="Times New Roman" w:hAnsi="Times New Roman" w:cs="Times New Roman"/>
          <w:b/>
          <w:bCs/>
          <w:sz w:val="24"/>
          <w:szCs w:val="24"/>
        </w:rPr>
      </w:pPr>
      <w:r w:rsidRPr="003B2E91">
        <w:rPr>
          <w:rFonts w:ascii="Times New Roman" w:eastAsia="Times New Roman" w:hAnsi="Times New Roman" w:cs="Times New Roman"/>
          <w:b/>
          <w:bCs/>
          <w:sz w:val="24"/>
          <w:szCs w:val="24"/>
        </w:rPr>
        <w:t xml:space="preserve">5. Conclusions </w:t>
      </w:r>
    </w:p>
    <w:p w14:paraId="24740938" w14:textId="3B281CEC" w:rsidR="00AC647B" w:rsidRPr="00AC647B" w:rsidRDefault="005E7E12" w:rsidP="00D3685A">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00AC647B" w:rsidRPr="00AC647B">
        <w:rPr>
          <w:rFonts w:ascii="Times New Roman" w:eastAsia="Times New Roman" w:hAnsi="Times New Roman" w:cs="Times New Roman"/>
          <w:sz w:val="24"/>
          <w:szCs w:val="24"/>
        </w:rPr>
        <w:t xml:space="preserve">his project has contributed valuable insights into identifying burdened areas within San Marcos and facilitating the equitable distribution of resources to communities in need. Leveraging </w:t>
      </w:r>
      <w:r>
        <w:rPr>
          <w:rFonts w:ascii="Times New Roman" w:eastAsia="Times New Roman" w:hAnsi="Times New Roman" w:cs="Times New Roman"/>
          <w:sz w:val="24"/>
          <w:szCs w:val="24"/>
        </w:rPr>
        <w:t>GIS</w:t>
      </w:r>
      <w:r w:rsidR="00AC647B" w:rsidRPr="00AC647B">
        <w:rPr>
          <w:rFonts w:ascii="Times New Roman" w:eastAsia="Times New Roman" w:hAnsi="Times New Roman" w:cs="Times New Roman"/>
          <w:sz w:val="24"/>
          <w:szCs w:val="24"/>
        </w:rPr>
        <w:t xml:space="preserve">, we applied a data visualization approach to highlight </w:t>
      </w:r>
      <w:r w:rsidR="0035219D">
        <w:rPr>
          <w:rFonts w:ascii="Times New Roman" w:eastAsia="Times New Roman" w:hAnsi="Times New Roman" w:cs="Times New Roman"/>
          <w:sz w:val="24"/>
          <w:szCs w:val="24"/>
        </w:rPr>
        <w:t>socioeconomic</w:t>
      </w:r>
      <w:r w:rsidR="00AC647B" w:rsidRPr="00AC647B">
        <w:rPr>
          <w:rFonts w:ascii="Times New Roman" w:eastAsia="Times New Roman" w:hAnsi="Times New Roman" w:cs="Times New Roman"/>
          <w:sz w:val="24"/>
          <w:szCs w:val="24"/>
        </w:rPr>
        <w:t xml:space="preserve"> disparities and areas of</w:t>
      </w:r>
      <w:r w:rsidR="0035219D">
        <w:rPr>
          <w:rFonts w:ascii="Times New Roman" w:eastAsia="Times New Roman" w:hAnsi="Times New Roman" w:cs="Times New Roman"/>
          <w:sz w:val="24"/>
          <w:szCs w:val="24"/>
        </w:rPr>
        <w:t xml:space="preserve"> environmental</w:t>
      </w:r>
      <w:r w:rsidR="00AC647B" w:rsidRPr="00AC647B">
        <w:rPr>
          <w:rFonts w:ascii="Times New Roman" w:eastAsia="Times New Roman" w:hAnsi="Times New Roman" w:cs="Times New Roman"/>
          <w:sz w:val="24"/>
          <w:szCs w:val="24"/>
        </w:rPr>
        <w:t xml:space="preserve"> vulnerability without engaging in extensive data analysis. </w:t>
      </w:r>
      <w:r w:rsidR="00C35620">
        <w:rPr>
          <w:rFonts w:ascii="Times New Roman" w:eastAsia="Times New Roman" w:hAnsi="Times New Roman" w:cs="Times New Roman"/>
          <w:sz w:val="24"/>
          <w:szCs w:val="24"/>
        </w:rPr>
        <w:t>We focused</w:t>
      </w:r>
      <w:r w:rsidR="00AC647B" w:rsidRPr="00AC647B">
        <w:rPr>
          <w:rFonts w:ascii="Times New Roman" w:eastAsia="Times New Roman" w:hAnsi="Times New Roman" w:cs="Times New Roman"/>
          <w:sz w:val="24"/>
          <w:szCs w:val="24"/>
        </w:rPr>
        <w:t xml:space="preserve"> on ensuring the accurate representation and visualization of the provided datasets.</w:t>
      </w:r>
      <w:r w:rsidR="00481AFB">
        <w:rPr>
          <w:rFonts w:ascii="Times New Roman" w:eastAsia="Times New Roman" w:hAnsi="Times New Roman" w:cs="Times New Roman"/>
          <w:sz w:val="24"/>
          <w:szCs w:val="24"/>
        </w:rPr>
        <w:t xml:space="preserve"> </w:t>
      </w:r>
      <w:r w:rsidR="00AC647B" w:rsidRPr="00AC647B">
        <w:rPr>
          <w:rFonts w:ascii="Times New Roman" w:eastAsia="Times New Roman" w:hAnsi="Times New Roman" w:cs="Times New Roman"/>
          <w:sz w:val="24"/>
          <w:szCs w:val="24"/>
        </w:rPr>
        <w:t>Through this process, we gained a deeper appreciation for the importance of precise data visualization techniques in informing decision-making processes and promoting social equity. By effectively communicating socio-economic and environmental data through maps, we have provided policymakers with actionable insights to address disparities and allocate resources effectively.</w:t>
      </w:r>
    </w:p>
    <w:p w14:paraId="216037CF" w14:textId="2A535BF5" w:rsidR="008A650A" w:rsidRDefault="000F665F" w:rsidP="00FC3B62">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ahead</w:t>
      </w:r>
      <w:r w:rsidR="0088586F" w:rsidRPr="0088586F">
        <w:rPr>
          <w:rFonts w:ascii="Times New Roman" w:eastAsia="Times New Roman" w:hAnsi="Times New Roman" w:cs="Times New Roman"/>
          <w:sz w:val="24"/>
          <w:szCs w:val="24"/>
        </w:rPr>
        <w:t xml:space="preserve">, there are </w:t>
      </w:r>
      <w:r>
        <w:rPr>
          <w:rFonts w:ascii="Times New Roman" w:eastAsia="Times New Roman" w:hAnsi="Times New Roman" w:cs="Times New Roman"/>
          <w:sz w:val="24"/>
          <w:szCs w:val="24"/>
        </w:rPr>
        <w:t>ways</w:t>
      </w:r>
      <w:r w:rsidR="0088586F" w:rsidRPr="0088586F">
        <w:rPr>
          <w:rFonts w:ascii="Times New Roman" w:eastAsia="Times New Roman" w:hAnsi="Times New Roman" w:cs="Times New Roman"/>
          <w:sz w:val="24"/>
          <w:szCs w:val="24"/>
        </w:rPr>
        <w:t xml:space="preserve"> to refine our methodology to enhance the accuracy and applicability of our findings. </w:t>
      </w:r>
      <w:r w:rsidR="009A563B">
        <w:rPr>
          <w:rFonts w:ascii="Times New Roman" w:eastAsia="Times New Roman" w:hAnsi="Times New Roman" w:cs="Times New Roman"/>
          <w:sz w:val="24"/>
          <w:szCs w:val="24"/>
        </w:rPr>
        <w:t>One approach</w:t>
      </w:r>
      <w:r w:rsidR="0088586F" w:rsidRPr="0088586F">
        <w:rPr>
          <w:rFonts w:ascii="Times New Roman" w:eastAsia="Times New Roman" w:hAnsi="Times New Roman" w:cs="Times New Roman"/>
          <w:sz w:val="24"/>
          <w:szCs w:val="24"/>
        </w:rPr>
        <w:t xml:space="preserve"> </w:t>
      </w:r>
      <w:r w:rsidR="00A52E43">
        <w:rPr>
          <w:rFonts w:ascii="Times New Roman" w:eastAsia="Times New Roman" w:hAnsi="Times New Roman" w:cs="Times New Roman"/>
          <w:sz w:val="24"/>
          <w:szCs w:val="24"/>
        </w:rPr>
        <w:t>addresses</w:t>
      </w:r>
      <w:r w:rsidR="0088586F" w:rsidRPr="0088586F">
        <w:rPr>
          <w:rFonts w:ascii="Times New Roman" w:eastAsia="Times New Roman" w:hAnsi="Times New Roman" w:cs="Times New Roman"/>
          <w:sz w:val="24"/>
          <w:szCs w:val="24"/>
        </w:rPr>
        <w:t xml:space="preserve"> limitations such as the potential biases introduced by census tract boundaries and the need for more current data. Additionally, future work could involve the development of an interactive web map, allowing the public to explore the data and engage with the information more </w:t>
      </w:r>
      <w:r w:rsidR="0074773F">
        <w:rPr>
          <w:rFonts w:ascii="Times New Roman" w:eastAsia="Times New Roman" w:hAnsi="Times New Roman" w:cs="Times New Roman"/>
          <w:sz w:val="24"/>
          <w:szCs w:val="24"/>
        </w:rPr>
        <w:t>interactively</w:t>
      </w:r>
      <w:r w:rsidR="0088586F" w:rsidRPr="0088586F">
        <w:rPr>
          <w:rFonts w:ascii="Times New Roman" w:eastAsia="Times New Roman" w:hAnsi="Times New Roman" w:cs="Times New Roman"/>
          <w:sz w:val="24"/>
          <w:szCs w:val="24"/>
        </w:rPr>
        <w:t>.</w:t>
      </w:r>
      <w:r w:rsidR="0088586F">
        <w:rPr>
          <w:rFonts w:ascii="Times New Roman" w:eastAsia="Times New Roman" w:hAnsi="Times New Roman" w:cs="Times New Roman"/>
          <w:sz w:val="24"/>
          <w:szCs w:val="24"/>
        </w:rPr>
        <w:t xml:space="preserve"> </w:t>
      </w:r>
      <w:r w:rsidR="0088586F" w:rsidRPr="0088586F">
        <w:rPr>
          <w:rFonts w:ascii="Times New Roman" w:eastAsia="Times New Roman" w:hAnsi="Times New Roman" w:cs="Times New Roman"/>
          <w:sz w:val="24"/>
          <w:szCs w:val="24"/>
        </w:rPr>
        <w:t xml:space="preserve">Continued collaboration with stakeholders and ongoing engagement with the community </w:t>
      </w:r>
      <w:r w:rsidR="00CB0F23">
        <w:rPr>
          <w:rFonts w:ascii="Times New Roman" w:eastAsia="Times New Roman" w:hAnsi="Times New Roman" w:cs="Times New Roman"/>
          <w:sz w:val="24"/>
          <w:szCs w:val="24"/>
        </w:rPr>
        <w:t>is</w:t>
      </w:r>
      <w:r w:rsidR="0088586F" w:rsidRPr="0088586F">
        <w:rPr>
          <w:rFonts w:ascii="Times New Roman" w:eastAsia="Times New Roman" w:hAnsi="Times New Roman" w:cs="Times New Roman"/>
          <w:sz w:val="24"/>
          <w:szCs w:val="24"/>
        </w:rPr>
        <w:t xml:space="preserve"> crucial </w:t>
      </w:r>
      <w:r w:rsidR="00CB0F23">
        <w:rPr>
          <w:rFonts w:ascii="Times New Roman" w:eastAsia="Times New Roman" w:hAnsi="Times New Roman" w:cs="Times New Roman"/>
          <w:sz w:val="24"/>
          <w:szCs w:val="24"/>
        </w:rPr>
        <w:t>to</w:t>
      </w:r>
      <w:r w:rsidR="0088586F" w:rsidRPr="0088586F">
        <w:rPr>
          <w:rFonts w:ascii="Times New Roman" w:eastAsia="Times New Roman" w:hAnsi="Times New Roman" w:cs="Times New Roman"/>
          <w:sz w:val="24"/>
          <w:szCs w:val="24"/>
        </w:rPr>
        <w:t xml:space="preserve"> ensuring the relevance and impact of </w:t>
      </w:r>
      <w:r w:rsidR="00C34AFF">
        <w:rPr>
          <w:rFonts w:ascii="Times New Roman" w:eastAsia="Times New Roman" w:hAnsi="Times New Roman" w:cs="Times New Roman"/>
          <w:sz w:val="24"/>
          <w:szCs w:val="24"/>
        </w:rPr>
        <w:t>these information products.</w:t>
      </w:r>
      <w:r w:rsidR="00FC3B62">
        <w:rPr>
          <w:rFonts w:ascii="Times New Roman" w:eastAsia="Times New Roman" w:hAnsi="Times New Roman" w:cs="Times New Roman"/>
          <w:sz w:val="24"/>
          <w:szCs w:val="24"/>
        </w:rPr>
        <w:t xml:space="preserve"> </w:t>
      </w:r>
      <w:r w:rsidR="00DF5779">
        <w:rPr>
          <w:rFonts w:ascii="Times New Roman" w:eastAsia="Times New Roman" w:hAnsi="Times New Roman" w:cs="Times New Roman"/>
          <w:sz w:val="24"/>
          <w:szCs w:val="24"/>
        </w:rPr>
        <w:t>Community</w:t>
      </w:r>
      <w:r w:rsidR="00FC3B62" w:rsidRPr="008A650A">
        <w:rPr>
          <w:rFonts w:ascii="Times New Roman" w:eastAsia="Times New Roman" w:hAnsi="Times New Roman" w:cs="Times New Roman"/>
          <w:sz w:val="24"/>
          <w:szCs w:val="24"/>
        </w:rPr>
        <w:t xml:space="preserve"> engagement </w:t>
      </w:r>
      <w:r w:rsidR="00DF5779">
        <w:rPr>
          <w:rFonts w:ascii="Times New Roman" w:eastAsia="Times New Roman" w:hAnsi="Times New Roman" w:cs="Times New Roman"/>
          <w:sz w:val="24"/>
          <w:szCs w:val="24"/>
        </w:rPr>
        <w:t xml:space="preserve">could be achieved by </w:t>
      </w:r>
      <w:r w:rsidR="002028EF">
        <w:rPr>
          <w:rFonts w:ascii="Times New Roman" w:eastAsia="Times New Roman" w:hAnsi="Times New Roman" w:cs="Times New Roman"/>
          <w:sz w:val="24"/>
          <w:szCs w:val="24"/>
        </w:rPr>
        <w:t xml:space="preserve">holding </w:t>
      </w:r>
      <w:r w:rsidR="00FC3B62" w:rsidRPr="008A650A">
        <w:rPr>
          <w:rFonts w:ascii="Times New Roman" w:eastAsia="Times New Roman" w:hAnsi="Times New Roman" w:cs="Times New Roman"/>
          <w:sz w:val="24"/>
          <w:szCs w:val="24"/>
        </w:rPr>
        <w:t>sessions or outreach programs to involve residents in the decision-making process</w:t>
      </w:r>
      <w:r w:rsidR="002028EF">
        <w:rPr>
          <w:rFonts w:ascii="Times New Roman" w:eastAsia="Times New Roman" w:hAnsi="Times New Roman" w:cs="Times New Roman"/>
          <w:sz w:val="24"/>
          <w:szCs w:val="24"/>
        </w:rPr>
        <w:t xml:space="preserve">. </w:t>
      </w:r>
      <w:r w:rsidR="005E2D12">
        <w:rPr>
          <w:rFonts w:ascii="Times New Roman" w:eastAsia="Times New Roman" w:hAnsi="Times New Roman" w:cs="Times New Roman"/>
          <w:sz w:val="24"/>
          <w:szCs w:val="24"/>
        </w:rPr>
        <w:t>Finally, e</w:t>
      </w:r>
      <w:r w:rsidR="008A650A" w:rsidRPr="008A650A">
        <w:rPr>
          <w:rFonts w:ascii="Times New Roman" w:eastAsia="Times New Roman" w:hAnsi="Times New Roman" w:cs="Times New Roman"/>
          <w:sz w:val="24"/>
          <w:szCs w:val="24"/>
        </w:rPr>
        <w:t xml:space="preserve">xploring additional variables or factors </w:t>
      </w:r>
      <w:r w:rsidR="00A52E43">
        <w:rPr>
          <w:rFonts w:ascii="Times New Roman" w:eastAsia="Times New Roman" w:hAnsi="Times New Roman" w:cs="Times New Roman"/>
          <w:sz w:val="24"/>
          <w:szCs w:val="24"/>
        </w:rPr>
        <w:t>contributing</w:t>
      </w:r>
      <w:r w:rsidR="008A650A" w:rsidRPr="008A650A">
        <w:rPr>
          <w:rFonts w:ascii="Times New Roman" w:eastAsia="Times New Roman" w:hAnsi="Times New Roman" w:cs="Times New Roman"/>
          <w:sz w:val="24"/>
          <w:szCs w:val="24"/>
        </w:rPr>
        <w:t xml:space="preserve"> to socioeconomic disparities beyond those covered in this project could provide a more comprehensive understanding of the issues at hand.</w:t>
      </w:r>
      <w:r w:rsidR="008A650A">
        <w:rPr>
          <w:rFonts w:ascii="Times New Roman" w:eastAsia="Times New Roman" w:hAnsi="Times New Roman" w:cs="Times New Roman"/>
          <w:sz w:val="24"/>
          <w:szCs w:val="24"/>
        </w:rPr>
        <w:t xml:space="preserve"> </w:t>
      </w:r>
    </w:p>
    <w:p w14:paraId="78300919" w14:textId="2717B882" w:rsidR="001B3A48" w:rsidRPr="004A055E" w:rsidRDefault="00225DF8" w:rsidP="005E7E12">
      <w:pPr>
        <w:spacing w:line="360" w:lineRule="auto"/>
        <w:ind w:firstLine="720"/>
        <w:rPr>
          <w:rFonts w:ascii="Times New Roman" w:eastAsia="Times New Roman" w:hAnsi="Times New Roman" w:cs="Times New Roman"/>
          <w:sz w:val="24"/>
          <w:szCs w:val="24"/>
        </w:rPr>
      </w:pPr>
      <w:r w:rsidRPr="00225DF8">
        <w:rPr>
          <w:rFonts w:ascii="Times New Roman" w:eastAsia="Times New Roman" w:hAnsi="Times New Roman" w:cs="Times New Roman"/>
          <w:sz w:val="24"/>
          <w:szCs w:val="24"/>
        </w:rPr>
        <w:t xml:space="preserve">In addition to the insights gained from our project's results, </w:t>
      </w:r>
      <w:r>
        <w:rPr>
          <w:rFonts w:ascii="Times New Roman" w:eastAsia="Times New Roman" w:hAnsi="Times New Roman" w:cs="Times New Roman"/>
          <w:sz w:val="24"/>
          <w:szCs w:val="24"/>
        </w:rPr>
        <w:t>our team</w:t>
      </w:r>
      <w:r w:rsidRPr="00225DF8">
        <w:rPr>
          <w:rFonts w:ascii="Times New Roman" w:eastAsia="Times New Roman" w:hAnsi="Times New Roman" w:cs="Times New Roman"/>
          <w:sz w:val="24"/>
          <w:szCs w:val="24"/>
        </w:rPr>
        <w:t xml:space="preserve"> learned valuable lessons throughout the process. Firstly, </w:t>
      </w:r>
      <w:r>
        <w:rPr>
          <w:rFonts w:ascii="Times New Roman" w:eastAsia="Times New Roman" w:hAnsi="Times New Roman" w:cs="Times New Roman"/>
          <w:sz w:val="24"/>
          <w:szCs w:val="24"/>
        </w:rPr>
        <w:t>we</w:t>
      </w:r>
      <w:r w:rsidRPr="00225DF8">
        <w:rPr>
          <w:rFonts w:ascii="Times New Roman" w:eastAsia="Times New Roman" w:hAnsi="Times New Roman" w:cs="Times New Roman"/>
          <w:sz w:val="24"/>
          <w:szCs w:val="24"/>
        </w:rPr>
        <w:t xml:space="preserve"> </w:t>
      </w:r>
      <w:r w:rsidR="00C326AD">
        <w:rPr>
          <w:rFonts w:ascii="Times New Roman" w:eastAsia="Times New Roman" w:hAnsi="Times New Roman" w:cs="Times New Roman"/>
          <w:sz w:val="24"/>
          <w:szCs w:val="24"/>
        </w:rPr>
        <w:t>developed</w:t>
      </w:r>
      <w:r w:rsidRPr="00225DF8">
        <w:rPr>
          <w:rFonts w:ascii="Times New Roman" w:eastAsia="Times New Roman" w:hAnsi="Times New Roman" w:cs="Times New Roman"/>
          <w:sz w:val="24"/>
          <w:szCs w:val="24"/>
        </w:rPr>
        <w:t xml:space="preserve"> a </w:t>
      </w:r>
      <w:r w:rsidR="00C326AD">
        <w:rPr>
          <w:rFonts w:ascii="Times New Roman" w:eastAsia="Times New Roman" w:hAnsi="Times New Roman" w:cs="Times New Roman"/>
          <w:sz w:val="24"/>
          <w:szCs w:val="24"/>
        </w:rPr>
        <w:t>better grasp</w:t>
      </w:r>
      <w:r w:rsidRPr="00225DF8">
        <w:rPr>
          <w:rFonts w:ascii="Times New Roman" w:eastAsia="Times New Roman" w:hAnsi="Times New Roman" w:cs="Times New Roman"/>
          <w:sz w:val="24"/>
          <w:szCs w:val="24"/>
        </w:rPr>
        <w:t xml:space="preserve"> of the challenges policymakers </w:t>
      </w:r>
      <w:r w:rsidR="00C11788">
        <w:rPr>
          <w:rFonts w:ascii="Times New Roman" w:eastAsia="Times New Roman" w:hAnsi="Times New Roman" w:cs="Times New Roman"/>
          <w:sz w:val="24"/>
          <w:szCs w:val="24"/>
        </w:rPr>
        <w:t>face</w:t>
      </w:r>
      <w:r w:rsidRPr="00225DF8">
        <w:rPr>
          <w:rFonts w:ascii="Times New Roman" w:eastAsia="Times New Roman" w:hAnsi="Times New Roman" w:cs="Times New Roman"/>
          <w:sz w:val="24"/>
          <w:szCs w:val="24"/>
        </w:rPr>
        <w:t xml:space="preserve"> </w:t>
      </w:r>
      <w:r w:rsidR="00C11788">
        <w:rPr>
          <w:rFonts w:ascii="Times New Roman" w:eastAsia="Times New Roman" w:hAnsi="Times New Roman" w:cs="Times New Roman"/>
          <w:sz w:val="24"/>
          <w:szCs w:val="24"/>
        </w:rPr>
        <w:t>when distributing</w:t>
      </w:r>
      <w:r w:rsidRPr="00225DF8">
        <w:rPr>
          <w:rFonts w:ascii="Times New Roman" w:eastAsia="Times New Roman" w:hAnsi="Times New Roman" w:cs="Times New Roman"/>
          <w:sz w:val="24"/>
          <w:szCs w:val="24"/>
        </w:rPr>
        <w:t xml:space="preserve"> resources, particularly in rapidly growing cities like San Marcos. </w:t>
      </w:r>
      <w:r w:rsidR="007C221D" w:rsidRPr="007C221D">
        <w:rPr>
          <w:rFonts w:ascii="Times New Roman" w:eastAsia="Times New Roman" w:hAnsi="Times New Roman" w:cs="Times New Roman"/>
          <w:sz w:val="24"/>
          <w:szCs w:val="24"/>
        </w:rPr>
        <w:t xml:space="preserve">Dealing with the intricate issues of socioeconomic gaps and environmental risks </w:t>
      </w:r>
      <w:r w:rsidR="00BA6028">
        <w:rPr>
          <w:rFonts w:ascii="Times New Roman" w:eastAsia="Times New Roman" w:hAnsi="Times New Roman" w:cs="Times New Roman"/>
          <w:sz w:val="24"/>
          <w:szCs w:val="24"/>
        </w:rPr>
        <w:t>affirmed</w:t>
      </w:r>
      <w:r w:rsidR="007C221D" w:rsidRPr="007C221D">
        <w:rPr>
          <w:rFonts w:ascii="Times New Roman" w:eastAsia="Times New Roman" w:hAnsi="Times New Roman" w:cs="Times New Roman"/>
          <w:sz w:val="24"/>
          <w:szCs w:val="24"/>
        </w:rPr>
        <w:t xml:space="preserve"> the necessity of using </w:t>
      </w:r>
      <w:r w:rsidR="00990C32">
        <w:rPr>
          <w:rFonts w:ascii="Times New Roman" w:eastAsia="Times New Roman" w:hAnsi="Times New Roman" w:cs="Times New Roman"/>
          <w:sz w:val="24"/>
          <w:szCs w:val="24"/>
        </w:rPr>
        <w:t>spatial data</w:t>
      </w:r>
      <w:r w:rsidR="007C221D" w:rsidRPr="007C221D">
        <w:rPr>
          <w:rFonts w:ascii="Times New Roman" w:eastAsia="Times New Roman" w:hAnsi="Times New Roman" w:cs="Times New Roman"/>
          <w:sz w:val="24"/>
          <w:szCs w:val="24"/>
        </w:rPr>
        <w:t xml:space="preserve"> to guide decisions and allocate resources strategically to meet the </w:t>
      </w:r>
      <w:r w:rsidR="00A72314">
        <w:rPr>
          <w:rFonts w:ascii="Times New Roman" w:eastAsia="Times New Roman" w:hAnsi="Times New Roman" w:cs="Times New Roman"/>
          <w:sz w:val="24"/>
          <w:szCs w:val="24"/>
        </w:rPr>
        <w:t>community's needs</w:t>
      </w:r>
      <w:r w:rsidR="007C221D">
        <w:rPr>
          <w:rFonts w:ascii="Times New Roman" w:eastAsia="Times New Roman" w:hAnsi="Times New Roman" w:cs="Times New Roman"/>
          <w:sz w:val="24"/>
          <w:szCs w:val="24"/>
        </w:rPr>
        <w:t xml:space="preserve">. </w:t>
      </w:r>
      <w:r w:rsidRPr="00225DF8">
        <w:rPr>
          <w:rFonts w:ascii="Times New Roman" w:eastAsia="Times New Roman" w:hAnsi="Times New Roman" w:cs="Times New Roman"/>
          <w:sz w:val="24"/>
          <w:szCs w:val="24"/>
        </w:rPr>
        <w:t xml:space="preserve">Furthermore, </w:t>
      </w:r>
      <w:r w:rsidR="00847E5E">
        <w:rPr>
          <w:rFonts w:ascii="Times New Roman" w:eastAsia="Times New Roman" w:hAnsi="Times New Roman" w:cs="Times New Roman"/>
          <w:sz w:val="24"/>
          <w:szCs w:val="24"/>
        </w:rPr>
        <w:t>we</w:t>
      </w:r>
      <w:r w:rsidRPr="00225DF8">
        <w:rPr>
          <w:rFonts w:ascii="Times New Roman" w:eastAsia="Times New Roman" w:hAnsi="Times New Roman" w:cs="Times New Roman"/>
          <w:sz w:val="24"/>
          <w:szCs w:val="24"/>
        </w:rPr>
        <w:t xml:space="preserve"> learned the significance of considering historical representations and biases in data visualization. As we worked to ensure accurate representation and visualization of our datasets, </w:t>
      </w:r>
      <w:r w:rsidR="00847E5E">
        <w:rPr>
          <w:rFonts w:ascii="Times New Roman" w:eastAsia="Times New Roman" w:hAnsi="Times New Roman" w:cs="Times New Roman"/>
          <w:sz w:val="24"/>
          <w:szCs w:val="24"/>
        </w:rPr>
        <w:t>we</w:t>
      </w:r>
      <w:r w:rsidRPr="00225DF8">
        <w:rPr>
          <w:rFonts w:ascii="Times New Roman" w:eastAsia="Times New Roman" w:hAnsi="Times New Roman" w:cs="Times New Roman"/>
          <w:sz w:val="24"/>
          <w:szCs w:val="24"/>
        </w:rPr>
        <w:t xml:space="preserve"> became acutely aware of the potential for biases to influence perceptions and interpretations of spatial data. </w:t>
      </w:r>
      <w:r w:rsidR="002F6C1D" w:rsidRPr="002F6C1D">
        <w:rPr>
          <w:rFonts w:ascii="Times New Roman" w:eastAsia="Times New Roman" w:hAnsi="Times New Roman" w:cs="Times New Roman"/>
          <w:sz w:val="24"/>
          <w:szCs w:val="24"/>
        </w:rPr>
        <w:t xml:space="preserve">This experience </w:t>
      </w:r>
      <w:r w:rsidR="00967A5B">
        <w:rPr>
          <w:rFonts w:ascii="Times New Roman" w:eastAsia="Times New Roman" w:hAnsi="Times New Roman" w:cs="Times New Roman"/>
          <w:sz w:val="24"/>
          <w:szCs w:val="24"/>
        </w:rPr>
        <w:t>showed us</w:t>
      </w:r>
      <w:r w:rsidR="002F6C1D" w:rsidRPr="002F6C1D">
        <w:rPr>
          <w:rFonts w:ascii="Times New Roman" w:eastAsia="Times New Roman" w:hAnsi="Times New Roman" w:cs="Times New Roman"/>
          <w:sz w:val="24"/>
          <w:szCs w:val="24"/>
        </w:rPr>
        <w:t xml:space="preserve"> the importance of adopting fair and equitable research methodologies</w:t>
      </w:r>
      <w:r w:rsidR="002F6C1D">
        <w:rPr>
          <w:rFonts w:ascii="Times New Roman" w:eastAsia="Times New Roman" w:hAnsi="Times New Roman" w:cs="Times New Roman"/>
          <w:sz w:val="24"/>
          <w:szCs w:val="24"/>
        </w:rPr>
        <w:t xml:space="preserve"> </w:t>
      </w:r>
      <w:r w:rsidR="002F6C1D" w:rsidRPr="002F6C1D">
        <w:rPr>
          <w:rFonts w:ascii="Times New Roman" w:eastAsia="Times New Roman" w:hAnsi="Times New Roman" w:cs="Times New Roman"/>
          <w:sz w:val="24"/>
          <w:szCs w:val="24"/>
        </w:rPr>
        <w:t xml:space="preserve">rooted in social justice and </w:t>
      </w:r>
      <w:r w:rsidR="002F6C1D" w:rsidRPr="002F6C1D">
        <w:rPr>
          <w:rFonts w:ascii="Times New Roman" w:eastAsia="Times New Roman" w:hAnsi="Times New Roman" w:cs="Times New Roman"/>
          <w:sz w:val="24"/>
          <w:szCs w:val="24"/>
        </w:rPr>
        <w:lastRenderedPageBreak/>
        <w:t>inclusivity</w:t>
      </w:r>
      <w:r w:rsidR="00831E81">
        <w:rPr>
          <w:rFonts w:ascii="Times New Roman" w:eastAsia="Times New Roman" w:hAnsi="Times New Roman" w:cs="Times New Roman"/>
          <w:sz w:val="24"/>
          <w:szCs w:val="24"/>
        </w:rPr>
        <w:t xml:space="preserve"> principles</w:t>
      </w:r>
      <w:r w:rsidR="002F6C1D">
        <w:rPr>
          <w:rFonts w:ascii="Times New Roman" w:eastAsia="Times New Roman" w:hAnsi="Times New Roman" w:cs="Times New Roman"/>
          <w:sz w:val="24"/>
          <w:szCs w:val="24"/>
        </w:rPr>
        <w:t xml:space="preserve">. </w:t>
      </w:r>
      <w:r w:rsidRPr="00225DF8">
        <w:rPr>
          <w:rFonts w:ascii="Times New Roman" w:eastAsia="Times New Roman" w:hAnsi="Times New Roman" w:cs="Times New Roman"/>
          <w:sz w:val="24"/>
          <w:szCs w:val="24"/>
        </w:rPr>
        <w:t xml:space="preserve">By </w:t>
      </w:r>
      <w:r w:rsidR="009B3954" w:rsidRPr="009B3954">
        <w:rPr>
          <w:rFonts w:ascii="Times New Roman" w:eastAsia="Times New Roman" w:hAnsi="Times New Roman" w:cs="Times New Roman"/>
          <w:sz w:val="24"/>
          <w:szCs w:val="24"/>
        </w:rPr>
        <w:t>acknowledging</w:t>
      </w:r>
      <w:r w:rsidRPr="00225DF8">
        <w:rPr>
          <w:rFonts w:ascii="Times New Roman" w:eastAsia="Times New Roman" w:hAnsi="Times New Roman" w:cs="Times New Roman"/>
          <w:sz w:val="24"/>
          <w:szCs w:val="24"/>
        </w:rPr>
        <w:t xml:space="preserve"> and addressing biases in data visualization, we can </w:t>
      </w:r>
      <w:r w:rsidR="009B3954" w:rsidRPr="009B3954">
        <w:rPr>
          <w:rFonts w:ascii="Times New Roman" w:eastAsia="Times New Roman" w:hAnsi="Times New Roman" w:cs="Times New Roman"/>
          <w:sz w:val="24"/>
          <w:szCs w:val="24"/>
        </w:rPr>
        <w:t>foster</w:t>
      </w:r>
      <w:r w:rsidRPr="00225DF8">
        <w:rPr>
          <w:rFonts w:ascii="Times New Roman" w:eastAsia="Times New Roman" w:hAnsi="Times New Roman" w:cs="Times New Roman"/>
          <w:sz w:val="24"/>
          <w:szCs w:val="24"/>
        </w:rPr>
        <w:t xml:space="preserve"> fairness and equity</w:t>
      </w:r>
      <w:r w:rsidR="009E48FA">
        <w:rPr>
          <w:rFonts w:ascii="Times New Roman" w:eastAsia="Times New Roman" w:hAnsi="Times New Roman" w:cs="Times New Roman"/>
          <w:sz w:val="24"/>
          <w:szCs w:val="24"/>
        </w:rPr>
        <w:t xml:space="preserve">, </w:t>
      </w:r>
      <w:r w:rsidR="00A6739E">
        <w:rPr>
          <w:rFonts w:ascii="Times New Roman" w:eastAsia="Times New Roman" w:hAnsi="Times New Roman" w:cs="Times New Roman"/>
          <w:sz w:val="24"/>
          <w:szCs w:val="24"/>
        </w:rPr>
        <w:t>leading</w:t>
      </w:r>
      <w:r w:rsidRPr="00225DF8">
        <w:rPr>
          <w:rFonts w:ascii="Times New Roman" w:eastAsia="Times New Roman" w:hAnsi="Times New Roman" w:cs="Times New Roman"/>
          <w:sz w:val="24"/>
          <w:szCs w:val="24"/>
        </w:rPr>
        <w:t xml:space="preserve"> to </w:t>
      </w:r>
      <w:r w:rsidR="009B3954" w:rsidRPr="009B3954">
        <w:rPr>
          <w:rFonts w:ascii="Times New Roman" w:eastAsia="Times New Roman" w:hAnsi="Times New Roman" w:cs="Times New Roman"/>
          <w:sz w:val="24"/>
          <w:szCs w:val="24"/>
        </w:rPr>
        <w:t>better</w:t>
      </w:r>
      <w:r w:rsidRPr="00225DF8">
        <w:rPr>
          <w:rFonts w:ascii="Times New Roman" w:eastAsia="Times New Roman" w:hAnsi="Times New Roman" w:cs="Times New Roman"/>
          <w:sz w:val="24"/>
          <w:szCs w:val="24"/>
        </w:rPr>
        <w:t xml:space="preserve"> decision-making and positive societal </w:t>
      </w:r>
      <w:r w:rsidR="00A6739E">
        <w:rPr>
          <w:rFonts w:ascii="Times New Roman" w:eastAsia="Times New Roman" w:hAnsi="Times New Roman" w:cs="Times New Roman"/>
          <w:sz w:val="24"/>
          <w:szCs w:val="24"/>
        </w:rPr>
        <w:t>impacts</w:t>
      </w:r>
      <w:r w:rsidR="003C4255">
        <w:rPr>
          <w:rFonts w:ascii="Times New Roman" w:eastAsia="Times New Roman" w:hAnsi="Times New Roman" w:cs="Times New Roman"/>
          <w:sz w:val="24"/>
          <w:szCs w:val="24"/>
        </w:rPr>
        <w:t xml:space="preserve">. </w:t>
      </w:r>
      <w:r w:rsidR="002A6C46" w:rsidRPr="002A6C46">
        <w:rPr>
          <w:rFonts w:ascii="Times New Roman" w:eastAsia="Times New Roman" w:hAnsi="Times New Roman" w:cs="Times New Roman"/>
          <w:sz w:val="24"/>
          <w:szCs w:val="24"/>
        </w:rPr>
        <w:t xml:space="preserve">In conclusion, </w:t>
      </w:r>
      <w:r w:rsidR="00450D57">
        <w:rPr>
          <w:rFonts w:ascii="Times New Roman" w:eastAsia="Times New Roman" w:hAnsi="Times New Roman" w:cs="Times New Roman"/>
          <w:sz w:val="24"/>
          <w:szCs w:val="24"/>
        </w:rPr>
        <w:t>t</w:t>
      </w:r>
      <w:r w:rsidR="002A6C46" w:rsidRPr="002A6C46">
        <w:rPr>
          <w:rFonts w:ascii="Times New Roman" w:eastAsia="Times New Roman" w:hAnsi="Times New Roman" w:cs="Times New Roman"/>
          <w:sz w:val="24"/>
          <w:szCs w:val="24"/>
        </w:rPr>
        <w:t xml:space="preserve">hrough ongoing collaboration and knowledge sharing, </w:t>
      </w:r>
      <w:r w:rsidR="004A055E">
        <w:rPr>
          <w:rFonts w:ascii="Times New Roman" w:eastAsia="Times New Roman" w:hAnsi="Times New Roman" w:cs="Times New Roman"/>
          <w:sz w:val="24"/>
          <w:szCs w:val="24"/>
        </w:rPr>
        <w:t>the city</w:t>
      </w:r>
      <w:r w:rsidR="002A6C46" w:rsidRPr="002A6C46">
        <w:rPr>
          <w:rFonts w:ascii="Times New Roman" w:eastAsia="Times New Roman" w:hAnsi="Times New Roman" w:cs="Times New Roman"/>
          <w:sz w:val="24"/>
          <w:szCs w:val="24"/>
        </w:rPr>
        <w:t xml:space="preserve"> can work towards </w:t>
      </w:r>
      <w:r w:rsidR="001F31F9">
        <w:rPr>
          <w:rFonts w:ascii="Times New Roman" w:eastAsia="Times New Roman" w:hAnsi="Times New Roman" w:cs="Times New Roman"/>
          <w:sz w:val="24"/>
          <w:szCs w:val="24"/>
        </w:rPr>
        <w:t>creating</w:t>
      </w:r>
      <w:r w:rsidR="002A6C46" w:rsidRPr="002A6C46">
        <w:rPr>
          <w:rFonts w:ascii="Times New Roman" w:eastAsia="Times New Roman" w:hAnsi="Times New Roman" w:cs="Times New Roman"/>
          <w:sz w:val="24"/>
          <w:szCs w:val="24"/>
        </w:rPr>
        <w:t xml:space="preserve"> a future </w:t>
      </w:r>
      <w:r w:rsidR="001F31F9">
        <w:rPr>
          <w:rFonts w:ascii="Times New Roman" w:eastAsia="Times New Roman" w:hAnsi="Times New Roman" w:cs="Times New Roman"/>
          <w:sz w:val="24"/>
          <w:szCs w:val="24"/>
        </w:rPr>
        <w:t xml:space="preserve">that is fairer and stronger </w:t>
      </w:r>
      <w:r w:rsidR="002A6C46" w:rsidRPr="002A6C46">
        <w:rPr>
          <w:rFonts w:ascii="Times New Roman" w:eastAsia="Times New Roman" w:hAnsi="Times New Roman" w:cs="Times New Roman"/>
          <w:sz w:val="24"/>
          <w:szCs w:val="24"/>
        </w:rPr>
        <w:t xml:space="preserve">for </w:t>
      </w:r>
      <w:r w:rsidR="001F31F9">
        <w:rPr>
          <w:rFonts w:ascii="Times New Roman" w:eastAsia="Times New Roman" w:hAnsi="Times New Roman" w:cs="Times New Roman"/>
          <w:sz w:val="24"/>
          <w:szCs w:val="24"/>
        </w:rPr>
        <w:t>everyone</w:t>
      </w:r>
      <w:r w:rsidR="008B1218">
        <w:rPr>
          <w:rFonts w:ascii="Times New Roman" w:eastAsia="Times New Roman" w:hAnsi="Times New Roman" w:cs="Times New Roman"/>
          <w:sz w:val="24"/>
          <w:szCs w:val="24"/>
        </w:rPr>
        <w:t>.</w:t>
      </w:r>
    </w:p>
    <w:p w14:paraId="65D9F945" w14:textId="21057EFC" w:rsidR="003B2E91" w:rsidRPr="001B3A48" w:rsidRDefault="001B3A48" w:rsidP="00D90A6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3B2E91" w:rsidRPr="003B2E91">
        <w:rPr>
          <w:rFonts w:ascii="Times New Roman" w:eastAsia="Times New Roman" w:hAnsi="Times New Roman" w:cs="Times New Roman"/>
          <w:b/>
          <w:bCs/>
          <w:sz w:val="24"/>
          <w:szCs w:val="24"/>
        </w:rPr>
        <w:lastRenderedPageBreak/>
        <w:t xml:space="preserve">6. References </w:t>
      </w:r>
    </w:p>
    <w:p w14:paraId="42FF3F7B" w14:textId="77777777" w:rsidR="007B2FE9" w:rsidRDefault="007B2FE9" w:rsidP="007B2FE9">
      <w:pPr>
        <w:spacing w:after="0" w:line="240" w:lineRule="auto"/>
        <w:ind w:left="720" w:hanging="720"/>
        <w:rPr>
          <w:rFonts w:ascii="Times New Roman" w:eastAsia="Times New Roman" w:hAnsi="Times New Roman" w:cs="Times New Roman"/>
          <w:i/>
          <w:sz w:val="24"/>
          <w:szCs w:val="24"/>
        </w:rPr>
      </w:pPr>
      <w:r w:rsidRPr="00A7756F">
        <w:rPr>
          <w:rFonts w:ascii="Times New Roman" w:eastAsia="Times New Roman" w:hAnsi="Times New Roman" w:cs="Times New Roman"/>
          <w:sz w:val="24"/>
          <w:szCs w:val="24"/>
        </w:rPr>
        <w:t xml:space="preserve">American Lung Association. (2023, November 2). </w:t>
      </w:r>
      <w:r w:rsidRPr="00304ED1">
        <w:rPr>
          <w:rFonts w:ascii="Times New Roman" w:eastAsia="Times New Roman" w:hAnsi="Times New Roman" w:cs="Times New Roman"/>
          <w:sz w:val="24"/>
          <w:szCs w:val="24"/>
        </w:rPr>
        <w:t>Disparities in the impact of air pollution</w:t>
      </w:r>
      <w:r w:rsidRPr="653D1DE3">
        <w:rPr>
          <w:rFonts w:ascii="Times New Roman" w:eastAsia="Times New Roman" w:hAnsi="Times New Roman" w:cs="Times New Roman"/>
          <w:i/>
          <w:sz w:val="24"/>
          <w:szCs w:val="24"/>
        </w:rPr>
        <w:t xml:space="preserve">. </w:t>
      </w:r>
      <w:hyperlink r:id="rId13" w:anchor=":~:text=First%2C%20groups%20may%20face%20greater,increasing%20exposure%20to%20harmful%20pollutants">
        <w:r w:rsidRPr="00304ED1">
          <w:rPr>
            <w:rStyle w:val="Hyperlink"/>
            <w:rFonts w:ascii="Times New Roman" w:eastAsia="Times New Roman" w:hAnsi="Times New Roman" w:cs="Times New Roman"/>
            <w:sz w:val="24"/>
            <w:szCs w:val="24"/>
          </w:rPr>
          <w:t>https://www.lung.org/clean-air/outdoors/who-is-at-risk/disparities#:~:text=First%2C%20groups%20may%20face%20greater,increasing%20exposure%20to%20harmful%20pollutants</w:t>
        </w:r>
      </w:hyperlink>
      <w:r w:rsidRPr="00304ED1">
        <w:rPr>
          <w:rFonts w:ascii="Times New Roman" w:eastAsia="Times New Roman" w:hAnsi="Times New Roman" w:cs="Times New Roman"/>
          <w:sz w:val="24"/>
          <w:szCs w:val="24"/>
        </w:rPr>
        <w:t>.</w:t>
      </w:r>
    </w:p>
    <w:p w14:paraId="55333410" w14:textId="77777777" w:rsidR="007B2FE9" w:rsidRDefault="007B2FE9" w:rsidP="007B2FE9">
      <w:pPr>
        <w:spacing w:after="0" w:line="480" w:lineRule="auto"/>
        <w:ind w:left="720" w:hanging="720"/>
        <w:rPr>
          <w:rFonts w:ascii="Times New Roman" w:eastAsia="Times New Roman" w:hAnsi="Times New Roman" w:cs="Times New Roman"/>
          <w:i/>
          <w:iCs/>
          <w:sz w:val="24"/>
          <w:szCs w:val="24"/>
        </w:rPr>
      </w:pPr>
    </w:p>
    <w:p w14:paraId="2861369C" w14:textId="77777777" w:rsidR="007B2FE9" w:rsidRDefault="007B2FE9" w:rsidP="007B2FE9">
      <w:pPr>
        <w:spacing w:after="0" w:line="240" w:lineRule="auto"/>
        <w:ind w:left="720" w:hanging="720"/>
        <w:rPr>
          <w:rStyle w:val="Hyperlink"/>
          <w:rFonts w:ascii="Times New Roman" w:eastAsia="Times New Roman" w:hAnsi="Times New Roman" w:cs="Times New Roman"/>
          <w:kern w:val="0"/>
          <w:sz w:val="24"/>
          <w:szCs w:val="24"/>
          <w14:ligatures w14:val="none"/>
        </w:rPr>
      </w:pPr>
      <w:r w:rsidRPr="653D1DE3">
        <w:rPr>
          <w:rFonts w:ascii="Times New Roman" w:eastAsia="Times New Roman" w:hAnsi="Times New Roman" w:cs="Times New Roman"/>
          <w:i/>
          <w:kern w:val="0"/>
          <w:sz w:val="24"/>
          <w:szCs w:val="24"/>
          <w14:ligatures w14:val="none"/>
        </w:rPr>
        <w:t>Climate and Economic Justice Screening Tool</w:t>
      </w:r>
      <w:r w:rsidRPr="24C1ABDE">
        <w:rPr>
          <w:rFonts w:ascii="Times New Roman" w:eastAsia="Times New Roman" w:hAnsi="Times New Roman" w:cs="Times New Roman"/>
          <w:kern w:val="0"/>
          <w:sz w:val="24"/>
          <w:szCs w:val="24"/>
          <w14:ligatures w14:val="none"/>
        </w:rPr>
        <w:t xml:space="preserve">. (n.d.). Retrieved February 13, 2024, from </w:t>
      </w:r>
      <w:hyperlink r:id="rId14" w:history="1">
        <w:r w:rsidRPr="24C1ABDE">
          <w:rPr>
            <w:rStyle w:val="Hyperlink"/>
            <w:rFonts w:ascii="Times New Roman" w:eastAsia="Times New Roman" w:hAnsi="Times New Roman" w:cs="Times New Roman"/>
            <w:kern w:val="0"/>
            <w:sz w:val="24"/>
            <w:szCs w:val="24"/>
            <w14:ligatures w14:val="none"/>
          </w:rPr>
          <w:t>https://screeningtool.geoplatform.gov/en/methodology#10.41/29.8686/-97.927</w:t>
        </w:r>
      </w:hyperlink>
    </w:p>
    <w:p w14:paraId="6AA65FE5" w14:textId="77777777" w:rsidR="00A9535F" w:rsidRPr="00D54F5D" w:rsidRDefault="00A9535F" w:rsidP="00087308">
      <w:pPr>
        <w:spacing w:after="0" w:line="480" w:lineRule="auto"/>
        <w:ind w:left="720" w:hanging="720"/>
        <w:rPr>
          <w:rFonts w:ascii="Times New Roman" w:eastAsia="Times New Roman" w:hAnsi="Times New Roman" w:cs="Times New Roman"/>
          <w:kern w:val="0"/>
          <w:sz w:val="24"/>
          <w:szCs w:val="24"/>
          <w14:ligatures w14:val="none"/>
        </w:rPr>
      </w:pPr>
    </w:p>
    <w:p w14:paraId="03C667EB" w14:textId="128C6229" w:rsidR="00C72FE4" w:rsidRDefault="00A9535F" w:rsidP="00C72FE4">
      <w:pPr>
        <w:pStyle w:val="NormalWeb"/>
        <w:spacing w:after="0" w:line="240" w:lineRule="auto"/>
        <w:ind w:left="720" w:hanging="720"/>
        <w:rPr>
          <w:rFonts w:eastAsia="Times New Roman"/>
          <w:kern w:val="0"/>
          <w14:ligatures w14:val="none"/>
        </w:rPr>
      </w:pPr>
      <w:r w:rsidRPr="00087308">
        <w:rPr>
          <w:rFonts w:eastAsia="Times New Roman"/>
          <w:i/>
          <w:iCs/>
        </w:rPr>
        <w:t>Equity Index</w:t>
      </w:r>
      <w:r w:rsidR="00C72FE4">
        <w:rPr>
          <w:rFonts w:eastAsia="Times New Roman"/>
          <w:i/>
          <w:iCs/>
        </w:rPr>
        <w:t>.</w:t>
      </w:r>
      <w:r w:rsidR="00C72FE4">
        <w:rPr>
          <w:rFonts w:eastAsia="Times New Roman"/>
          <w:kern w:val="0"/>
          <w14:ligatures w14:val="none"/>
        </w:rPr>
        <w:t xml:space="preserve"> (</w:t>
      </w:r>
      <w:r w:rsidR="00C72FE4" w:rsidRPr="00C72FE4">
        <w:rPr>
          <w:rFonts w:eastAsia="Times New Roman"/>
          <w:kern w:val="0"/>
          <w14:ligatures w14:val="none"/>
        </w:rPr>
        <w:t>n.d.</w:t>
      </w:r>
      <w:r w:rsidR="00C72FE4">
        <w:rPr>
          <w:rFonts w:eastAsia="Times New Roman"/>
          <w:kern w:val="0"/>
          <w14:ligatures w14:val="none"/>
        </w:rPr>
        <w:t>).</w:t>
      </w:r>
      <w:r w:rsidR="00C72FE4" w:rsidRPr="00C72FE4">
        <w:rPr>
          <w:rFonts w:eastAsia="Times New Roman"/>
          <w:kern w:val="0"/>
          <w14:ligatures w14:val="none"/>
        </w:rPr>
        <w:t xml:space="preserve"> City of Tacoma. </w:t>
      </w:r>
      <w:r w:rsidR="00C72FE4">
        <w:rPr>
          <w:rFonts w:eastAsia="Times New Roman"/>
          <w:kern w:val="0"/>
          <w14:ligatures w14:val="none"/>
        </w:rPr>
        <w:t>Retrieved</w:t>
      </w:r>
      <w:r w:rsidR="00C72FE4" w:rsidRPr="00C72FE4">
        <w:rPr>
          <w:rFonts w:eastAsia="Times New Roman"/>
          <w:kern w:val="0"/>
          <w14:ligatures w14:val="none"/>
        </w:rPr>
        <w:t xml:space="preserve"> March 17, 2024</w:t>
      </w:r>
      <w:r w:rsidR="00C72FE4">
        <w:rPr>
          <w:rFonts w:eastAsia="Times New Roman"/>
          <w:kern w:val="0"/>
          <w14:ligatures w14:val="none"/>
        </w:rPr>
        <w:t xml:space="preserve">, from </w:t>
      </w:r>
      <w:hyperlink r:id="rId15" w:history="1">
        <w:r w:rsidR="00C72FE4" w:rsidRPr="00C72FE4">
          <w:rPr>
            <w:rStyle w:val="Hyperlink"/>
            <w:rFonts w:eastAsia="Times New Roman"/>
            <w:kern w:val="0"/>
            <w14:ligatures w14:val="none"/>
          </w:rPr>
          <w:t>https://cityoftacoma.org/government/city_departments/equity_and_human_rights/equity_index.</w:t>
        </w:r>
      </w:hyperlink>
    </w:p>
    <w:p w14:paraId="7A75635E" w14:textId="77777777" w:rsidR="00C72FE4" w:rsidRPr="00C72FE4" w:rsidRDefault="00C72FE4" w:rsidP="00C72FE4">
      <w:pPr>
        <w:pStyle w:val="NormalWeb"/>
        <w:spacing w:after="0" w:line="240" w:lineRule="auto"/>
        <w:ind w:left="720" w:hanging="720"/>
        <w:rPr>
          <w:rFonts w:eastAsia="Times New Roman"/>
          <w:kern w:val="0"/>
          <w14:ligatures w14:val="none"/>
        </w:rPr>
      </w:pPr>
    </w:p>
    <w:p w14:paraId="4818F27F" w14:textId="6D8D4463" w:rsidR="00087308" w:rsidRDefault="00087308" w:rsidP="00C72FE4">
      <w:pPr>
        <w:spacing w:after="0" w:line="240" w:lineRule="auto"/>
        <w:ind w:left="720" w:hanging="720"/>
        <w:rPr>
          <w:rFonts w:ascii="Times New Roman" w:eastAsia="Times New Roman" w:hAnsi="Times New Roman" w:cs="Times New Roman"/>
          <w:sz w:val="24"/>
          <w:szCs w:val="24"/>
        </w:rPr>
      </w:pPr>
    </w:p>
    <w:p w14:paraId="199B7C56" w14:textId="1B2029B5" w:rsidR="007B2FE9" w:rsidRPr="00D54F5D" w:rsidRDefault="007B2FE9" w:rsidP="007B2FE9">
      <w:pPr>
        <w:spacing w:after="0" w:line="240" w:lineRule="auto"/>
        <w:ind w:left="720" w:hanging="720"/>
        <w:rPr>
          <w:rFonts w:ascii="Times New Roman" w:eastAsia="Times New Roman" w:hAnsi="Times New Roman" w:cs="Times New Roman"/>
          <w:kern w:val="0"/>
          <w:sz w:val="24"/>
          <w:szCs w:val="24"/>
          <w14:ligatures w14:val="none"/>
        </w:rPr>
      </w:pPr>
      <w:r w:rsidRPr="24C1ABDE">
        <w:rPr>
          <w:rFonts w:ascii="Times New Roman" w:eastAsia="Times New Roman" w:hAnsi="Times New Roman" w:cs="Times New Roman"/>
          <w:kern w:val="0"/>
          <w:sz w:val="24"/>
          <w:szCs w:val="24"/>
          <w14:ligatures w14:val="none"/>
        </w:rPr>
        <w:t xml:space="preserve">Gill, G., Fahnestock, L., De Vito, R., Somaiya, C. K., Streuli, S., Ramírez, D., Baker, R., Johnstone, A., Dyjack, D., &amp; Randhawa, M. (2023c). Investing in retail food Safety: Assessing the NEHA-FDA Retail Flexible Funding Model Grant Program’s distribution through an SDOH lens. </w:t>
      </w:r>
      <w:r w:rsidRPr="653D1DE3">
        <w:rPr>
          <w:rFonts w:ascii="Times New Roman" w:eastAsia="Times New Roman" w:hAnsi="Times New Roman" w:cs="Times New Roman"/>
          <w:i/>
          <w:kern w:val="0"/>
          <w:sz w:val="24"/>
          <w:szCs w:val="24"/>
          <w14:ligatures w14:val="none"/>
        </w:rPr>
        <w:t>Journal of Food Protection</w:t>
      </w:r>
      <w:r w:rsidRPr="24C1ABDE">
        <w:rPr>
          <w:rFonts w:ascii="Times New Roman" w:eastAsia="Times New Roman" w:hAnsi="Times New Roman" w:cs="Times New Roman"/>
          <w:kern w:val="0"/>
          <w:sz w:val="24"/>
          <w:szCs w:val="24"/>
          <w14:ligatures w14:val="none"/>
        </w:rPr>
        <w:t xml:space="preserve">, 86(12), 100181. </w:t>
      </w:r>
      <w:hyperlink r:id="rId16" w:history="1">
        <w:r w:rsidR="007D7FAE" w:rsidRPr="000F6FD9">
          <w:rPr>
            <w:rStyle w:val="Hyperlink"/>
            <w:rFonts w:ascii="Times New Roman" w:eastAsia="Times New Roman" w:hAnsi="Times New Roman" w:cs="Times New Roman"/>
            <w:kern w:val="0"/>
            <w:sz w:val="24"/>
            <w:szCs w:val="24"/>
            <w14:ligatures w14:val="none"/>
          </w:rPr>
          <w:t>https://doi.org/10.1016/j.jfp.2023.100181</w:t>
        </w:r>
      </w:hyperlink>
    </w:p>
    <w:p w14:paraId="7CFDA929" w14:textId="77777777" w:rsidR="007B2FE9" w:rsidRDefault="007B2FE9" w:rsidP="007B2FE9">
      <w:pPr>
        <w:spacing w:after="0" w:line="480" w:lineRule="auto"/>
        <w:ind w:left="720" w:hanging="720"/>
        <w:rPr>
          <w:rFonts w:ascii="Times New Roman" w:eastAsia="Times New Roman" w:hAnsi="Times New Roman" w:cs="Times New Roman"/>
          <w:sz w:val="24"/>
          <w:szCs w:val="24"/>
        </w:rPr>
      </w:pPr>
    </w:p>
    <w:p w14:paraId="2A4F7365" w14:textId="77777777" w:rsidR="007B2FE9" w:rsidRDefault="007B2FE9" w:rsidP="007B2FE9">
      <w:pPr>
        <w:spacing w:after="0" w:line="240" w:lineRule="auto"/>
        <w:ind w:left="720" w:hanging="720"/>
        <w:rPr>
          <w:rFonts w:ascii="Times New Roman" w:eastAsia="Times New Roman" w:hAnsi="Times New Roman" w:cs="Times New Roman"/>
          <w:kern w:val="0"/>
          <w:sz w:val="24"/>
          <w:szCs w:val="24"/>
          <w14:ligatures w14:val="none"/>
        </w:rPr>
      </w:pPr>
      <w:bookmarkStart w:id="1" w:name="_Hlk158744643"/>
      <w:r w:rsidRPr="24C1ABDE">
        <w:rPr>
          <w:rFonts w:ascii="Times New Roman" w:eastAsia="Times New Roman" w:hAnsi="Times New Roman" w:cs="Times New Roman"/>
          <w:kern w:val="0"/>
          <w:sz w:val="24"/>
          <w:szCs w:val="24"/>
          <w14:ligatures w14:val="none"/>
        </w:rPr>
        <w:t xml:space="preserve">Gutin, I., &amp; Hummer, R. A. (2021). Social inequality and the future of US life expectancy. </w:t>
      </w:r>
      <w:r w:rsidRPr="653D1DE3">
        <w:rPr>
          <w:rFonts w:ascii="Times New Roman" w:eastAsia="Times New Roman" w:hAnsi="Times New Roman" w:cs="Times New Roman"/>
          <w:i/>
          <w:kern w:val="0"/>
          <w:sz w:val="24"/>
          <w:szCs w:val="24"/>
          <w14:ligatures w14:val="none"/>
        </w:rPr>
        <w:t>Annual Review of Sociology</w:t>
      </w:r>
      <w:r w:rsidRPr="24C1ABDE">
        <w:rPr>
          <w:rFonts w:ascii="Times New Roman" w:eastAsia="Times New Roman" w:hAnsi="Times New Roman" w:cs="Times New Roman"/>
          <w:kern w:val="0"/>
          <w:sz w:val="24"/>
          <w:szCs w:val="24"/>
          <w14:ligatures w14:val="none"/>
        </w:rPr>
        <w:t xml:space="preserve">, 47(1), 501–520. </w:t>
      </w:r>
      <w:hyperlink r:id="rId17" w:history="1">
        <w:r w:rsidRPr="24C1ABDE">
          <w:rPr>
            <w:rStyle w:val="Hyperlink"/>
            <w:rFonts w:ascii="Times New Roman" w:eastAsia="Times New Roman" w:hAnsi="Times New Roman" w:cs="Times New Roman"/>
            <w:kern w:val="0"/>
            <w:sz w:val="24"/>
            <w:szCs w:val="24"/>
            <w14:ligatures w14:val="none"/>
          </w:rPr>
          <w:t>https://doi.org/10.1146/annurev-soc-072320-100249</w:t>
        </w:r>
      </w:hyperlink>
    </w:p>
    <w:p w14:paraId="45DD1301" w14:textId="77777777" w:rsidR="00A2091B" w:rsidRDefault="00A2091B" w:rsidP="00A2091B">
      <w:pPr>
        <w:rPr>
          <w:rFonts w:ascii="Times New Roman" w:eastAsia="Times New Roman" w:hAnsi="Times New Roman" w:cs="Times New Roman"/>
          <w:kern w:val="0"/>
          <w:sz w:val="24"/>
          <w:szCs w:val="24"/>
          <w14:ligatures w14:val="none"/>
        </w:rPr>
      </w:pPr>
      <w:bookmarkStart w:id="2" w:name="_Hlk158750584"/>
    </w:p>
    <w:p w14:paraId="478C1AA2" w14:textId="1DAE6172" w:rsidR="007B2FE9" w:rsidRDefault="007B2FE9" w:rsidP="00A2091B">
      <w:pPr>
        <w:ind w:left="720" w:hanging="720"/>
        <w:rPr>
          <w:rStyle w:val="Hyperlink"/>
          <w:rFonts w:ascii="Times New Roman" w:eastAsia="Times New Roman" w:hAnsi="Times New Roman" w:cs="Times New Roman"/>
          <w:kern w:val="0"/>
          <w:sz w:val="24"/>
          <w:szCs w:val="24"/>
          <w14:ligatures w14:val="none"/>
        </w:rPr>
      </w:pPr>
      <w:r w:rsidRPr="24C1ABDE">
        <w:rPr>
          <w:rFonts w:ascii="Times New Roman" w:eastAsia="Times New Roman" w:hAnsi="Times New Roman" w:cs="Times New Roman"/>
          <w:kern w:val="0"/>
          <w:sz w:val="24"/>
          <w:szCs w:val="24"/>
          <w14:ligatures w14:val="none"/>
        </w:rPr>
        <w:t xml:space="preserve">Leider, J. P., Meit, M., Mac McCullough, J., Resnick, B., Dekker, D., Alfonso, Y. N., &amp; Bishai, D. (2020). The state of rural public Health: Enduring needs in a new decade. </w:t>
      </w:r>
      <w:r w:rsidRPr="653D1DE3">
        <w:rPr>
          <w:rFonts w:ascii="Times New Roman" w:eastAsia="Times New Roman" w:hAnsi="Times New Roman" w:cs="Times New Roman"/>
          <w:i/>
          <w:kern w:val="0"/>
          <w:sz w:val="24"/>
          <w:szCs w:val="24"/>
          <w14:ligatures w14:val="none"/>
        </w:rPr>
        <w:t>American Journal of Public Health</w:t>
      </w:r>
      <w:r w:rsidRPr="24C1ABDE">
        <w:rPr>
          <w:rFonts w:ascii="Times New Roman" w:eastAsia="Times New Roman" w:hAnsi="Times New Roman" w:cs="Times New Roman"/>
          <w:kern w:val="0"/>
          <w:sz w:val="24"/>
          <w:szCs w:val="24"/>
          <w14:ligatures w14:val="none"/>
        </w:rPr>
        <w:t xml:space="preserve">, 110(9), 1283–1290. </w:t>
      </w:r>
      <w:hyperlink r:id="rId18" w:history="1">
        <w:r w:rsidRPr="24C1ABDE">
          <w:rPr>
            <w:rStyle w:val="Hyperlink"/>
            <w:rFonts w:ascii="Times New Roman" w:eastAsia="Times New Roman" w:hAnsi="Times New Roman" w:cs="Times New Roman"/>
            <w:kern w:val="0"/>
            <w:sz w:val="24"/>
            <w:szCs w:val="24"/>
            <w14:ligatures w14:val="none"/>
          </w:rPr>
          <w:t>https://doi.org/10.2105/ajph.2020.305728</w:t>
        </w:r>
      </w:hyperlink>
    </w:p>
    <w:p w14:paraId="58DCA9FB" w14:textId="77777777" w:rsidR="00341445" w:rsidRDefault="00341445" w:rsidP="00A2091B">
      <w:pPr>
        <w:ind w:left="720" w:hanging="720"/>
        <w:rPr>
          <w:rStyle w:val="Hyperlink"/>
          <w:rFonts w:ascii="Times New Roman" w:eastAsia="Times New Roman" w:hAnsi="Times New Roman" w:cs="Times New Roman"/>
          <w:kern w:val="0"/>
          <w:sz w:val="24"/>
          <w:szCs w:val="24"/>
          <w14:ligatures w14:val="none"/>
        </w:rPr>
      </w:pPr>
    </w:p>
    <w:p w14:paraId="64E688A6" w14:textId="42038594" w:rsidR="007B2FE9" w:rsidRDefault="00341445" w:rsidP="00341445">
      <w:pPr>
        <w:ind w:left="720" w:hanging="720"/>
        <w:rPr>
          <w:rFonts w:ascii="Times New Roman" w:eastAsia="Times New Roman" w:hAnsi="Times New Roman" w:cs="Times New Roman"/>
          <w:kern w:val="0"/>
          <w:sz w:val="24"/>
          <w:szCs w:val="24"/>
          <w14:ligatures w14:val="none"/>
        </w:rPr>
      </w:pPr>
      <w:r w:rsidRPr="00341445">
        <w:rPr>
          <w:rFonts w:ascii="Times New Roman" w:eastAsia="Times New Roman" w:hAnsi="Times New Roman" w:cs="Times New Roman"/>
          <w:kern w:val="0"/>
          <w:sz w:val="24"/>
          <w:szCs w:val="24"/>
          <w14:ligatures w14:val="none"/>
        </w:rPr>
        <w:t xml:space="preserve">Multi-Resolution Land Characteristics (MRLC) Consortium. 2024. </w:t>
      </w:r>
      <w:hyperlink r:id="rId19" w:history="1">
        <w:r w:rsidRPr="00341445">
          <w:rPr>
            <w:rStyle w:val="Hyperlink"/>
            <w:rFonts w:ascii="Times New Roman" w:eastAsia="Times New Roman" w:hAnsi="Times New Roman" w:cs="Times New Roman"/>
            <w:kern w:val="0"/>
            <w:sz w:val="24"/>
            <w:szCs w:val="24"/>
            <w14:ligatures w14:val="none"/>
          </w:rPr>
          <w:t>https://www.mrlc.gov/data</w:t>
        </w:r>
      </w:hyperlink>
      <w:r w:rsidRPr="00341445">
        <w:rPr>
          <w:rFonts w:ascii="Times New Roman" w:eastAsia="Times New Roman" w:hAnsi="Times New Roman" w:cs="Times New Roman"/>
          <w:kern w:val="0"/>
          <w:sz w:val="24"/>
          <w:szCs w:val="24"/>
          <w14:ligatures w14:val="none"/>
        </w:rPr>
        <w:t>.</w:t>
      </w:r>
      <w:bookmarkEnd w:id="1"/>
      <w:bookmarkEnd w:id="2"/>
    </w:p>
    <w:p w14:paraId="26B3E1BF" w14:textId="77777777" w:rsidR="00341445" w:rsidRPr="00341445" w:rsidRDefault="00341445" w:rsidP="00341445">
      <w:pPr>
        <w:ind w:left="720" w:hanging="720"/>
        <w:rPr>
          <w:rFonts w:ascii="Times New Roman" w:eastAsia="Times New Roman" w:hAnsi="Times New Roman" w:cs="Times New Roman"/>
          <w:kern w:val="0"/>
          <w:sz w:val="24"/>
          <w:szCs w:val="24"/>
          <w14:ligatures w14:val="none"/>
        </w:rPr>
      </w:pPr>
    </w:p>
    <w:p w14:paraId="7B15334D" w14:textId="77777777" w:rsidR="007B2FE9" w:rsidRDefault="007B2FE9" w:rsidP="007B2FE9">
      <w:pPr>
        <w:spacing w:after="0" w:line="240" w:lineRule="auto"/>
        <w:ind w:left="720" w:hanging="720"/>
        <w:rPr>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 xml:space="preserve">Petrović, A., Manley, D., &amp; Van Ham, M. (2019). Freedom from the tyranny of neighbourhood: Rethinking sociospatial context effects. </w:t>
      </w:r>
      <w:r w:rsidRPr="653D1DE3">
        <w:rPr>
          <w:rFonts w:ascii="Times New Roman" w:eastAsia="Times New Roman" w:hAnsi="Times New Roman" w:cs="Times New Roman"/>
          <w:i/>
          <w:sz w:val="24"/>
          <w:szCs w:val="24"/>
        </w:rPr>
        <w:t>Progress in Human Geography</w:t>
      </w:r>
      <w:r w:rsidRPr="653D1DE3">
        <w:rPr>
          <w:rFonts w:ascii="Times New Roman" w:eastAsia="Times New Roman" w:hAnsi="Times New Roman" w:cs="Times New Roman"/>
          <w:sz w:val="24"/>
          <w:szCs w:val="24"/>
        </w:rPr>
        <w:t xml:space="preserve">, </w:t>
      </w:r>
      <w:r w:rsidRPr="653D1DE3">
        <w:rPr>
          <w:rFonts w:ascii="Times New Roman" w:eastAsia="Times New Roman" w:hAnsi="Times New Roman" w:cs="Times New Roman"/>
          <w:i/>
          <w:sz w:val="24"/>
          <w:szCs w:val="24"/>
        </w:rPr>
        <w:t>44</w:t>
      </w:r>
      <w:r w:rsidRPr="653D1DE3">
        <w:rPr>
          <w:rFonts w:ascii="Times New Roman" w:eastAsia="Times New Roman" w:hAnsi="Times New Roman" w:cs="Times New Roman"/>
          <w:sz w:val="24"/>
          <w:szCs w:val="24"/>
        </w:rPr>
        <w:t xml:space="preserve">(6), 1103–1123. </w:t>
      </w:r>
      <w:hyperlink r:id="rId20">
        <w:r w:rsidRPr="653D1DE3">
          <w:rPr>
            <w:rStyle w:val="Hyperlink"/>
            <w:rFonts w:ascii="Times New Roman" w:eastAsia="Times New Roman" w:hAnsi="Times New Roman" w:cs="Times New Roman"/>
            <w:sz w:val="24"/>
            <w:szCs w:val="24"/>
          </w:rPr>
          <w:t>https://doi.org/10.1177/0309132519868767</w:t>
        </w:r>
      </w:hyperlink>
    </w:p>
    <w:p w14:paraId="775DF97F" w14:textId="77777777" w:rsidR="007B2FE9" w:rsidRDefault="007B2FE9" w:rsidP="007B2FE9">
      <w:pPr>
        <w:spacing w:after="0" w:line="480" w:lineRule="auto"/>
        <w:ind w:left="720" w:hanging="720"/>
        <w:rPr>
          <w:rFonts w:ascii="Times New Roman" w:eastAsia="Times New Roman" w:hAnsi="Times New Roman" w:cs="Times New Roman"/>
          <w:sz w:val="24"/>
          <w:szCs w:val="24"/>
        </w:rPr>
      </w:pPr>
    </w:p>
    <w:p w14:paraId="6B3965F6" w14:textId="77777777" w:rsidR="007B2FE9" w:rsidRDefault="007B2FE9" w:rsidP="007B2FE9">
      <w:pPr>
        <w:spacing w:after="0" w:line="240" w:lineRule="auto"/>
        <w:ind w:left="720" w:hanging="720"/>
        <w:rPr>
          <w:rStyle w:val="Hyperlink"/>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 xml:space="preserve">Rogers, R. G., Hummer, R. A., Vinneau, J. M., &amp; Lawrence, E. (2020). Greater mortality variability in the United States in comparison with peer countries. </w:t>
      </w:r>
      <w:r w:rsidRPr="653D1DE3">
        <w:rPr>
          <w:rFonts w:ascii="Times New Roman" w:eastAsia="Times New Roman" w:hAnsi="Times New Roman" w:cs="Times New Roman"/>
          <w:i/>
          <w:sz w:val="24"/>
          <w:szCs w:val="24"/>
        </w:rPr>
        <w:t>Demographic Research</w:t>
      </w:r>
      <w:r w:rsidRPr="653D1DE3">
        <w:rPr>
          <w:rFonts w:ascii="Times New Roman" w:eastAsia="Times New Roman" w:hAnsi="Times New Roman" w:cs="Times New Roman"/>
          <w:sz w:val="24"/>
          <w:szCs w:val="24"/>
        </w:rPr>
        <w:t xml:space="preserve">, 42, 1039–1056. </w:t>
      </w:r>
      <w:hyperlink r:id="rId21">
        <w:r w:rsidRPr="653D1DE3">
          <w:rPr>
            <w:rStyle w:val="Hyperlink"/>
            <w:rFonts w:ascii="Times New Roman" w:eastAsia="Times New Roman" w:hAnsi="Times New Roman" w:cs="Times New Roman"/>
            <w:sz w:val="24"/>
            <w:szCs w:val="24"/>
          </w:rPr>
          <w:t>https://doi.org/10.4054/demres.2020.42.36</w:t>
        </w:r>
      </w:hyperlink>
    </w:p>
    <w:p w14:paraId="14096CB4" w14:textId="77777777" w:rsidR="007B2FE9" w:rsidRDefault="007B2FE9" w:rsidP="007B2FE9">
      <w:pPr>
        <w:spacing w:after="0" w:line="480" w:lineRule="auto"/>
        <w:ind w:left="720" w:hanging="720"/>
        <w:rPr>
          <w:rStyle w:val="Hyperlink"/>
          <w:rFonts w:ascii="Times New Roman" w:eastAsia="Times New Roman" w:hAnsi="Times New Roman" w:cs="Times New Roman"/>
          <w:sz w:val="24"/>
          <w:szCs w:val="24"/>
        </w:rPr>
      </w:pPr>
    </w:p>
    <w:p w14:paraId="489C033E" w14:textId="77777777" w:rsidR="007B2FE9" w:rsidRPr="00C2540C" w:rsidRDefault="007B2FE9" w:rsidP="007B2FE9">
      <w:pPr>
        <w:spacing w:after="0" w:line="240" w:lineRule="auto"/>
        <w:ind w:left="720" w:hanging="720"/>
        <w:rPr>
          <w:rStyle w:val="Hyperlink"/>
          <w:rFonts w:ascii="Times New Roman" w:eastAsia="Times New Roman" w:hAnsi="Times New Roman" w:cs="Times New Roman"/>
          <w:kern w:val="0"/>
          <w:sz w:val="24"/>
          <w:szCs w:val="24"/>
          <w14:ligatures w14:val="none"/>
        </w:rPr>
      </w:pPr>
      <w:r w:rsidRPr="24C1ABDE">
        <w:rPr>
          <w:rFonts w:ascii="Times New Roman" w:eastAsia="Times New Roman" w:hAnsi="Times New Roman" w:cs="Times New Roman"/>
          <w:kern w:val="0"/>
          <w:sz w:val="24"/>
          <w:szCs w:val="24"/>
          <w14:ligatures w14:val="none"/>
        </w:rPr>
        <w:t xml:space="preserve">Texas State University. 2023. </w:t>
      </w:r>
      <w:r w:rsidRPr="653D1DE3">
        <w:rPr>
          <w:rFonts w:ascii="Times New Roman" w:eastAsia="Times New Roman" w:hAnsi="Times New Roman" w:cs="Times New Roman"/>
          <w:i/>
          <w:kern w:val="0"/>
          <w:sz w:val="24"/>
          <w:szCs w:val="24"/>
          <w14:ligatures w14:val="none"/>
        </w:rPr>
        <w:t>Facts &amp; data</w:t>
      </w:r>
      <w:r w:rsidRPr="24C1ABDE">
        <w:rPr>
          <w:rFonts w:ascii="Times New Roman" w:eastAsia="Times New Roman" w:hAnsi="Times New Roman" w:cs="Times New Roman"/>
          <w:kern w:val="0"/>
          <w:sz w:val="24"/>
          <w:szCs w:val="24"/>
          <w14:ligatures w14:val="none"/>
        </w:rPr>
        <w:t xml:space="preserve">. </w:t>
      </w:r>
      <w:r>
        <w:rPr>
          <w:rFonts w:ascii="Times New Roman" w:hAnsi="Times New Roman" w:cs="Times New Roman"/>
          <w:sz w:val="24"/>
          <w:szCs w:val="24"/>
        </w:rPr>
        <w:fldChar w:fldCharType="begin"/>
      </w:r>
      <w:r>
        <w:instrText>HYPERLINK "https://brand.txst.edu/using-the-brand/writing/facts-and-data.html"</w:instrText>
      </w:r>
      <w:r>
        <w:rPr>
          <w:rFonts w:ascii="Times New Roman" w:hAnsi="Times New Roman" w:cs="Times New Roman"/>
          <w:sz w:val="24"/>
          <w:szCs w:val="24"/>
        </w:rPr>
      </w:r>
      <w:r>
        <w:rPr>
          <w:rFonts w:ascii="Times New Roman" w:hAnsi="Times New Roman" w:cs="Times New Roman"/>
          <w:sz w:val="24"/>
          <w:szCs w:val="24"/>
        </w:rPr>
        <w:fldChar w:fldCharType="separate"/>
      </w:r>
      <w:r w:rsidRPr="00C2540C">
        <w:rPr>
          <w:rStyle w:val="Hyperlink"/>
          <w:rFonts w:ascii="Times New Roman" w:hAnsi="Times New Roman" w:cs="Times New Roman"/>
          <w:sz w:val="24"/>
          <w:szCs w:val="24"/>
        </w:rPr>
        <w:t>https://brand.txst.edu/using-the-brand/writing/facts-and-data.html</w:t>
      </w:r>
    </w:p>
    <w:p w14:paraId="243530CD" w14:textId="77777777" w:rsidR="007B2FE9" w:rsidRDefault="007B2FE9" w:rsidP="007B2FE9">
      <w:pPr>
        <w:spacing w:after="0" w:line="480" w:lineRule="auto"/>
        <w:ind w:left="720" w:hanging="720"/>
        <w:rPr>
          <w:rFonts w:ascii="Times New Roman" w:eastAsia="Times New Roman" w:hAnsi="Times New Roman" w:cs="Times New Roman"/>
          <w:sz w:val="24"/>
          <w:szCs w:val="24"/>
        </w:rPr>
      </w:pPr>
      <w:r>
        <w:rPr>
          <w:rFonts w:ascii="Times New Roman" w:hAnsi="Times New Roman" w:cs="Times New Roman"/>
          <w:sz w:val="24"/>
          <w:szCs w:val="24"/>
        </w:rPr>
        <w:fldChar w:fldCharType="end"/>
      </w:r>
    </w:p>
    <w:p w14:paraId="279DE2B2" w14:textId="77777777" w:rsidR="007B2FE9" w:rsidRPr="00D54F5D" w:rsidRDefault="007B2FE9" w:rsidP="007B2FE9">
      <w:pPr>
        <w:spacing w:after="0" w:line="240" w:lineRule="auto"/>
        <w:ind w:left="720" w:hanging="720"/>
        <w:rPr>
          <w:rFonts w:ascii="Times New Roman" w:eastAsia="Times New Roman" w:hAnsi="Times New Roman" w:cs="Times New Roman"/>
          <w:kern w:val="0"/>
          <w:sz w:val="24"/>
          <w:szCs w:val="24"/>
          <w14:ligatures w14:val="none"/>
        </w:rPr>
      </w:pPr>
      <w:r w:rsidRPr="24C1ABDE">
        <w:rPr>
          <w:rFonts w:ascii="Times New Roman" w:eastAsia="Times New Roman" w:hAnsi="Times New Roman" w:cs="Times New Roman"/>
          <w:kern w:val="0"/>
          <w:sz w:val="24"/>
          <w:szCs w:val="24"/>
          <w14:ligatures w14:val="none"/>
        </w:rPr>
        <w:t xml:space="preserve">United States Census Bureau QuickFacts. 2022. </w:t>
      </w:r>
      <w:r w:rsidRPr="653D1DE3">
        <w:rPr>
          <w:rFonts w:ascii="Times New Roman" w:eastAsia="Times New Roman" w:hAnsi="Times New Roman" w:cs="Times New Roman"/>
          <w:i/>
          <w:kern w:val="0"/>
          <w:sz w:val="24"/>
          <w:szCs w:val="24"/>
          <w14:ligatures w14:val="none"/>
        </w:rPr>
        <w:t>U.S. Census Bureau QuickFacts: San Marcos city, Texas.</w:t>
      </w:r>
      <w:r w:rsidRPr="24C1ABDE">
        <w:rPr>
          <w:rFonts w:ascii="Times New Roman" w:eastAsia="Times New Roman" w:hAnsi="Times New Roman" w:cs="Times New Roman"/>
          <w:kern w:val="0"/>
          <w:sz w:val="24"/>
          <w:szCs w:val="24"/>
          <w14:ligatures w14:val="none"/>
        </w:rPr>
        <w:t xml:space="preserve"> Census Bureau QuickFacts. </w:t>
      </w:r>
      <w:hyperlink r:id="rId22" w:history="1">
        <w:r w:rsidRPr="24C1ABDE">
          <w:rPr>
            <w:rStyle w:val="Hyperlink"/>
            <w:rFonts w:ascii="Times New Roman" w:eastAsia="Times New Roman" w:hAnsi="Times New Roman" w:cs="Times New Roman"/>
            <w:kern w:val="0"/>
            <w:sz w:val="24"/>
            <w:szCs w:val="24"/>
            <w14:ligatures w14:val="none"/>
          </w:rPr>
          <w:t>https://www.census.gov/quickfacts/fact/table/sanmarcoscitytexas/PST045222</w:t>
        </w:r>
      </w:hyperlink>
    </w:p>
    <w:p w14:paraId="6F0E7F4F" w14:textId="77777777" w:rsidR="007B2FE9" w:rsidRDefault="007B2FE9" w:rsidP="007B2FE9">
      <w:pPr>
        <w:spacing w:after="0" w:line="480" w:lineRule="auto"/>
        <w:rPr>
          <w:rFonts w:ascii="Times New Roman" w:eastAsia="Times New Roman" w:hAnsi="Times New Roman" w:cs="Times New Roman"/>
          <w:sz w:val="24"/>
          <w:szCs w:val="24"/>
        </w:rPr>
      </w:pPr>
    </w:p>
    <w:p w14:paraId="1A36DFD4" w14:textId="719612A6" w:rsidR="00A80078" w:rsidRDefault="007B2FE9" w:rsidP="007B2FE9">
      <w:pPr>
        <w:spacing w:after="0" w:line="240" w:lineRule="auto"/>
        <w:ind w:left="720" w:hanging="720"/>
        <w:rPr>
          <w:rStyle w:val="Hyperlink"/>
          <w:rFonts w:ascii="Times New Roman" w:eastAsia="Times New Roman" w:hAnsi="Times New Roman" w:cs="Times New Roman"/>
          <w:kern w:val="0"/>
          <w:sz w:val="24"/>
          <w:szCs w:val="24"/>
          <w14:ligatures w14:val="none"/>
        </w:rPr>
      </w:pPr>
      <w:r w:rsidRPr="24C1ABDE">
        <w:rPr>
          <w:rFonts w:ascii="Times New Roman" w:eastAsia="Times New Roman" w:hAnsi="Times New Roman" w:cs="Times New Roman"/>
          <w:kern w:val="0"/>
          <w:sz w:val="24"/>
          <w:szCs w:val="24"/>
          <w14:ligatures w14:val="none"/>
        </w:rPr>
        <w:t xml:space="preserve">Wang, F. (2019). Why public health needs GIS: a methodological overview. </w:t>
      </w:r>
      <w:r w:rsidRPr="653D1DE3">
        <w:rPr>
          <w:rFonts w:ascii="Times New Roman" w:eastAsia="Times New Roman" w:hAnsi="Times New Roman" w:cs="Times New Roman"/>
          <w:i/>
          <w:kern w:val="0"/>
          <w:sz w:val="24"/>
          <w:szCs w:val="24"/>
          <w14:ligatures w14:val="none"/>
        </w:rPr>
        <w:t>Annals of GIS</w:t>
      </w:r>
      <w:r w:rsidRPr="24C1ABDE">
        <w:rPr>
          <w:rFonts w:ascii="Times New Roman" w:eastAsia="Times New Roman" w:hAnsi="Times New Roman" w:cs="Times New Roman"/>
          <w:kern w:val="0"/>
          <w:sz w:val="24"/>
          <w:szCs w:val="24"/>
          <w14:ligatures w14:val="none"/>
        </w:rPr>
        <w:t xml:space="preserve">, 26(1), 1–12. </w:t>
      </w:r>
      <w:hyperlink r:id="rId23" w:history="1">
        <w:r w:rsidRPr="24C1ABDE">
          <w:rPr>
            <w:rStyle w:val="Hyperlink"/>
            <w:rFonts w:ascii="Times New Roman" w:eastAsia="Times New Roman" w:hAnsi="Times New Roman" w:cs="Times New Roman"/>
            <w:kern w:val="0"/>
            <w:sz w:val="24"/>
            <w:szCs w:val="24"/>
            <w14:ligatures w14:val="none"/>
          </w:rPr>
          <w:t>https://doi.org/10.1080/19475683.2019.1702099</w:t>
        </w:r>
      </w:hyperlink>
    </w:p>
    <w:p w14:paraId="075117B5" w14:textId="77777777" w:rsidR="001858C3" w:rsidRDefault="001858C3" w:rsidP="007B2FE9">
      <w:pPr>
        <w:spacing w:after="0" w:line="240" w:lineRule="auto"/>
        <w:ind w:left="720" w:hanging="720"/>
        <w:rPr>
          <w:rStyle w:val="Hyperlink"/>
          <w:rFonts w:ascii="Times New Roman" w:eastAsia="Times New Roman" w:hAnsi="Times New Roman" w:cs="Times New Roman"/>
          <w:kern w:val="0"/>
          <w:sz w:val="24"/>
          <w:szCs w:val="24"/>
          <w14:ligatures w14:val="none"/>
        </w:rPr>
      </w:pPr>
    </w:p>
    <w:p w14:paraId="74821B06" w14:textId="346A8FA9" w:rsidR="001D2A83" w:rsidRPr="00744EFF" w:rsidRDefault="001858C3" w:rsidP="00744EFF">
      <w:pPr>
        <w:rPr>
          <w:rStyle w:val="Hyperlink"/>
          <w:rFonts w:ascii="Times New Roman" w:eastAsia="Times New Roman" w:hAnsi="Times New Roman" w:cs="Times New Roman"/>
          <w:kern w:val="0"/>
          <w:sz w:val="24"/>
          <w:szCs w:val="24"/>
          <w14:ligatures w14:val="none"/>
        </w:rPr>
      </w:pPr>
      <w:r>
        <w:rPr>
          <w:rStyle w:val="Hyperlink"/>
          <w:rFonts w:ascii="Times New Roman" w:eastAsia="Times New Roman" w:hAnsi="Times New Roman" w:cs="Times New Roman"/>
          <w:kern w:val="0"/>
          <w:sz w:val="24"/>
          <w:szCs w:val="24"/>
          <w14:ligatures w14:val="none"/>
        </w:rPr>
        <w:br w:type="page"/>
      </w:r>
    </w:p>
    <w:p w14:paraId="7A0CB6CB" w14:textId="30B31DD2" w:rsidR="001D2A83" w:rsidRDefault="00FE217B" w:rsidP="00744EFF">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lastRenderedPageBreak/>
        <w:drawing>
          <wp:inline distT="0" distB="0" distL="0" distR="0" wp14:anchorId="2EE0389D" wp14:editId="49147691">
            <wp:extent cx="5939790" cy="3840480"/>
            <wp:effectExtent l="0" t="0" r="3810" b="7620"/>
            <wp:docPr id="6974541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51925634" w14:textId="084ECAC2" w:rsidR="00277F14" w:rsidRDefault="00E634C7" w:rsidP="006F6582">
      <w:pPr>
        <w:spacing w:after="0" w:line="240" w:lineRule="auto"/>
        <w:ind w:left="720" w:hanging="720"/>
        <w:jc w:val="center"/>
        <w:rPr>
          <w:rFonts w:ascii="Times New Roman" w:eastAsia="Times New Roman" w:hAnsi="Times New Roman" w:cs="Times New Roman"/>
          <w:sz w:val="24"/>
          <w:szCs w:val="24"/>
        </w:rPr>
      </w:pPr>
      <w:r>
        <w:rPr>
          <w:rStyle w:val="Hyperlink"/>
          <w:rFonts w:ascii="Times New Roman" w:eastAsia="Times New Roman" w:hAnsi="Times New Roman" w:cs="Times New Roman"/>
          <w:color w:val="auto"/>
          <w:kern w:val="0"/>
          <w:sz w:val="24"/>
          <w:szCs w:val="24"/>
          <w:u w:val="none"/>
          <w14:ligatures w14:val="none"/>
        </w:rPr>
        <w:t>Figure 3.</w:t>
      </w:r>
      <w:r w:rsidR="00C0546F">
        <w:rPr>
          <w:rStyle w:val="Hyperlink"/>
          <w:rFonts w:ascii="Times New Roman" w:eastAsia="Times New Roman" w:hAnsi="Times New Roman" w:cs="Times New Roman"/>
          <w:color w:val="auto"/>
          <w:kern w:val="0"/>
          <w:sz w:val="24"/>
          <w:szCs w:val="24"/>
          <w:u w:val="none"/>
          <w14:ligatures w14:val="none"/>
        </w:rPr>
        <w:t xml:space="preserve"> </w:t>
      </w:r>
      <w:r w:rsidR="00B04125">
        <w:rPr>
          <w:rFonts w:ascii="Times New Roman" w:eastAsia="Times New Roman" w:hAnsi="Times New Roman" w:cs="Times New Roman"/>
          <w:sz w:val="24"/>
          <w:szCs w:val="24"/>
        </w:rPr>
        <w:t xml:space="preserve">Percent </w:t>
      </w:r>
      <w:r w:rsidR="00BF7622">
        <w:rPr>
          <w:rFonts w:ascii="Times New Roman" w:eastAsia="Times New Roman" w:hAnsi="Times New Roman" w:cs="Times New Roman"/>
          <w:sz w:val="24"/>
          <w:szCs w:val="24"/>
        </w:rPr>
        <w:t>i</w:t>
      </w:r>
      <w:r w:rsidR="00B04125" w:rsidRPr="002931B7">
        <w:rPr>
          <w:rFonts w:ascii="Times New Roman" w:eastAsia="Times New Roman" w:hAnsi="Times New Roman" w:cs="Times New Roman"/>
          <w:sz w:val="24"/>
          <w:szCs w:val="24"/>
        </w:rPr>
        <w:t xml:space="preserve">ndividuals </w:t>
      </w:r>
      <w:r w:rsidR="00BF7622">
        <w:rPr>
          <w:rFonts w:ascii="Times New Roman" w:eastAsia="Times New Roman" w:hAnsi="Times New Roman" w:cs="Times New Roman"/>
          <w:sz w:val="24"/>
          <w:szCs w:val="24"/>
        </w:rPr>
        <w:t>a</w:t>
      </w:r>
      <w:r w:rsidR="00B04125" w:rsidRPr="002931B7">
        <w:rPr>
          <w:rFonts w:ascii="Times New Roman" w:eastAsia="Times New Roman" w:hAnsi="Times New Roman" w:cs="Times New Roman"/>
          <w:sz w:val="24"/>
          <w:szCs w:val="24"/>
        </w:rPr>
        <w:t xml:space="preserve">ge </w:t>
      </w:r>
      <w:r w:rsidR="00A81490">
        <w:rPr>
          <w:rFonts w:ascii="Times New Roman" w:eastAsia="Times New Roman" w:hAnsi="Times New Roman" w:cs="Times New Roman"/>
          <w:sz w:val="24"/>
          <w:szCs w:val="24"/>
        </w:rPr>
        <w:t>25</w:t>
      </w:r>
      <w:r w:rsidR="00B04125" w:rsidRPr="002931B7">
        <w:rPr>
          <w:rFonts w:ascii="Times New Roman" w:eastAsia="Times New Roman" w:hAnsi="Times New Roman" w:cs="Times New Roman"/>
          <w:sz w:val="24"/>
          <w:szCs w:val="24"/>
        </w:rPr>
        <w:t xml:space="preserve"> or </w:t>
      </w:r>
      <w:r w:rsidR="00BF7622">
        <w:rPr>
          <w:rFonts w:ascii="Times New Roman" w:eastAsia="Times New Roman" w:hAnsi="Times New Roman" w:cs="Times New Roman"/>
          <w:sz w:val="24"/>
          <w:szCs w:val="24"/>
        </w:rPr>
        <w:t>o</w:t>
      </w:r>
      <w:r w:rsidR="00B04125" w:rsidRPr="002931B7">
        <w:rPr>
          <w:rFonts w:ascii="Times New Roman" w:eastAsia="Times New Roman" w:hAnsi="Times New Roman" w:cs="Times New Roman"/>
          <w:sz w:val="24"/>
          <w:szCs w:val="24"/>
        </w:rPr>
        <w:t>ver</w:t>
      </w:r>
      <w:r w:rsidR="00B04125">
        <w:rPr>
          <w:rFonts w:ascii="Times New Roman" w:eastAsia="Times New Roman" w:hAnsi="Times New Roman" w:cs="Times New Roman"/>
          <w:sz w:val="24"/>
          <w:szCs w:val="24"/>
        </w:rPr>
        <w:t xml:space="preserve"> with</w:t>
      </w:r>
      <w:r w:rsidR="00B04125" w:rsidRPr="002931B7">
        <w:rPr>
          <w:rFonts w:ascii="Times New Roman" w:eastAsia="Times New Roman" w:hAnsi="Times New Roman" w:cs="Times New Roman"/>
          <w:sz w:val="24"/>
          <w:szCs w:val="24"/>
        </w:rPr>
        <w:t xml:space="preserve"> </w:t>
      </w:r>
      <w:r w:rsidR="00BF7622">
        <w:rPr>
          <w:rFonts w:ascii="Times New Roman" w:eastAsia="Times New Roman" w:hAnsi="Times New Roman" w:cs="Times New Roman"/>
          <w:sz w:val="24"/>
          <w:szCs w:val="24"/>
        </w:rPr>
        <w:t>l</w:t>
      </w:r>
      <w:r w:rsidR="00B04125" w:rsidRPr="002931B7">
        <w:rPr>
          <w:rFonts w:ascii="Times New Roman" w:eastAsia="Times New Roman" w:hAnsi="Times New Roman" w:cs="Times New Roman"/>
          <w:sz w:val="24"/>
          <w:szCs w:val="24"/>
        </w:rPr>
        <w:t xml:space="preserve">ess than a </w:t>
      </w:r>
      <w:r w:rsidR="00BF7622">
        <w:rPr>
          <w:rFonts w:ascii="Times New Roman" w:eastAsia="Times New Roman" w:hAnsi="Times New Roman" w:cs="Times New Roman"/>
          <w:sz w:val="24"/>
          <w:szCs w:val="24"/>
        </w:rPr>
        <w:t>h</w:t>
      </w:r>
      <w:r w:rsidR="00B04125" w:rsidRPr="002931B7">
        <w:rPr>
          <w:rFonts w:ascii="Times New Roman" w:eastAsia="Times New Roman" w:hAnsi="Times New Roman" w:cs="Times New Roman"/>
          <w:sz w:val="24"/>
          <w:szCs w:val="24"/>
        </w:rPr>
        <w:t xml:space="preserve">igh </w:t>
      </w:r>
      <w:r w:rsidR="00BF7622">
        <w:rPr>
          <w:rFonts w:ascii="Times New Roman" w:eastAsia="Times New Roman" w:hAnsi="Times New Roman" w:cs="Times New Roman"/>
          <w:sz w:val="24"/>
          <w:szCs w:val="24"/>
        </w:rPr>
        <w:t>sc</w:t>
      </w:r>
      <w:r w:rsidR="00B04125" w:rsidRPr="002931B7">
        <w:rPr>
          <w:rFonts w:ascii="Times New Roman" w:eastAsia="Times New Roman" w:hAnsi="Times New Roman" w:cs="Times New Roman"/>
          <w:sz w:val="24"/>
          <w:szCs w:val="24"/>
        </w:rPr>
        <w:t xml:space="preserve">hool </w:t>
      </w:r>
      <w:r w:rsidR="00BF7622">
        <w:rPr>
          <w:rFonts w:ascii="Times New Roman" w:eastAsia="Times New Roman" w:hAnsi="Times New Roman" w:cs="Times New Roman"/>
          <w:sz w:val="24"/>
          <w:szCs w:val="24"/>
        </w:rPr>
        <w:t>d</w:t>
      </w:r>
      <w:r w:rsidR="00B04125" w:rsidRPr="002931B7">
        <w:rPr>
          <w:rFonts w:ascii="Times New Roman" w:eastAsia="Times New Roman" w:hAnsi="Times New Roman" w:cs="Times New Roman"/>
          <w:sz w:val="24"/>
          <w:szCs w:val="24"/>
        </w:rPr>
        <w:t>egree</w:t>
      </w:r>
      <w:r w:rsidR="00446F35">
        <w:rPr>
          <w:rFonts w:ascii="Times New Roman" w:eastAsia="Times New Roman" w:hAnsi="Times New Roman" w:cs="Times New Roman"/>
          <w:sz w:val="24"/>
          <w:szCs w:val="24"/>
        </w:rPr>
        <w:t xml:space="preserve"> (percentile)</w:t>
      </w:r>
    </w:p>
    <w:p w14:paraId="76DFCAD1" w14:textId="75D9E023" w:rsidR="00B04125" w:rsidRDefault="00B84211" w:rsidP="00E634C7">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drawing>
          <wp:inline distT="0" distB="0" distL="0" distR="0" wp14:anchorId="28E6E408" wp14:editId="42789F4B">
            <wp:extent cx="5934075" cy="3838575"/>
            <wp:effectExtent l="0" t="0" r="9525" b="9525"/>
            <wp:docPr id="2080772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3838575"/>
                    </a:xfrm>
                    <a:prstGeom prst="rect">
                      <a:avLst/>
                    </a:prstGeom>
                    <a:noFill/>
                    <a:ln>
                      <a:noFill/>
                    </a:ln>
                  </pic:spPr>
                </pic:pic>
              </a:graphicData>
            </a:graphic>
          </wp:inline>
        </w:drawing>
      </w:r>
    </w:p>
    <w:p w14:paraId="29D3B631" w14:textId="51A878F3" w:rsidR="00E96F42" w:rsidRDefault="00E634C7" w:rsidP="00E96F42">
      <w:pPr>
        <w:spacing w:after="0" w:line="240" w:lineRule="auto"/>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4.</w:t>
      </w:r>
      <w:r w:rsidR="00B04125">
        <w:rPr>
          <w:rStyle w:val="Hyperlink"/>
          <w:rFonts w:ascii="Times New Roman" w:eastAsia="Times New Roman" w:hAnsi="Times New Roman" w:cs="Times New Roman"/>
          <w:color w:val="auto"/>
          <w:kern w:val="0"/>
          <w:sz w:val="24"/>
          <w:szCs w:val="24"/>
          <w:u w:val="none"/>
          <w14:ligatures w14:val="none"/>
        </w:rPr>
        <w:t xml:space="preserve"> </w:t>
      </w:r>
      <w:r w:rsidR="00E90E2F">
        <w:rPr>
          <w:rStyle w:val="Hyperlink"/>
          <w:rFonts w:ascii="Times New Roman" w:eastAsia="Times New Roman" w:hAnsi="Times New Roman" w:cs="Times New Roman"/>
          <w:color w:val="auto"/>
          <w:kern w:val="0"/>
          <w:sz w:val="24"/>
          <w:szCs w:val="24"/>
          <w:u w:val="none"/>
          <w14:ligatures w14:val="none"/>
        </w:rPr>
        <w:t xml:space="preserve">Percent of population where household income is at or </w:t>
      </w:r>
      <w:r w:rsidR="00865224">
        <w:rPr>
          <w:rStyle w:val="Hyperlink"/>
          <w:rFonts w:ascii="Times New Roman" w:eastAsia="Times New Roman" w:hAnsi="Times New Roman" w:cs="Times New Roman"/>
          <w:color w:val="auto"/>
          <w:kern w:val="0"/>
          <w:sz w:val="24"/>
          <w:szCs w:val="24"/>
          <w:u w:val="none"/>
          <w14:ligatures w14:val="none"/>
        </w:rPr>
        <w:t>below</w:t>
      </w:r>
      <w:r w:rsidR="00E90E2F">
        <w:rPr>
          <w:rStyle w:val="Hyperlink"/>
          <w:rFonts w:ascii="Times New Roman" w:eastAsia="Times New Roman" w:hAnsi="Times New Roman" w:cs="Times New Roman"/>
          <w:color w:val="auto"/>
          <w:kern w:val="0"/>
          <w:sz w:val="24"/>
          <w:szCs w:val="24"/>
          <w:u w:val="none"/>
          <w14:ligatures w14:val="none"/>
        </w:rPr>
        <w:t xml:space="preserve"> 200% of</w:t>
      </w:r>
      <w:r w:rsidR="00D573D1">
        <w:rPr>
          <w:rStyle w:val="Hyperlink"/>
          <w:rFonts w:ascii="Times New Roman" w:eastAsia="Times New Roman" w:hAnsi="Times New Roman" w:cs="Times New Roman"/>
          <w:color w:val="auto"/>
          <w:kern w:val="0"/>
          <w:sz w:val="24"/>
          <w:szCs w:val="24"/>
          <w:u w:val="none"/>
          <w14:ligatures w14:val="none"/>
        </w:rPr>
        <w:t xml:space="preserve"> the</w:t>
      </w:r>
      <w:r w:rsidR="00E90E2F">
        <w:rPr>
          <w:rStyle w:val="Hyperlink"/>
          <w:rFonts w:ascii="Times New Roman" w:eastAsia="Times New Roman" w:hAnsi="Times New Roman" w:cs="Times New Roman"/>
          <w:color w:val="auto"/>
          <w:kern w:val="0"/>
          <w:sz w:val="24"/>
          <w:szCs w:val="24"/>
          <w:u w:val="none"/>
          <w14:ligatures w14:val="none"/>
        </w:rPr>
        <w:t xml:space="preserve"> poverty level (percentile</w:t>
      </w:r>
      <w:r w:rsidR="009612CF">
        <w:rPr>
          <w:rStyle w:val="Hyperlink"/>
          <w:rFonts w:ascii="Times New Roman" w:eastAsia="Times New Roman" w:hAnsi="Times New Roman" w:cs="Times New Roman"/>
          <w:color w:val="auto"/>
          <w:kern w:val="0"/>
          <w:sz w:val="24"/>
          <w:szCs w:val="24"/>
          <w:u w:val="none"/>
          <w14:ligatures w14:val="none"/>
        </w:rPr>
        <w:t>)</w:t>
      </w:r>
    </w:p>
    <w:p w14:paraId="54DE7789" w14:textId="1D6ECB2F" w:rsidR="00865224" w:rsidRDefault="00744EFF" w:rsidP="00E96F42">
      <w:pPr>
        <w:spacing w:after="0" w:line="240" w:lineRule="auto"/>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lastRenderedPageBreak/>
        <w:drawing>
          <wp:inline distT="0" distB="0" distL="0" distR="0" wp14:anchorId="0D647F02" wp14:editId="636938A1">
            <wp:extent cx="5934075" cy="3838575"/>
            <wp:effectExtent l="0" t="0" r="9525" b="9525"/>
            <wp:docPr id="86180611"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0611" name="Picture 3" descr="A map of a city&#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3838575"/>
                    </a:xfrm>
                    <a:prstGeom prst="rect">
                      <a:avLst/>
                    </a:prstGeom>
                    <a:noFill/>
                    <a:ln>
                      <a:noFill/>
                    </a:ln>
                  </pic:spPr>
                </pic:pic>
              </a:graphicData>
            </a:graphic>
          </wp:inline>
        </w:drawing>
      </w:r>
    </w:p>
    <w:p w14:paraId="2D3CEABD" w14:textId="7B94DC35" w:rsidR="00D509C4" w:rsidRDefault="00E634C7" w:rsidP="006F6582">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5.</w:t>
      </w:r>
      <w:r w:rsidR="00865224">
        <w:rPr>
          <w:rStyle w:val="Hyperlink"/>
          <w:rFonts w:ascii="Times New Roman" w:eastAsia="Times New Roman" w:hAnsi="Times New Roman" w:cs="Times New Roman"/>
          <w:color w:val="auto"/>
          <w:kern w:val="0"/>
          <w:sz w:val="24"/>
          <w:szCs w:val="24"/>
          <w:u w:val="none"/>
          <w14:ligatures w14:val="none"/>
        </w:rPr>
        <w:t xml:space="preserve"> PM2.5 in the air (</w:t>
      </w:r>
      <w:r w:rsidR="00BF7622">
        <w:rPr>
          <w:rStyle w:val="Hyperlink"/>
          <w:rFonts w:ascii="Times New Roman" w:eastAsia="Times New Roman" w:hAnsi="Times New Roman" w:cs="Times New Roman"/>
          <w:color w:val="auto"/>
          <w:kern w:val="0"/>
          <w:sz w:val="24"/>
          <w:szCs w:val="24"/>
          <w:u w:val="none"/>
          <w14:ligatures w14:val="none"/>
        </w:rPr>
        <w:t>p</w:t>
      </w:r>
      <w:r w:rsidR="00865224">
        <w:rPr>
          <w:rStyle w:val="Hyperlink"/>
          <w:rFonts w:ascii="Times New Roman" w:eastAsia="Times New Roman" w:hAnsi="Times New Roman" w:cs="Times New Roman"/>
          <w:color w:val="auto"/>
          <w:kern w:val="0"/>
          <w:sz w:val="24"/>
          <w:szCs w:val="24"/>
          <w:u w:val="none"/>
          <w14:ligatures w14:val="none"/>
        </w:rPr>
        <w:t>ercentile)</w:t>
      </w:r>
    </w:p>
    <w:p w14:paraId="57E2E9D6" w14:textId="7F4DF065" w:rsidR="00865224" w:rsidRDefault="00D509C4" w:rsidP="00E634C7">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drawing>
          <wp:inline distT="0" distB="0" distL="0" distR="0" wp14:anchorId="595425A3" wp14:editId="49965F29">
            <wp:extent cx="5939790" cy="3840480"/>
            <wp:effectExtent l="0" t="0" r="3810" b="7620"/>
            <wp:docPr id="7115065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6F9A9EA6" w14:textId="2504D9A0" w:rsidR="00FC7C55" w:rsidRDefault="00E634C7" w:rsidP="001D2A83">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 xml:space="preserve">Figure </w:t>
      </w:r>
      <w:r w:rsidR="005907DB">
        <w:rPr>
          <w:rStyle w:val="Hyperlink"/>
          <w:rFonts w:ascii="Times New Roman" w:eastAsia="Times New Roman" w:hAnsi="Times New Roman" w:cs="Times New Roman"/>
          <w:color w:val="auto"/>
          <w:kern w:val="0"/>
          <w:sz w:val="24"/>
          <w:szCs w:val="24"/>
          <w:u w:val="none"/>
          <w14:ligatures w14:val="none"/>
        </w:rPr>
        <w:t>6</w:t>
      </w:r>
      <w:r>
        <w:rPr>
          <w:rStyle w:val="Hyperlink"/>
          <w:rFonts w:ascii="Times New Roman" w:eastAsia="Times New Roman" w:hAnsi="Times New Roman" w:cs="Times New Roman"/>
          <w:color w:val="auto"/>
          <w:kern w:val="0"/>
          <w:sz w:val="24"/>
          <w:szCs w:val="24"/>
          <w:u w:val="none"/>
          <w14:ligatures w14:val="none"/>
        </w:rPr>
        <w:t>.</w:t>
      </w:r>
      <w:r w:rsidR="00BF7622">
        <w:rPr>
          <w:rStyle w:val="Hyperlink"/>
          <w:rFonts w:ascii="Times New Roman" w:eastAsia="Times New Roman" w:hAnsi="Times New Roman" w:cs="Times New Roman"/>
          <w:color w:val="auto"/>
          <w:kern w:val="0"/>
          <w:sz w:val="24"/>
          <w:szCs w:val="24"/>
          <w:u w:val="none"/>
          <w14:ligatures w14:val="none"/>
        </w:rPr>
        <w:t xml:space="preserve"> Low life expectancy </w:t>
      </w:r>
      <w:r w:rsidR="00FB366D">
        <w:rPr>
          <w:rStyle w:val="Hyperlink"/>
          <w:rFonts w:ascii="Times New Roman" w:eastAsia="Times New Roman" w:hAnsi="Times New Roman" w:cs="Times New Roman"/>
          <w:color w:val="auto"/>
          <w:kern w:val="0"/>
          <w:sz w:val="24"/>
          <w:szCs w:val="24"/>
          <w:u w:val="none"/>
          <w14:ligatures w14:val="none"/>
        </w:rPr>
        <w:t>(</w:t>
      </w:r>
      <w:r w:rsidR="00BF7622">
        <w:rPr>
          <w:rStyle w:val="Hyperlink"/>
          <w:rFonts w:ascii="Times New Roman" w:eastAsia="Times New Roman" w:hAnsi="Times New Roman" w:cs="Times New Roman"/>
          <w:color w:val="auto"/>
          <w:kern w:val="0"/>
          <w:sz w:val="24"/>
          <w:szCs w:val="24"/>
          <w:u w:val="none"/>
          <w14:ligatures w14:val="none"/>
        </w:rPr>
        <w:t>percentile</w:t>
      </w:r>
      <w:r w:rsidR="00FB366D">
        <w:rPr>
          <w:rStyle w:val="Hyperlink"/>
          <w:rFonts w:ascii="Times New Roman" w:eastAsia="Times New Roman" w:hAnsi="Times New Roman" w:cs="Times New Roman"/>
          <w:color w:val="auto"/>
          <w:kern w:val="0"/>
          <w:sz w:val="24"/>
          <w:szCs w:val="24"/>
          <w:u w:val="none"/>
          <w14:ligatures w14:val="none"/>
        </w:rPr>
        <w:t>)</w:t>
      </w:r>
    </w:p>
    <w:p w14:paraId="3596D452" w14:textId="1F6CE27B" w:rsidR="00BF7622" w:rsidRPr="00E634C7" w:rsidRDefault="00FC7C55" w:rsidP="00E634C7">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lastRenderedPageBreak/>
        <w:drawing>
          <wp:inline distT="0" distB="0" distL="0" distR="0" wp14:anchorId="76655511" wp14:editId="086BF269">
            <wp:extent cx="5939790" cy="3840480"/>
            <wp:effectExtent l="0" t="0" r="3810" b="7620"/>
            <wp:docPr id="575540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772E838E" w14:textId="3C5F216E" w:rsidR="0047610A" w:rsidRDefault="005907DB" w:rsidP="006F6582">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7.</w:t>
      </w:r>
      <w:r w:rsidR="00FB366D">
        <w:rPr>
          <w:rStyle w:val="Hyperlink"/>
          <w:rFonts w:ascii="Times New Roman" w:eastAsia="Times New Roman" w:hAnsi="Times New Roman" w:cs="Times New Roman"/>
          <w:color w:val="auto"/>
          <w:kern w:val="0"/>
          <w:sz w:val="24"/>
          <w:szCs w:val="24"/>
          <w:u w:val="none"/>
          <w14:ligatures w14:val="none"/>
        </w:rPr>
        <w:t xml:space="preserve"> Heart disease rates among adults (percentile)</w:t>
      </w:r>
    </w:p>
    <w:p w14:paraId="76BFBF2A" w14:textId="4D77DB42" w:rsidR="003F062D" w:rsidRPr="00E634C7" w:rsidRDefault="00FC7C55"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drawing>
          <wp:inline distT="0" distB="0" distL="0" distR="0" wp14:anchorId="7CD5C4FC" wp14:editId="0A235476">
            <wp:extent cx="5939790" cy="3840480"/>
            <wp:effectExtent l="0" t="0" r="3810" b="7620"/>
            <wp:docPr id="748619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27D8F27A" w14:textId="119318C6" w:rsidR="003F062D" w:rsidRPr="00E634C7" w:rsidRDefault="005907DB" w:rsidP="0047610A">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8.</w:t>
      </w:r>
      <w:r w:rsidR="003F062D">
        <w:rPr>
          <w:rStyle w:val="Hyperlink"/>
          <w:rFonts w:ascii="Times New Roman" w:eastAsia="Times New Roman" w:hAnsi="Times New Roman" w:cs="Times New Roman"/>
          <w:color w:val="auto"/>
          <w:kern w:val="0"/>
          <w:sz w:val="24"/>
          <w:szCs w:val="24"/>
          <w:u w:val="none"/>
          <w14:ligatures w14:val="none"/>
        </w:rPr>
        <w:t xml:space="preserve"> Asthma rates among adults (percentile)</w:t>
      </w:r>
    </w:p>
    <w:p w14:paraId="4126AC78" w14:textId="08041F91" w:rsidR="0047610A" w:rsidRDefault="0047610A"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lastRenderedPageBreak/>
        <w:drawing>
          <wp:inline distT="0" distB="0" distL="0" distR="0" wp14:anchorId="60984757" wp14:editId="0999910A">
            <wp:extent cx="5939790" cy="3840480"/>
            <wp:effectExtent l="0" t="0" r="3810" b="7620"/>
            <wp:docPr id="13048106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10D68233" w14:textId="6470C14B" w:rsidR="0047610A" w:rsidRDefault="005907DB" w:rsidP="006F6582">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9.</w:t>
      </w:r>
      <w:r w:rsidR="002901C8">
        <w:rPr>
          <w:rStyle w:val="Hyperlink"/>
          <w:rFonts w:ascii="Times New Roman" w:eastAsia="Times New Roman" w:hAnsi="Times New Roman" w:cs="Times New Roman"/>
          <w:color w:val="auto"/>
          <w:kern w:val="0"/>
          <w:sz w:val="24"/>
          <w:szCs w:val="24"/>
          <w:u w:val="none"/>
          <w14:ligatures w14:val="none"/>
        </w:rPr>
        <w:t xml:space="preserve"> Diabetes rates among adults (percentile)</w:t>
      </w:r>
    </w:p>
    <w:p w14:paraId="2C5342D2" w14:textId="760328BE" w:rsidR="002901C8" w:rsidRPr="00E634C7" w:rsidRDefault="0047610A"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drawing>
          <wp:inline distT="0" distB="0" distL="0" distR="0" wp14:anchorId="2E1519B1" wp14:editId="104D8951">
            <wp:extent cx="5939790" cy="3840480"/>
            <wp:effectExtent l="0" t="0" r="3810" b="7620"/>
            <wp:docPr id="9473398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1A4B74D5" w14:textId="2E57C38E" w:rsidR="005907DB" w:rsidRDefault="005907DB"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10.</w:t>
      </w:r>
      <w:r w:rsidR="002901C8">
        <w:rPr>
          <w:rStyle w:val="Hyperlink"/>
          <w:rFonts w:ascii="Times New Roman" w:eastAsia="Times New Roman" w:hAnsi="Times New Roman" w:cs="Times New Roman"/>
          <w:color w:val="auto"/>
          <w:kern w:val="0"/>
          <w:sz w:val="24"/>
          <w:szCs w:val="24"/>
          <w:u w:val="none"/>
          <w14:ligatures w14:val="none"/>
        </w:rPr>
        <w:t xml:space="preserve"> Energy burden (percentile)</w:t>
      </w:r>
    </w:p>
    <w:p w14:paraId="4639D2EF" w14:textId="786D5D74" w:rsidR="009A0FB1" w:rsidRDefault="00AA6A29" w:rsidP="006F6582">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lastRenderedPageBreak/>
        <w:drawing>
          <wp:inline distT="0" distB="0" distL="0" distR="0" wp14:anchorId="0F3ADD0E" wp14:editId="63BF9DC5">
            <wp:extent cx="5939790" cy="3840480"/>
            <wp:effectExtent l="0" t="0" r="3810" b="7620"/>
            <wp:docPr id="1197170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r w:rsidR="005907DB">
        <w:rPr>
          <w:rStyle w:val="Hyperlink"/>
          <w:rFonts w:ascii="Times New Roman" w:eastAsia="Times New Roman" w:hAnsi="Times New Roman" w:cs="Times New Roman"/>
          <w:color w:val="auto"/>
          <w:kern w:val="0"/>
          <w:sz w:val="24"/>
          <w:szCs w:val="24"/>
          <w:u w:val="none"/>
          <w14:ligatures w14:val="none"/>
        </w:rPr>
        <w:t>Figure 11.</w:t>
      </w:r>
      <w:r w:rsidR="00205E70">
        <w:rPr>
          <w:rStyle w:val="Hyperlink"/>
          <w:rFonts w:ascii="Times New Roman" w:eastAsia="Times New Roman" w:hAnsi="Times New Roman" w:cs="Times New Roman"/>
          <w:color w:val="auto"/>
          <w:kern w:val="0"/>
          <w:sz w:val="24"/>
          <w:szCs w:val="24"/>
          <w:u w:val="none"/>
          <w14:ligatures w14:val="none"/>
        </w:rPr>
        <w:t xml:space="preserve"> </w:t>
      </w:r>
      <w:r>
        <w:rPr>
          <w:rStyle w:val="Hyperlink"/>
          <w:rFonts w:ascii="Times New Roman" w:eastAsia="Times New Roman" w:hAnsi="Times New Roman" w:cs="Times New Roman"/>
          <w:color w:val="auto"/>
          <w:kern w:val="0"/>
          <w:sz w:val="24"/>
          <w:szCs w:val="24"/>
          <w:u w:val="none"/>
          <w14:ligatures w14:val="none"/>
        </w:rPr>
        <w:t>Share of properties at risk of flood over the next 30 years</w:t>
      </w:r>
      <w:r w:rsidR="00EA0B36">
        <w:rPr>
          <w:rStyle w:val="Hyperlink"/>
          <w:rFonts w:ascii="Times New Roman" w:eastAsia="Times New Roman" w:hAnsi="Times New Roman" w:cs="Times New Roman"/>
          <w:color w:val="auto"/>
          <w:kern w:val="0"/>
          <w:sz w:val="24"/>
          <w:szCs w:val="24"/>
          <w:u w:val="none"/>
          <w14:ligatures w14:val="none"/>
        </w:rPr>
        <w:t>(percentile)</w:t>
      </w:r>
    </w:p>
    <w:p w14:paraId="6AD793F6" w14:textId="184112DC" w:rsidR="00510D73" w:rsidRPr="00E634C7" w:rsidRDefault="009A0FB1"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drawing>
          <wp:inline distT="0" distB="0" distL="0" distR="0" wp14:anchorId="132B2536" wp14:editId="333A6EF6">
            <wp:extent cx="5939790" cy="3840480"/>
            <wp:effectExtent l="0" t="0" r="3810" b="7620"/>
            <wp:docPr id="1498850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7E9815BA" w14:textId="59DFCB13" w:rsidR="005907DB" w:rsidRDefault="005907DB"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12.</w:t>
      </w:r>
      <w:r w:rsidR="00C012E2">
        <w:rPr>
          <w:rStyle w:val="Hyperlink"/>
          <w:rFonts w:ascii="Times New Roman" w:eastAsia="Times New Roman" w:hAnsi="Times New Roman" w:cs="Times New Roman"/>
          <w:color w:val="auto"/>
          <w:kern w:val="0"/>
          <w:sz w:val="24"/>
          <w:szCs w:val="24"/>
          <w:u w:val="none"/>
          <w14:ligatures w14:val="none"/>
        </w:rPr>
        <w:t xml:space="preserve"> </w:t>
      </w:r>
      <w:r w:rsidR="009A0FB1">
        <w:rPr>
          <w:rStyle w:val="Hyperlink"/>
          <w:rFonts w:ascii="Times New Roman" w:eastAsia="Times New Roman" w:hAnsi="Times New Roman" w:cs="Times New Roman"/>
          <w:color w:val="auto"/>
          <w:kern w:val="0"/>
          <w:sz w:val="24"/>
          <w:szCs w:val="24"/>
          <w:u w:val="none"/>
          <w14:ligatures w14:val="none"/>
        </w:rPr>
        <w:t>Share of properties at risk of fire over the next 30 years</w:t>
      </w:r>
      <w:r w:rsidR="00EA0B36">
        <w:rPr>
          <w:rStyle w:val="Hyperlink"/>
          <w:rFonts w:ascii="Times New Roman" w:eastAsia="Times New Roman" w:hAnsi="Times New Roman" w:cs="Times New Roman"/>
          <w:color w:val="auto"/>
          <w:kern w:val="0"/>
          <w:sz w:val="24"/>
          <w:szCs w:val="24"/>
          <w:u w:val="none"/>
          <w14:ligatures w14:val="none"/>
        </w:rPr>
        <w:t xml:space="preserve"> (percentile)</w:t>
      </w:r>
    </w:p>
    <w:p w14:paraId="31C7D7CF" w14:textId="2477399A" w:rsidR="00510D73" w:rsidRPr="00E634C7" w:rsidRDefault="009A0FB1"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lastRenderedPageBreak/>
        <w:drawing>
          <wp:inline distT="0" distB="0" distL="0" distR="0" wp14:anchorId="120BAF87" wp14:editId="47B62F1E">
            <wp:extent cx="5939790" cy="3840480"/>
            <wp:effectExtent l="0" t="0" r="3810" b="7620"/>
            <wp:docPr id="5396796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36F39B2F" w14:textId="2AD75A45" w:rsidR="009A0FB1" w:rsidRDefault="005907DB" w:rsidP="006F6582">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13.</w:t>
      </w:r>
      <w:r w:rsidR="00C012E2" w:rsidRPr="00C012E2">
        <w:t xml:space="preserve"> </w:t>
      </w:r>
      <w:r w:rsidR="00C012E2" w:rsidRPr="00C012E2">
        <w:rPr>
          <w:rStyle w:val="Hyperlink"/>
          <w:rFonts w:ascii="Times New Roman" w:eastAsia="Times New Roman" w:hAnsi="Times New Roman" w:cs="Times New Roman"/>
          <w:color w:val="auto"/>
          <w:kern w:val="0"/>
          <w:sz w:val="24"/>
          <w:szCs w:val="24"/>
          <w:u w:val="none"/>
          <w14:ligatures w14:val="none"/>
        </w:rPr>
        <w:t>Expected building loss rate due to natural hazards</w:t>
      </w:r>
      <w:r w:rsidR="00F54A59">
        <w:rPr>
          <w:rStyle w:val="Hyperlink"/>
          <w:rFonts w:ascii="Times New Roman" w:eastAsia="Times New Roman" w:hAnsi="Times New Roman" w:cs="Times New Roman"/>
          <w:color w:val="auto"/>
          <w:kern w:val="0"/>
          <w:sz w:val="24"/>
          <w:szCs w:val="24"/>
          <w:u w:val="none"/>
          <w14:ligatures w14:val="none"/>
        </w:rPr>
        <w:t xml:space="preserve"> (percentile)</w:t>
      </w:r>
    </w:p>
    <w:p w14:paraId="17706DE6" w14:textId="1B65195D" w:rsidR="00510D73" w:rsidRPr="00E634C7" w:rsidRDefault="009A0FB1"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drawing>
          <wp:inline distT="0" distB="0" distL="0" distR="0" wp14:anchorId="5C721321" wp14:editId="45FAF5D8">
            <wp:extent cx="5939790" cy="3840480"/>
            <wp:effectExtent l="0" t="0" r="3810" b="7620"/>
            <wp:docPr id="1804614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502967B1" w14:textId="6DF4FC01" w:rsidR="005907DB" w:rsidRDefault="005907DB"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14.</w:t>
      </w:r>
      <w:r w:rsidR="00C012E2">
        <w:rPr>
          <w:rStyle w:val="Hyperlink"/>
          <w:rFonts w:ascii="Times New Roman" w:eastAsia="Times New Roman" w:hAnsi="Times New Roman" w:cs="Times New Roman"/>
          <w:color w:val="auto"/>
          <w:kern w:val="0"/>
          <w:sz w:val="24"/>
          <w:szCs w:val="24"/>
          <w:u w:val="none"/>
          <w14:ligatures w14:val="none"/>
        </w:rPr>
        <w:t xml:space="preserve"> </w:t>
      </w:r>
      <w:r w:rsidR="00C012E2" w:rsidRPr="00C012E2">
        <w:rPr>
          <w:rStyle w:val="Hyperlink"/>
          <w:rFonts w:ascii="Times New Roman" w:eastAsia="Times New Roman" w:hAnsi="Times New Roman" w:cs="Times New Roman"/>
          <w:color w:val="auto"/>
          <w:kern w:val="0"/>
          <w:sz w:val="24"/>
          <w:szCs w:val="24"/>
          <w:u w:val="none"/>
          <w14:ligatures w14:val="none"/>
        </w:rPr>
        <w:t>Expected population loss rate</w:t>
      </w:r>
      <w:r w:rsidR="00F54A59">
        <w:rPr>
          <w:rStyle w:val="Hyperlink"/>
          <w:rFonts w:ascii="Times New Roman" w:eastAsia="Times New Roman" w:hAnsi="Times New Roman" w:cs="Times New Roman"/>
          <w:color w:val="auto"/>
          <w:kern w:val="0"/>
          <w:sz w:val="24"/>
          <w:szCs w:val="24"/>
          <w:u w:val="none"/>
          <w14:ligatures w14:val="none"/>
        </w:rPr>
        <w:t xml:space="preserve"> (percentile)</w:t>
      </w:r>
    </w:p>
    <w:p w14:paraId="031D6171" w14:textId="493404D1" w:rsidR="00510D73" w:rsidRPr="00E634C7" w:rsidRDefault="009A0FB1"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lastRenderedPageBreak/>
        <w:drawing>
          <wp:inline distT="0" distB="0" distL="0" distR="0" wp14:anchorId="6D749471" wp14:editId="5E8240C0">
            <wp:extent cx="5939790" cy="3840480"/>
            <wp:effectExtent l="0" t="0" r="3810" b="7620"/>
            <wp:docPr id="19409873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69CEBDD2" w14:textId="0019532F" w:rsidR="009A0FB1" w:rsidRDefault="005907DB" w:rsidP="006F6582">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15.</w:t>
      </w:r>
      <w:r w:rsidR="004B3E8A">
        <w:rPr>
          <w:rStyle w:val="Hyperlink"/>
          <w:rFonts w:ascii="Times New Roman" w:eastAsia="Times New Roman" w:hAnsi="Times New Roman" w:cs="Times New Roman"/>
          <w:color w:val="auto"/>
          <w:kern w:val="0"/>
          <w:sz w:val="24"/>
          <w:szCs w:val="24"/>
          <w:u w:val="none"/>
          <w14:ligatures w14:val="none"/>
        </w:rPr>
        <w:t xml:space="preserve"> Housing burden</w:t>
      </w:r>
    </w:p>
    <w:p w14:paraId="5CB8EE8D" w14:textId="4409D12B" w:rsidR="00510D73" w:rsidRPr="00E634C7" w:rsidRDefault="009A0FB1"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drawing>
          <wp:inline distT="0" distB="0" distL="0" distR="0" wp14:anchorId="01C089B7" wp14:editId="2B7FBCFF">
            <wp:extent cx="5939790" cy="3840480"/>
            <wp:effectExtent l="0" t="0" r="3810" b="7620"/>
            <wp:docPr id="1046557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4661D757" w14:textId="3F1C9CDD" w:rsidR="005907DB" w:rsidRDefault="005907DB"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16.</w:t>
      </w:r>
      <w:r w:rsidR="004B3E8A">
        <w:rPr>
          <w:rStyle w:val="Hyperlink"/>
          <w:rFonts w:ascii="Times New Roman" w:eastAsia="Times New Roman" w:hAnsi="Times New Roman" w:cs="Times New Roman"/>
          <w:color w:val="auto"/>
          <w:kern w:val="0"/>
          <w:sz w:val="24"/>
          <w:szCs w:val="24"/>
          <w:u w:val="none"/>
          <w14:ligatures w14:val="none"/>
        </w:rPr>
        <w:t xml:space="preserve"> </w:t>
      </w:r>
      <w:r w:rsidR="004B3E8A" w:rsidRPr="004B3E8A">
        <w:rPr>
          <w:rStyle w:val="Hyperlink"/>
          <w:rFonts w:ascii="Times New Roman" w:eastAsia="Times New Roman" w:hAnsi="Times New Roman" w:cs="Times New Roman"/>
          <w:color w:val="auto"/>
          <w:kern w:val="0"/>
          <w:sz w:val="24"/>
          <w:szCs w:val="24"/>
          <w:u w:val="none"/>
          <w14:ligatures w14:val="none"/>
        </w:rPr>
        <w:t>Percent pre-1960s housing (lead paint indicator) (percentile)</w:t>
      </w:r>
    </w:p>
    <w:p w14:paraId="6C245B5B" w14:textId="5C1AAE9A" w:rsidR="00510D73" w:rsidRPr="00E634C7" w:rsidRDefault="00466229"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lastRenderedPageBreak/>
        <w:drawing>
          <wp:inline distT="0" distB="0" distL="0" distR="0" wp14:anchorId="06313007" wp14:editId="307249A3">
            <wp:extent cx="5939790" cy="3840480"/>
            <wp:effectExtent l="0" t="0" r="3810" b="7620"/>
            <wp:docPr id="1692844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3E1D63FC" w14:textId="174710F5" w:rsidR="00466229" w:rsidRPr="006F6582" w:rsidRDefault="005907DB" w:rsidP="006F6582">
      <w:pPr>
        <w:spacing w:after="0" w:line="240" w:lineRule="auto"/>
        <w:ind w:left="720" w:hanging="720"/>
        <w:jc w:val="center"/>
        <w:rPr>
          <w:rStyle w:val="Hyperlink"/>
          <w:color w:val="auto"/>
          <w:u w:val="none"/>
        </w:rPr>
      </w:pPr>
      <w:r>
        <w:rPr>
          <w:rStyle w:val="Hyperlink"/>
          <w:rFonts w:ascii="Times New Roman" w:eastAsia="Times New Roman" w:hAnsi="Times New Roman" w:cs="Times New Roman"/>
          <w:color w:val="auto"/>
          <w:kern w:val="0"/>
          <w:sz w:val="24"/>
          <w:szCs w:val="24"/>
          <w:u w:val="none"/>
          <w14:ligatures w14:val="none"/>
        </w:rPr>
        <w:t>Figure 17.</w:t>
      </w:r>
      <w:r w:rsidR="004B3E8A">
        <w:rPr>
          <w:rStyle w:val="Hyperlink"/>
          <w:rFonts w:ascii="Times New Roman" w:eastAsia="Times New Roman" w:hAnsi="Times New Roman" w:cs="Times New Roman"/>
          <w:color w:val="auto"/>
          <w:kern w:val="0"/>
          <w:sz w:val="24"/>
          <w:szCs w:val="24"/>
          <w:u w:val="none"/>
          <w14:ligatures w14:val="none"/>
        </w:rPr>
        <w:t xml:space="preserve"> </w:t>
      </w:r>
      <w:r w:rsidR="007D3E65" w:rsidRPr="007D3E65">
        <w:rPr>
          <w:rStyle w:val="Hyperlink"/>
          <w:rFonts w:ascii="Times New Roman" w:eastAsia="Times New Roman" w:hAnsi="Times New Roman" w:cs="Times New Roman"/>
          <w:color w:val="auto"/>
          <w:kern w:val="0"/>
          <w:sz w:val="24"/>
          <w:szCs w:val="24"/>
          <w:u w:val="none"/>
          <w14:ligatures w14:val="none"/>
        </w:rPr>
        <w:t>Lack of green space (percentile)</w:t>
      </w:r>
      <w:r w:rsidR="000620C3" w:rsidRPr="000620C3">
        <w:t xml:space="preserve"> </w:t>
      </w:r>
    </w:p>
    <w:p w14:paraId="0BB39179" w14:textId="43E903C0" w:rsidR="00510D73" w:rsidRPr="00E634C7" w:rsidRDefault="00466229"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drawing>
          <wp:inline distT="0" distB="0" distL="0" distR="0" wp14:anchorId="191B34AF" wp14:editId="4ED0845A">
            <wp:extent cx="5939790" cy="3840480"/>
            <wp:effectExtent l="0" t="0" r="3810" b="7620"/>
            <wp:docPr id="6550378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6C2B18E5" w14:textId="56FB9A18" w:rsidR="005907DB" w:rsidRDefault="005907DB"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18.</w:t>
      </w:r>
      <w:r w:rsidR="00A803D5">
        <w:rPr>
          <w:rStyle w:val="Hyperlink"/>
          <w:rFonts w:ascii="Times New Roman" w:eastAsia="Times New Roman" w:hAnsi="Times New Roman" w:cs="Times New Roman"/>
          <w:color w:val="auto"/>
          <w:kern w:val="0"/>
          <w:sz w:val="24"/>
          <w:szCs w:val="24"/>
          <w:u w:val="none"/>
          <w14:ligatures w14:val="none"/>
        </w:rPr>
        <w:t xml:space="preserve"> </w:t>
      </w:r>
      <w:r w:rsidR="000620C3" w:rsidRPr="000620C3">
        <w:rPr>
          <w:rStyle w:val="Hyperlink"/>
          <w:rFonts w:ascii="Times New Roman" w:eastAsia="Times New Roman" w:hAnsi="Times New Roman" w:cs="Times New Roman"/>
          <w:color w:val="auto"/>
          <w:kern w:val="0"/>
          <w:sz w:val="24"/>
          <w:szCs w:val="24"/>
          <w:u w:val="none"/>
          <w14:ligatures w14:val="none"/>
        </w:rPr>
        <w:t>Proximity to hazardous waste sites (percentile)</w:t>
      </w:r>
    </w:p>
    <w:p w14:paraId="77CDE6F4" w14:textId="4BF752D6" w:rsidR="00510D73" w:rsidRPr="00E634C7" w:rsidRDefault="009D7BCD"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lastRenderedPageBreak/>
        <w:drawing>
          <wp:inline distT="0" distB="0" distL="0" distR="0" wp14:anchorId="03202A51" wp14:editId="7A529FFC">
            <wp:extent cx="5939790" cy="3840480"/>
            <wp:effectExtent l="0" t="0" r="3810" b="7620"/>
            <wp:docPr id="1118662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314832A9" w14:textId="54273ACB" w:rsidR="009D7BCD" w:rsidRDefault="005907DB" w:rsidP="006F6582">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19.</w:t>
      </w:r>
      <w:r w:rsidR="00A803D5">
        <w:rPr>
          <w:rStyle w:val="Hyperlink"/>
          <w:rFonts w:ascii="Times New Roman" w:eastAsia="Times New Roman" w:hAnsi="Times New Roman" w:cs="Times New Roman"/>
          <w:color w:val="auto"/>
          <w:kern w:val="0"/>
          <w:sz w:val="24"/>
          <w:szCs w:val="24"/>
          <w:u w:val="none"/>
          <w14:ligatures w14:val="none"/>
        </w:rPr>
        <w:t xml:space="preserve"> </w:t>
      </w:r>
      <w:r w:rsidR="000620C3" w:rsidRPr="00A803D5">
        <w:rPr>
          <w:rStyle w:val="Hyperlink"/>
          <w:rFonts w:ascii="Times New Roman" w:eastAsia="Times New Roman" w:hAnsi="Times New Roman" w:cs="Times New Roman"/>
          <w:color w:val="auto"/>
          <w:kern w:val="0"/>
          <w:sz w:val="24"/>
          <w:szCs w:val="24"/>
          <w:u w:val="none"/>
          <w14:ligatures w14:val="none"/>
        </w:rPr>
        <w:t xml:space="preserve">Travel </w:t>
      </w:r>
      <w:r w:rsidR="009D7BCD">
        <w:rPr>
          <w:rStyle w:val="Hyperlink"/>
          <w:rFonts w:ascii="Times New Roman" w:eastAsia="Times New Roman" w:hAnsi="Times New Roman" w:cs="Times New Roman"/>
          <w:color w:val="auto"/>
          <w:kern w:val="0"/>
          <w:sz w:val="24"/>
          <w:szCs w:val="24"/>
          <w:u w:val="none"/>
          <w14:ligatures w14:val="none"/>
        </w:rPr>
        <w:t>b</w:t>
      </w:r>
      <w:r w:rsidR="000620C3" w:rsidRPr="00A803D5">
        <w:rPr>
          <w:rStyle w:val="Hyperlink"/>
          <w:rFonts w:ascii="Times New Roman" w:eastAsia="Times New Roman" w:hAnsi="Times New Roman" w:cs="Times New Roman"/>
          <w:color w:val="auto"/>
          <w:kern w:val="0"/>
          <w:sz w:val="24"/>
          <w:szCs w:val="24"/>
          <w:u w:val="none"/>
          <w14:ligatures w14:val="none"/>
        </w:rPr>
        <w:t xml:space="preserve">arrier </w:t>
      </w:r>
      <w:r w:rsidR="009D7BCD">
        <w:rPr>
          <w:rStyle w:val="Hyperlink"/>
          <w:rFonts w:ascii="Times New Roman" w:eastAsia="Times New Roman" w:hAnsi="Times New Roman" w:cs="Times New Roman"/>
          <w:color w:val="auto"/>
          <w:kern w:val="0"/>
          <w:sz w:val="24"/>
          <w:szCs w:val="24"/>
          <w:u w:val="none"/>
          <w14:ligatures w14:val="none"/>
        </w:rPr>
        <w:t>(</w:t>
      </w:r>
      <w:r w:rsidR="000620C3" w:rsidRPr="00A803D5">
        <w:rPr>
          <w:rStyle w:val="Hyperlink"/>
          <w:rFonts w:ascii="Times New Roman" w:eastAsia="Times New Roman" w:hAnsi="Times New Roman" w:cs="Times New Roman"/>
          <w:color w:val="auto"/>
          <w:kern w:val="0"/>
          <w:sz w:val="24"/>
          <w:szCs w:val="24"/>
          <w:u w:val="none"/>
          <w14:ligatures w14:val="none"/>
        </w:rPr>
        <w:t>percentile)</w:t>
      </w:r>
      <w:r w:rsidR="007D3E65" w:rsidRPr="00A803D5">
        <w:rPr>
          <w:rStyle w:val="Hyperlink"/>
          <w:rFonts w:ascii="Times New Roman" w:eastAsia="Times New Roman" w:hAnsi="Times New Roman" w:cs="Times New Roman"/>
          <w:color w:val="auto"/>
          <w:kern w:val="0"/>
          <w:sz w:val="24"/>
          <w:szCs w:val="24"/>
          <w:u w:val="none"/>
          <w14:ligatures w14:val="none"/>
        </w:rPr>
        <w:t xml:space="preserve"> </w:t>
      </w:r>
    </w:p>
    <w:p w14:paraId="036B1FB7" w14:textId="2AA0E200" w:rsidR="00510D73" w:rsidRPr="00E634C7" w:rsidRDefault="009D7BCD"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drawing>
          <wp:inline distT="0" distB="0" distL="0" distR="0" wp14:anchorId="73521278" wp14:editId="76D8E83F">
            <wp:extent cx="5939790" cy="3840480"/>
            <wp:effectExtent l="0" t="0" r="3810" b="7620"/>
            <wp:docPr id="10084019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614AD7ED" w14:textId="62308DB2" w:rsidR="005907DB" w:rsidRDefault="005907DB"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20.</w:t>
      </w:r>
      <w:r w:rsidR="00A803D5">
        <w:rPr>
          <w:rStyle w:val="Hyperlink"/>
          <w:rFonts w:ascii="Times New Roman" w:eastAsia="Times New Roman" w:hAnsi="Times New Roman" w:cs="Times New Roman"/>
          <w:color w:val="auto"/>
          <w:kern w:val="0"/>
          <w:sz w:val="24"/>
          <w:szCs w:val="24"/>
          <w:u w:val="none"/>
          <w14:ligatures w14:val="none"/>
        </w:rPr>
        <w:t xml:space="preserve"> </w:t>
      </w:r>
      <w:r w:rsidR="000620C3" w:rsidRPr="00A803D5">
        <w:rPr>
          <w:rStyle w:val="Hyperlink"/>
          <w:rFonts w:ascii="Times New Roman" w:eastAsia="Times New Roman" w:hAnsi="Times New Roman" w:cs="Times New Roman"/>
          <w:color w:val="auto"/>
          <w:kern w:val="0"/>
          <w:sz w:val="24"/>
          <w:szCs w:val="24"/>
          <w:u w:val="none"/>
          <w14:ligatures w14:val="none"/>
        </w:rPr>
        <w:t>Diesel particulate matter exposure</w:t>
      </w:r>
      <w:r w:rsidR="00C81E2C">
        <w:rPr>
          <w:rStyle w:val="Hyperlink"/>
          <w:rFonts w:ascii="Times New Roman" w:eastAsia="Times New Roman" w:hAnsi="Times New Roman" w:cs="Times New Roman"/>
          <w:color w:val="auto"/>
          <w:kern w:val="0"/>
          <w:sz w:val="24"/>
          <w:szCs w:val="24"/>
          <w:u w:val="none"/>
          <w14:ligatures w14:val="none"/>
        </w:rPr>
        <w:t xml:space="preserve"> (percentile)</w:t>
      </w:r>
      <w:r w:rsidR="000620C3" w:rsidRPr="00A803D5">
        <w:rPr>
          <w:rStyle w:val="Hyperlink"/>
          <w:rFonts w:ascii="Times New Roman" w:eastAsia="Times New Roman" w:hAnsi="Times New Roman" w:cs="Times New Roman"/>
          <w:color w:val="auto"/>
          <w:kern w:val="0"/>
          <w:sz w:val="24"/>
          <w:szCs w:val="24"/>
          <w:u w:val="none"/>
          <w14:ligatures w14:val="none"/>
        </w:rPr>
        <w:t xml:space="preserve"> </w:t>
      </w:r>
    </w:p>
    <w:p w14:paraId="550F2F26" w14:textId="5A5EE54D" w:rsidR="00510D73" w:rsidRDefault="009D7BCD" w:rsidP="005907DB">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lastRenderedPageBreak/>
        <w:drawing>
          <wp:inline distT="0" distB="0" distL="0" distR="0" wp14:anchorId="6F7CBFA4" wp14:editId="2CFCBC84">
            <wp:extent cx="5939790" cy="3840480"/>
            <wp:effectExtent l="0" t="0" r="3810" b="7620"/>
            <wp:docPr id="10955337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06741641" w14:textId="0FF69F80" w:rsidR="00940218" w:rsidRDefault="00C0546F" w:rsidP="006F6582">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21.</w:t>
      </w:r>
      <w:r w:rsidR="007D3E65" w:rsidRPr="007D3E65">
        <w:t xml:space="preserve"> </w:t>
      </w:r>
      <w:r w:rsidR="000620C3" w:rsidRPr="00A803D5">
        <w:rPr>
          <w:rStyle w:val="Hyperlink"/>
          <w:rFonts w:ascii="Times New Roman" w:eastAsia="Times New Roman" w:hAnsi="Times New Roman" w:cs="Times New Roman"/>
          <w:color w:val="auto"/>
          <w:kern w:val="0"/>
          <w:sz w:val="24"/>
          <w:szCs w:val="24"/>
          <w:u w:val="none"/>
          <w14:ligatures w14:val="none"/>
        </w:rPr>
        <w:t>Traffic proximity and volume</w:t>
      </w:r>
      <w:r w:rsidR="00C81E2C">
        <w:rPr>
          <w:rStyle w:val="Hyperlink"/>
          <w:rFonts w:ascii="Times New Roman" w:eastAsia="Times New Roman" w:hAnsi="Times New Roman" w:cs="Times New Roman"/>
          <w:color w:val="auto"/>
          <w:kern w:val="0"/>
          <w:sz w:val="24"/>
          <w:szCs w:val="24"/>
          <w:u w:val="none"/>
          <w14:ligatures w14:val="none"/>
        </w:rPr>
        <w:t xml:space="preserve"> (percentile)</w:t>
      </w:r>
    </w:p>
    <w:p w14:paraId="3FCCE101" w14:textId="401626A4" w:rsidR="00510D73" w:rsidRPr="00E634C7" w:rsidRDefault="00B46E0A" w:rsidP="00C0546F">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noProof/>
          <w:color w:val="auto"/>
          <w:kern w:val="0"/>
          <w:sz w:val="24"/>
          <w:szCs w:val="24"/>
          <w:u w:val="none"/>
          <w14:ligatures w14:val="none"/>
        </w:rPr>
        <w:drawing>
          <wp:inline distT="0" distB="0" distL="0" distR="0" wp14:anchorId="2BACB75B" wp14:editId="12A21803">
            <wp:extent cx="5939790" cy="3840480"/>
            <wp:effectExtent l="0" t="0" r="3810" b="7620"/>
            <wp:docPr id="1266703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11AA5574" w14:textId="273B6D53" w:rsidR="000773DC" w:rsidRDefault="00C0546F" w:rsidP="00C0546F">
      <w:pPr>
        <w:spacing w:after="0" w:line="240" w:lineRule="auto"/>
        <w:ind w:left="720" w:hanging="720"/>
        <w:jc w:val="center"/>
        <w:rPr>
          <w:rStyle w:val="Hyperlink"/>
          <w:rFonts w:ascii="Times New Roman" w:eastAsia="Times New Roman" w:hAnsi="Times New Roman" w:cs="Times New Roman"/>
          <w:color w:val="auto"/>
          <w:kern w:val="0"/>
          <w:sz w:val="24"/>
          <w:szCs w:val="24"/>
          <w:u w:val="none"/>
          <w14:ligatures w14:val="none"/>
        </w:rPr>
      </w:pPr>
      <w:r>
        <w:rPr>
          <w:rStyle w:val="Hyperlink"/>
          <w:rFonts w:ascii="Times New Roman" w:eastAsia="Times New Roman" w:hAnsi="Times New Roman" w:cs="Times New Roman"/>
          <w:color w:val="auto"/>
          <w:kern w:val="0"/>
          <w:sz w:val="24"/>
          <w:szCs w:val="24"/>
          <w:u w:val="none"/>
          <w14:ligatures w14:val="none"/>
        </w:rPr>
        <w:t>Figure 22.</w:t>
      </w:r>
      <w:r w:rsidR="000620C3" w:rsidRPr="000620C3">
        <w:rPr>
          <w:rStyle w:val="Hyperlink"/>
          <w:rFonts w:ascii="Times New Roman" w:eastAsia="Times New Roman" w:hAnsi="Times New Roman" w:cs="Times New Roman"/>
          <w:color w:val="auto"/>
          <w:kern w:val="0"/>
          <w:sz w:val="24"/>
          <w:szCs w:val="24"/>
          <w:u w:val="none"/>
          <w14:ligatures w14:val="none"/>
        </w:rPr>
        <w:t xml:space="preserve"> </w:t>
      </w:r>
      <w:r w:rsidR="00940218">
        <w:rPr>
          <w:rStyle w:val="Hyperlink"/>
          <w:rFonts w:ascii="Times New Roman" w:eastAsia="Times New Roman" w:hAnsi="Times New Roman" w:cs="Times New Roman"/>
          <w:color w:val="auto"/>
          <w:kern w:val="0"/>
          <w:sz w:val="24"/>
          <w:szCs w:val="24"/>
          <w:u w:val="none"/>
          <w14:ligatures w14:val="none"/>
        </w:rPr>
        <w:t>Wastewater discharge</w:t>
      </w:r>
      <w:r w:rsidR="000620C3" w:rsidRPr="00A803D5">
        <w:rPr>
          <w:rStyle w:val="Hyperlink"/>
          <w:rFonts w:ascii="Times New Roman" w:eastAsia="Times New Roman" w:hAnsi="Times New Roman" w:cs="Times New Roman"/>
          <w:color w:val="auto"/>
          <w:kern w:val="0"/>
          <w:sz w:val="24"/>
          <w:szCs w:val="24"/>
          <w:u w:val="none"/>
          <w14:ligatures w14:val="none"/>
        </w:rPr>
        <w:t xml:space="preserve"> (percentile)</w:t>
      </w:r>
    </w:p>
    <w:p w14:paraId="36214B5F" w14:textId="482C038E" w:rsidR="003B2E91" w:rsidRPr="00D90A69" w:rsidRDefault="000773DC" w:rsidP="000773DC">
      <w:pPr>
        <w:rPr>
          <w:rFonts w:ascii="Times New Roman" w:eastAsia="Times New Roman" w:hAnsi="Times New Roman" w:cs="Times New Roman"/>
          <w:kern w:val="0"/>
          <w:sz w:val="24"/>
          <w:szCs w:val="24"/>
          <w14:ligatures w14:val="none"/>
        </w:rPr>
      </w:pPr>
      <w:r>
        <w:rPr>
          <w:rStyle w:val="Hyperlink"/>
          <w:rFonts w:ascii="Times New Roman" w:eastAsia="Times New Roman" w:hAnsi="Times New Roman" w:cs="Times New Roman"/>
          <w:color w:val="auto"/>
          <w:kern w:val="0"/>
          <w:sz w:val="24"/>
          <w:szCs w:val="24"/>
          <w:u w:val="none"/>
          <w14:ligatures w14:val="none"/>
        </w:rPr>
        <w:br w:type="page"/>
      </w:r>
      <w:r w:rsidR="003B2E91" w:rsidRPr="003B2E91">
        <w:rPr>
          <w:rFonts w:ascii="Times New Roman" w:eastAsia="Times New Roman" w:hAnsi="Times New Roman" w:cs="Times New Roman"/>
          <w:b/>
          <w:bCs/>
          <w:sz w:val="24"/>
          <w:szCs w:val="24"/>
        </w:rPr>
        <w:lastRenderedPageBreak/>
        <w:t>Appendix I</w:t>
      </w:r>
      <w:r w:rsidR="003D4670">
        <w:rPr>
          <w:rFonts w:ascii="Times New Roman" w:eastAsia="Times New Roman" w:hAnsi="Times New Roman" w:cs="Times New Roman"/>
          <w:b/>
          <w:bCs/>
          <w:sz w:val="24"/>
          <w:szCs w:val="24"/>
        </w:rPr>
        <w:t>.</w:t>
      </w:r>
      <w:r w:rsidR="003B2E91" w:rsidRPr="003B2E91">
        <w:rPr>
          <w:rFonts w:ascii="Times New Roman" w:eastAsia="Times New Roman" w:hAnsi="Times New Roman" w:cs="Times New Roman"/>
          <w:b/>
          <w:bCs/>
          <w:sz w:val="24"/>
          <w:szCs w:val="24"/>
        </w:rPr>
        <w:t xml:space="preserve"> </w:t>
      </w:r>
      <w:r w:rsidR="003B2E91" w:rsidRPr="00C35738">
        <w:rPr>
          <w:rFonts w:ascii="Times New Roman" w:eastAsia="Times New Roman" w:hAnsi="Times New Roman" w:cs="Times New Roman"/>
          <w:sz w:val="24"/>
          <w:szCs w:val="24"/>
        </w:rPr>
        <w:t xml:space="preserve">Group </w:t>
      </w:r>
      <w:r w:rsidR="009525C2" w:rsidRPr="00C35738">
        <w:rPr>
          <w:rFonts w:ascii="Times New Roman" w:eastAsia="Times New Roman" w:hAnsi="Times New Roman" w:cs="Times New Roman"/>
          <w:sz w:val="24"/>
          <w:szCs w:val="24"/>
        </w:rPr>
        <w:t>Members'</w:t>
      </w:r>
      <w:r w:rsidR="003B2E91" w:rsidRPr="00C35738">
        <w:rPr>
          <w:rFonts w:ascii="Times New Roman" w:eastAsia="Times New Roman" w:hAnsi="Times New Roman" w:cs="Times New Roman"/>
          <w:sz w:val="24"/>
          <w:szCs w:val="24"/>
        </w:rPr>
        <w:t xml:space="preserve"> Contribution </w:t>
      </w:r>
    </w:p>
    <w:p w14:paraId="365541CC" w14:textId="075C3213" w:rsidR="003B2E91" w:rsidRPr="003B2E91" w:rsidRDefault="003B2E91" w:rsidP="00E843A8">
      <w:pPr>
        <w:spacing w:line="360" w:lineRule="auto"/>
        <w:rPr>
          <w:rFonts w:ascii="Times New Roman" w:eastAsia="Times New Roman" w:hAnsi="Times New Roman" w:cs="Times New Roman"/>
          <w:sz w:val="24"/>
          <w:szCs w:val="24"/>
        </w:rPr>
      </w:pPr>
      <w:r w:rsidRPr="003B2E91">
        <w:rPr>
          <w:rFonts w:ascii="Times New Roman" w:eastAsia="Times New Roman" w:hAnsi="Times New Roman" w:cs="Times New Roman"/>
          <w:sz w:val="24"/>
          <w:szCs w:val="24"/>
        </w:rPr>
        <w:t>Pamela Boyd</w:t>
      </w:r>
      <w:r w:rsidR="0000494C">
        <w:rPr>
          <w:rFonts w:ascii="Times New Roman" w:eastAsia="Times New Roman" w:hAnsi="Times New Roman" w:cs="Times New Roman"/>
          <w:sz w:val="24"/>
          <w:szCs w:val="24"/>
        </w:rPr>
        <w:t>-Project Manager</w:t>
      </w:r>
    </w:p>
    <w:p w14:paraId="6816E612" w14:textId="24C1B136" w:rsidR="007E42E1" w:rsidRDefault="00DA2B60" w:rsidP="004D6FD7">
      <w:pPr>
        <w:pStyle w:val="ListParagraph"/>
        <w:numPr>
          <w:ilvl w:val="0"/>
          <w:numId w:val="3"/>
        </w:numPr>
        <w:spacing w:line="360" w:lineRule="auto"/>
        <w:rPr>
          <w:rFonts w:ascii="Times New Roman" w:eastAsia="Times New Roman" w:hAnsi="Times New Roman" w:cs="Times New Roman"/>
          <w:sz w:val="24"/>
          <w:szCs w:val="24"/>
        </w:rPr>
      </w:pPr>
      <w:r w:rsidRPr="00DA2B60">
        <w:rPr>
          <w:rFonts w:ascii="Times New Roman" w:eastAsia="Times New Roman" w:hAnsi="Times New Roman" w:cs="Times New Roman"/>
          <w:sz w:val="24"/>
          <w:szCs w:val="24"/>
        </w:rPr>
        <w:t xml:space="preserve">Project </w:t>
      </w:r>
      <w:r w:rsidR="00003444">
        <w:rPr>
          <w:rFonts w:ascii="Times New Roman" w:eastAsia="Times New Roman" w:hAnsi="Times New Roman" w:cs="Times New Roman"/>
          <w:sz w:val="24"/>
          <w:szCs w:val="24"/>
        </w:rPr>
        <w:t>m</w:t>
      </w:r>
      <w:r w:rsidRPr="00DA2B60">
        <w:rPr>
          <w:rFonts w:ascii="Times New Roman" w:eastAsia="Times New Roman" w:hAnsi="Times New Roman" w:cs="Times New Roman"/>
          <w:sz w:val="24"/>
          <w:szCs w:val="24"/>
        </w:rPr>
        <w:t>anagement</w:t>
      </w:r>
      <w:r w:rsidR="004C2481">
        <w:rPr>
          <w:rFonts w:ascii="Times New Roman" w:eastAsia="Times New Roman" w:hAnsi="Times New Roman" w:cs="Times New Roman"/>
          <w:sz w:val="24"/>
          <w:szCs w:val="24"/>
        </w:rPr>
        <w:t>: organiz</w:t>
      </w:r>
      <w:r w:rsidR="0064182F">
        <w:rPr>
          <w:rFonts w:ascii="Times New Roman" w:eastAsia="Times New Roman" w:hAnsi="Times New Roman" w:cs="Times New Roman"/>
          <w:sz w:val="24"/>
          <w:szCs w:val="24"/>
        </w:rPr>
        <w:t xml:space="preserve">ed our tasks and time together during labs and </w:t>
      </w:r>
      <w:r w:rsidR="00805624">
        <w:rPr>
          <w:rFonts w:ascii="Times New Roman" w:eastAsia="Times New Roman" w:hAnsi="Times New Roman" w:cs="Times New Roman"/>
          <w:sz w:val="24"/>
          <w:szCs w:val="24"/>
        </w:rPr>
        <w:t>outside-of-class</w:t>
      </w:r>
      <w:r w:rsidR="0064182F">
        <w:rPr>
          <w:rFonts w:ascii="Times New Roman" w:eastAsia="Times New Roman" w:hAnsi="Times New Roman" w:cs="Times New Roman"/>
          <w:sz w:val="24"/>
          <w:szCs w:val="24"/>
        </w:rPr>
        <w:t xml:space="preserve"> meetings</w:t>
      </w:r>
      <w:r w:rsidRPr="00DA2B60">
        <w:rPr>
          <w:rFonts w:ascii="Times New Roman" w:eastAsia="Times New Roman" w:hAnsi="Times New Roman" w:cs="Times New Roman"/>
          <w:sz w:val="24"/>
          <w:szCs w:val="24"/>
        </w:rPr>
        <w:t>,</w:t>
      </w:r>
      <w:r w:rsidR="0064182F">
        <w:rPr>
          <w:rFonts w:ascii="Times New Roman" w:eastAsia="Times New Roman" w:hAnsi="Times New Roman" w:cs="Times New Roman"/>
          <w:sz w:val="24"/>
          <w:szCs w:val="24"/>
        </w:rPr>
        <w:t xml:space="preserve"> </w:t>
      </w:r>
      <w:r w:rsidR="00AF6F23">
        <w:rPr>
          <w:rFonts w:ascii="Times New Roman" w:eastAsia="Times New Roman" w:hAnsi="Times New Roman" w:cs="Times New Roman"/>
          <w:sz w:val="24"/>
          <w:szCs w:val="24"/>
        </w:rPr>
        <w:t xml:space="preserve">sent weekly reminders to keep the team on task, </w:t>
      </w:r>
      <w:r w:rsidR="0064182F">
        <w:rPr>
          <w:rFonts w:ascii="Times New Roman" w:eastAsia="Times New Roman" w:hAnsi="Times New Roman" w:cs="Times New Roman"/>
          <w:sz w:val="24"/>
          <w:szCs w:val="24"/>
        </w:rPr>
        <w:t xml:space="preserve">organized </w:t>
      </w:r>
      <w:r w:rsidR="00BA4077">
        <w:rPr>
          <w:rFonts w:ascii="Times New Roman" w:eastAsia="Times New Roman" w:hAnsi="Times New Roman" w:cs="Times New Roman"/>
          <w:sz w:val="24"/>
          <w:szCs w:val="24"/>
        </w:rPr>
        <w:t>our files</w:t>
      </w:r>
      <w:r w:rsidR="001730D4">
        <w:rPr>
          <w:rFonts w:ascii="Times New Roman" w:eastAsia="Times New Roman" w:hAnsi="Times New Roman" w:cs="Times New Roman"/>
          <w:sz w:val="24"/>
          <w:szCs w:val="24"/>
        </w:rPr>
        <w:t xml:space="preserve"> and deliverables, </w:t>
      </w:r>
      <w:r w:rsidR="009A7AD8">
        <w:rPr>
          <w:rFonts w:ascii="Times New Roman" w:eastAsia="Times New Roman" w:hAnsi="Times New Roman" w:cs="Times New Roman"/>
          <w:sz w:val="24"/>
          <w:szCs w:val="24"/>
        </w:rPr>
        <w:t>and delegated tasks.</w:t>
      </w:r>
      <w:r w:rsidRPr="00DA2B60">
        <w:rPr>
          <w:rFonts w:ascii="Times New Roman" w:eastAsia="Times New Roman" w:hAnsi="Times New Roman" w:cs="Times New Roman"/>
          <w:sz w:val="24"/>
          <w:szCs w:val="24"/>
        </w:rPr>
        <w:t xml:space="preserve"> </w:t>
      </w:r>
    </w:p>
    <w:p w14:paraId="7F631520" w14:textId="77777777" w:rsidR="003343C4" w:rsidRDefault="003343C4" w:rsidP="003343C4">
      <w:pPr>
        <w:pStyle w:val="ListParagraph"/>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w:t>
      </w:r>
    </w:p>
    <w:p w14:paraId="172E5AD9" w14:textId="77777777" w:rsidR="003343C4" w:rsidRDefault="003343C4" w:rsidP="003343C4">
      <w:pPr>
        <w:pStyle w:val="ListParagraph"/>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Proposal: T</w:t>
      </w:r>
      <w:r w:rsidRPr="00785C74">
        <w:rPr>
          <w:rFonts w:ascii="Times New Roman" w:eastAsia="Times New Roman" w:hAnsi="Times New Roman" w:cs="Times New Roman"/>
          <w:sz w:val="24"/>
          <w:szCs w:val="24"/>
        </w:rPr>
        <w:t xml:space="preserve">able of </w:t>
      </w:r>
      <w:r>
        <w:rPr>
          <w:rFonts w:ascii="Times New Roman" w:eastAsia="Times New Roman" w:hAnsi="Times New Roman" w:cs="Times New Roman"/>
          <w:sz w:val="24"/>
          <w:szCs w:val="24"/>
        </w:rPr>
        <w:t>C</w:t>
      </w:r>
      <w:r w:rsidRPr="00785C74">
        <w:rPr>
          <w:rFonts w:ascii="Times New Roman" w:eastAsia="Times New Roman" w:hAnsi="Times New Roman" w:cs="Times New Roman"/>
          <w:sz w:val="24"/>
          <w:szCs w:val="24"/>
        </w:rPr>
        <w:t xml:space="preserve">ontents, </w:t>
      </w:r>
      <w:r>
        <w:rPr>
          <w:rFonts w:ascii="Times New Roman" w:eastAsia="Times New Roman" w:hAnsi="Times New Roman" w:cs="Times New Roman"/>
          <w:sz w:val="24"/>
          <w:szCs w:val="24"/>
        </w:rPr>
        <w:t>L</w:t>
      </w:r>
      <w:r w:rsidRPr="00785C74">
        <w:rPr>
          <w:rFonts w:ascii="Times New Roman" w:eastAsia="Times New Roman" w:hAnsi="Times New Roman" w:cs="Times New Roman"/>
          <w:sz w:val="24"/>
          <w:szCs w:val="24"/>
        </w:rPr>
        <w:t xml:space="preserve">iterature </w:t>
      </w:r>
      <w:r>
        <w:rPr>
          <w:rFonts w:ascii="Times New Roman" w:eastAsia="Times New Roman" w:hAnsi="Times New Roman" w:cs="Times New Roman"/>
          <w:sz w:val="24"/>
          <w:szCs w:val="24"/>
        </w:rPr>
        <w:t>R</w:t>
      </w:r>
      <w:r w:rsidRPr="00785C74">
        <w:rPr>
          <w:rFonts w:ascii="Times New Roman" w:eastAsia="Times New Roman" w:hAnsi="Times New Roman" w:cs="Times New Roman"/>
          <w:sz w:val="24"/>
          <w:szCs w:val="24"/>
        </w:rPr>
        <w:t xml:space="preserve">eview, </w:t>
      </w:r>
      <w:r>
        <w:rPr>
          <w:rFonts w:ascii="Times New Roman" w:eastAsia="Times New Roman" w:hAnsi="Times New Roman" w:cs="Times New Roman"/>
          <w:sz w:val="24"/>
          <w:szCs w:val="24"/>
        </w:rPr>
        <w:t>C</w:t>
      </w:r>
      <w:r w:rsidRPr="00785C74">
        <w:rPr>
          <w:rFonts w:ascii="Times New Roman" w:eastAsia="Times New Roman" w:hAnsi="Times New Roman" w:cs="Times New Roman"/>
          <w:sz w:val="24"/>
          <w:szCs w:val="24"/>
        </w:rPr>
        <w:t xml:space="preserve">onclusion, </w:t>
      </w:r>
      <w:r>
        <w:rPr>
          <w:rFonts w:ascii="Times New Roman" w:eastAsia="Times New Roman" w:hAnsi="Times New Roman" w:cs="Times New Roman"/>
          <w:sz w:val="24"/>
          <w:szCs w:val="24"/>
        </w:rPr>
        <w:t>R</w:t>
      </w:r>
      <w:r w:rsidRPr="00785C74">
        <w:rPr>
          <w:rFonts w:ascii="Times New Roman" w:eastAsia="Times New Roman" w:hAnsi="Times New Roman" w:cs="Times New Roman"/>
          <w:sz w:val="24"/>
          <w:szCs w:val="24"/>
        </w:rPr>
        <w:t>eferences,</w:t>
      </w:r>
      <w:r>
        <w:rPr>
          <w:rFonts w:ascii="Times New Roman" w:eastAsia="Times New Roman" w:hAnsi="Times New Roman" w:cs="Times New Roman"/>
          <w:sz w:val="24"/>
          <w:szCs w:val="24"/>
        </w:rPr>
        <w:t xml:space="preserve"> and</w:t>
      </w:r>
      <w:r w:rsidRPr="00785C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785C74">
        <w:rPr>
          <w:rFonts w:ascii="Times New Roman" w:eastAsia="Times New Roman" w:hAnsi="Times New Roman" w:cs="Times New Roman"/>
          <w:sz w:val="24"/>
          <w:szCs w:val="24"/>
        </w:rPr>
        <w:t>ppendix</w:t>
      </w:r>
    </w:p>
    <w:p w14:paraId="685FF1CC" w14:textId="77777777" w:rsidR="003343C4" w:rsidRDefault="003343C4" w:rsidP="003343C4">
      <w:pPr>
        <w:pStyle w:val="ListParagraph"/>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Progress report: Summary &amp; Problems</w:t>
      </w:r>
    </w:p>
    <w:p w14:paraId="43CC1D70" w14:textId="3C79A869" w:rsidR="003343C4" w:rsidRPr="00A80078" w:rsidRDefault="003343C4" w:rsidP="00AC0A31">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Report: Table of Contents, Introduction and Problem Statement, Results and Discussion, </w:t>
      </w:r>
      <w:r w:rsidR="00DB73D0">
        <w:rPr>
          <w:rFonts w:ascii="Times New Roman" w:eastAsia="Times New Roman" w:hAnsi="Times New Roman" w:cs="Times New Roman"/>
          <w:sz w:val="24"/>
          <w:szCs w:val="24"/>
        </w:rPr>
        <w:t>Figure 22 description,</w:t>
      </w:r>
      <w:r>
        <w:rPr>
          <w:rFonts w:ascii="Times New Roman" w:eastAsia="Times New Roman" w:hAnsi="Times New Roman" w:cs="Times New Roman"/>
          <w:sz w:val="24"/>
          <w:szCs w:val="24"/>
        </w:rPr>
        <w:t xml:space="preserve"> Conclusion, References, Appendices</w:t>
      </w:r>
      <w:r w:rsidR="00AC0A31">
        <w:rPr>
          <w:rFonts w:ascii="Times New Roman" w:eastAsia="Times New Roman" w:hAnsi="Times New Roman" w:cs="Times New Roman"/>
          <w:sz w:val="24"/>
          <w:szCs w:val="24"/>
        </w:rPr>
        <w:t>, and helped write the Readme.docx</w:t>
      </w:r>
    </w:p>
    <w:p w14:paraId="1E3CD7E0" w14:textId="5EED8761" w:rsidR="007E42E1" w:rsidRPr="00A80078" w:rsidRDefault="007E42E1" w:rsidP="004D6FD7">
      <w:pPr>
        <w:pStyle w:val="ListParagraph"/>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DA2B60" w:rsidRPr="00DA2B60">
        <w:rPr>
          <w:rFonts w:ascii="Times New Roman" w:eastAsia="Times New Roman" w:hAnsi="Times New Roman" w:cs="Times New Roman"/>
          <w:sz w:val="24"/>
          <w:szCs w:val="24"/>
        </w:rPr>
        <w:t xml:space="preserve">lient </w:t>
      </w:r>
      <w:r w:rsidR="00003444">
        <w:rPr>
          <w:rFonts w:ascii="Times New Roman" w:eastAsia="Times New Roman" w:hAnsi="Times New Roman" w:cs="Times New Roman"/>
          <w:sz w:val="24"/>
          <w:szCs w:val="24"/>
        </w:rPr>
        <w:t>e</w:t>
      </w:r>
      <w:r w:rsidR="00DA2B60" w:rsidRPr="00DA2B60">
        <w:rPr>
          <w:rFonts w:ascii="Times New Roman" w:eastAsia="Times New Roman" w:hAnsi="Times New Roman" w:cs="Times New Roman"/>
          <w:sz w:val="24"/>
          <w:szCs w:val="24"/>
        </w:rPr>
        <w:t>ngagement</w:t>
      </w:r>
      <w:r>
        <w:rPr>
          <w:rFonts w:ascii="Times New Roman" w:eastAsia="Times New Roman" w:hAnsi="Times New Roman" w:cs="Times New Roman"/>
          <w:sz w:val="24"/>
          <w:szCs w:val="24"/>
        </w:rPr>
        <w:t>:</w:t>
      </w:r>
      <w:r w:rsidR="00DA2B60" w:rsidRPr="00DA2B60">
        <w:rPr>
          <w:rFonts w:ascii="Times New Roman" w:eastAsia="Times New Roman" w:hAnsi="Times New Roman" w:cs="Times New Roman"/>
          <w:sz w:val="24"/>
          <w:szCs w:val="24"/>
        </w:rPr>
        <w:t xml:space="preserve"> </w:t>
      </w:r>
      <w:r w:rsidR="00E85262">
        <w:rPr>
          <w:rFonts w:ascii="Times New Roman" w:eastAsia="Times New Roman" w:hAnsi="Times New Roman" w:cs="Times New Roman"/>
          <w:sz w:val="24"/>
          <w:szCs w:val="24"/>
        </w:rPr>
        <w:t xml:space="preserve">contacted </w:t>
      </w:r>
      <w:r w:rsidR="00207521">
        <w:rPr>
          <w:rFonts w:ascii="Times New Roman" w:eastAsia="Times New Roman" w:hAnsi="Times New Roman" w:cs="Times New Roman"/>
          <w:sz w:val="24"/>
          <w:szCs w:val="24"/>
        </w:rPr>
        <w:t xml:space="preserve">the </w:t>
      </w:r>
      <w:r w:rsidR="00E85262">
        <w:rPr>
          <w:rFonts w:ascii="Times New Roman" w:eastAsia="Times New Roman" w:hAnsi="Times New Roman" w:cs="Times New Roman"/>
          <w:sz w:val="24"/>
          <w:szCs w:val="24"/>
        </w:rPr>
        <w:t>client via email and GroupMe each time our group had a question that needed clarification.</w:t>
      </w:r>
    </w:p>
    <w:p w14:paraId="1B3A4484" w14:textId="3F28C517" w:rsidR="00A80078" w:rsidRPr="00A80078" w:rsidRDefault="0036567E" w:rsidP="004D6FD7">
      <w:pPr>
        <w:pStyle w:val="ListParagraph"/>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Editing and </w:t>
      </w:r>
      <w:r w:rsidR="00003444">
        <w:rPr>
          <w:rFonts w:ascii="Times New Roman" w:eastAsia="Times New Roman" w:hAnsi="Times New Roman" w:cs="Times New Roman"/>
          <w:sz w:val="24"/>
          <w:szCs w:val="24"/>
        </w:rPr>
        <w:t>f</w:t>
      </w:r>
      <w:r>
        <w:rPr>
          <w:rFonts w:ascii="Times New Roman" w:eastAsia="Times New Roman" w:hAnsi="Times New Roman" w:cs="Times New Roman"/>
          <w:sz w:val="24"/>
          <w:szCs w:val="24"/>
        </w:rPr>
        <w:t>ormatting: developed outline</w:t>
      </w:r>
      <w:r w:rsidR="007C155D">
        <w:rPr>
          <w:rFonts w:ascii="Times New Roman" w:eastAsia="Times New Roman" w:hAnsi="Times New Roman" w:cs="Times New Roman"/>
          <w:sz w:val="24"/>
          <w:szCs w:val="24"/>
        </w:rPr>
        <w:t xml:space="preserve">, </w:t>
      </w:r>
      <w:r w:rsidR="0049010D">
        <w:rPr>
          <w:rFonts w:ascii="Times New Roman" w:eastAsia="Times New Roman" w:hAnsi="Times New Roman" w:cs="Times New Roman"/>
          <w:sz w:val="24"/>
          <w:szCs w:val="24"/>
        </w:rPr>
        <w:t xml:space="preserve">ensured correct </w:t>
      </w:r>
      <w:r w:rsidR="007C155D">
        <w:rPr>
          <w:rFonts w:ascii="Times New Roman" w:eastAsia="Times New Roman" w:hAnsi="Times New Roman" w:cs="Times New Roman"/>
          <w:sz w:val="24"/>
          <w:szCs w:val="24"/>
        </w:rPr>
        <w:t>formatting</w:t>
      </w:r>
      <w:r w:rsidR="0049010D">
        <w:rPr>
          <w:rFonts w:ascii="Times New Roman" w:eastAsia="Times New Roman" w:hAnsi="Times New Roman" w:cs="Times New Roman"/>
          <w:sz w:val="24"/>
          <w:szCs w:val="24"/>
        </w:rPr>
        <w:t xml:space="preserve"> </w:t>
      </w:r>
      <w:r w:rsidR="00E51336">
        <w:rPr>
          <w:rFonts w:ascii="Times New Roman" w:eastAsia="Times New Roman" w:hAnsi="Times New Roman" w:cs="Times New Roman"/>
          <w:sz w:val="24"/>
          <w:szCs w:val="24"/>
        </w:rPr>
        <w:t xml:space="preserve">and organization </w:t>
      </w:r>
      <w:r w:rsidR="0049010D">
        <w:rPr>
          <w:rFonts w:ascii="Times New Roman" w:eastAsia="Times New Roman" w:hAnsi="Times New Roman" w:cs="Times New Roman"/>
          <w:sz w:val="24"/>
          <w:szCs w:val="24"/>
        </w:rPr>
        <w:t>throughout</w:t>
      </w:r>
      <w:r w:rsidR="007C155D">
        <w:rPr>
          <w:rFonts w:ascii="Times New Roman" w:eastAsia="Times New Roman" w:hAnsi="Times New Roman" w:cs="Times New Roman"/>
          <w:sz w:val="24"/>
          <w:szCs w:val="24"/>
        </w:rPr>
        <w:t xml:space="preserve">, and </w:t>
      </w:r>
      <w:r w:rsidR="0049010D">
        <w:rPr>
          <w:rFonts w:ascii="Times New Roman" w:eastAsia="Times New Roman" w:hAnsi="Times New Roman" w:cs="Times New Roman"/>
          <w:sz w:val="24"/>
          <w:szCs w:val="24"/>
        </w:rPr>
        <w:t xml:space="preserve">conducted </w:t>
      </w:r>
      <w:r w:rsidR="007C155D">
        <w:rPr>
          <w:rFonts w:ascii="Times New Roman" w:eastAsia="Times New Roman" w:hAnsi="Times New Roman" w:cs="Times New Roman"/>
          <w:sz w:val="24"/>
          <w:szCs w:val="24"/>
        </w:rPr>
        <w:t>final edits</w:t>
      </w:r>
      <w:r w:rsidR="00A74A57">
        <w:rPr>
          <w:rFonts w:ascii="Times New Roman" w:eastAsia="Times New Roman" w:hAnsi="Times New Roman" w:cs="Times New Roman"/>
          <w:sz w:val="24"/>
          <w:szCs w:val="24"/>
        </w:rPr>
        <w:t xml:space="preserve"> and additions</w:t>
      </w:r>
      <w:r w:rsidR="007C155D">
        <w:rPr>
          <w:rFonts w:ascii="Times New Roman" w:eastAsia="Times New Roman" w:hAnsi="Times New Roman" w:cs="Times New Roman"/>
          <w:sz w:val="24"/>
          <w:szCs w:val="24"/>
        </w:rPr>
        <w:t xml:space="preserve"> </w:t>
      </w:r>
      <w:r w:rsidR="00A74A57">
        <w:rPr>
          <w:rFonts w:ascii="Times New Roman" w:eastAsia="Times New Roman" w:hAnsi="Times New Roman" w:cs="Times New Roman"/>
          <w:sz w:val="24"/>
          <w:szCs w:val="24"/>
        </w:rPr>
        <w:t xml:space="preserve">to the </w:t>
      </w:r>
      <w:r w:rsidR="00C12732">
        <w:rPr>
          <w:rFonts w:ascii="Times New Roman" w:eastAsia="Times New Roman" w:hAnsi="Times New Roman" w:cs="Times New Roman"/>
          <w:sz w:val="24"/>
          <w:szCs w:val="24"/>
        </w:rPr>
        <w:t>P</w:t>
      </w:r>
      <w:r w:rsidR="00CA2689">
        <w:rPr>
          <w:rFonts w:ascii="Times New Roman" w:eastAsia="Times New Roman" w:hAnsi="Times New Roman" w:cs="Times New Roman"/>
          <w:sz w:val="24"/>
          <w:szCs w:val="24"/>
        </w:rPr>
        <w:t xml:space="preserve">roposal, </w:t>
      </w:r>
      <w:r w:rsidR="00C12732">
        <w:rPr>
          <w:rFonts w:ascii="Times New Roman" w:eastAsia="Times New Roman" w:hAnsi="Times New Roman" w:cs="Times New Roman"/>
          <w:sz w:val="24"/>
          <w:szCs w:val="24"/>
        </w:rPr>
        <w:t>P</w:t>
      </w:r>
      <w:r w:rsidR="00CA2689">
        <w:rPr>
          <w:rFonts w:ascii="Times New Roman" w:eastAsia="Times New Roman" w:hAnsi="Times New Roman" w:cs="Times New Roman"/>
          <w:sz w:val="24"/>
          <w:szCs w:val="24"/>
        </w:rPr>
        <w:t xml:space="preserve">rogress </w:t>
      </w:r>
      <w:r w:rsidR="00C12732">
        <w:rPr>
          <w:rFonts w:ascii="Times New Roman" w:eastAsia="Times New Roman" w:hAnsi="Times New Roman" w:cs="Times New Roman"/>
          <w:sz w:val="24"/>
          <w:szCs w:val="24"/>
        </w:rPr>
        <w:t>R</w:t>
      </w:r>
      <w:r w:rsidR="00CA2689">
        <w:rPr>
          <w:rFonts w:ascii="Times New Roman" w:eastAsia="Times New Roman" w:hAnsi="Times New Roman" w:cs="Times New Roman"/>
          <w:sz w:val="24"/>
          <w:szCs w:val="24"/>
        </w:rPr>
        <w:t xml:space="preserve">eport, and </w:t>
      </w:r>
      <w:r w:rsidR="00C12732">
        <w:rPr>
          <w:rFonts w:ascii="Times New Roman" w:eastAsia="Times New Roman" w:hAnsi="Times New Roman" w:cs="Times New Roman"/>
          <w:sz w:val="24"/>
          <w:szCs w:val="24"/>
        </w:rPr>
        <w:t>F</w:t>
      </w:r>
      <w:r w:rsidR="00CA2689">
        <w:rPr>
          <w:rFonts w:ascii="Times New Roman" w:eastAsia="Times New Roman" w:hAnsi="Times New Roman" w:cs="Times New Roman"/>
          <w:sz w:val="24"/>
          <w:szCs w:val="24"/>
        </w:rPr>
        <w:t xml:space="preserve">inal </w:t>
      </w:r>
      <w:r w:rsidR="00C12732">
        <w:rPr>
          <w:rFonts w:ascii="Times New Roman" w:eastAsia="Times New Roman" w:hAnsi="Times New Roman" w:cs="Times New Roman"/>
          <w:sz w:val="24"/>
          <w:szCs w:val="24"/>
        </w:rPr>
        <w:t>R</w:t>
      </w:r>
      <w:r>
        <w:rPr>
          <w:rFonts w:ascii="Times New Roman" w:eastAsia="Times New Roman" w:hAnsi="Times New Roman" w:cs="Times New Roman"/>
          <w:sz w:val="24"/>
          <w:szCs w:val="24"/>
        </w:rPr>
        <w:t>eport.</w:t>
      </w:r>
    </w:p>
    <w:p w14:paraId="045FECF6" w14:textId="1A6BDFD4" w:rsidR="00A80078" w:rsidRPr="00A80078" w:rsidRDefault="00CA2689" w:rsidP="004D6FD7">
      <w:pPr>
        <w:pStyle w:val="ListParagraph"/>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DA2B60" w:rsidRPr="00DA2B60">
        <w:rPr>
          <w:rFonts w:ascii="Times New Roman" w:eastAsia="Times New Roman" w:hAnsi="Times New Roman" w:cs="Times New Roman"/>
          <w:sz w:val="24"/>
          <w:szCs w:val="24"/>
        </w:rPr>
        <w:t>ubject</w:t>
      </w:r>
      <w:r w:rsidR="003451AF">
        <w:rPr>
          <w:rFonts w:ascii="Times New Roman" w:eastAsia="Times New Roman" w:hAnsi="Times New Roman" w:cs="Times New Roman"/>
          <w:sz w:val="24"/>
          <w:szCs w:val="24"/>
        </w:rPr>
        <w:t>-</w:t>
      </w:r>
      <w:r w:rsidR="00003444">
        <w:rPr>
          <w:rFonts w:ascii="Times New Roman" w:eastAsia="Times New Roman" w:hAnsi="Times New Roman" w:cs="Times New Roman"/>
          <w:sz w:val="24"/>
          <w:szCs w:val="24"/>
        </w:rPr>
        <w:t>m</w:t>
      </w:r>
      <w:r w:rsidR="00DA2B60" w:rsidRPr="00DA2B60">
        <w:rPr>
          <w:rFonts w:ascii="Times New Roman" w:eastAsia="Times New Roman" w:hAnsi="Times New Roman" w:cs="Times New Roman"/>
          <w:sz w:val="24"/>
          <w:szCs w:val="24"/>
        </w:rPr>
        <w:t xml:space="preserve">atter </w:t>
      </w:r>
      <w:r w:rsidR="00003444">
        <w:rPr>
          <w:rFonts w:ascii="Times New Roman" w:eastAsia="Times New Roman" w:hAnsi="Times New Roman" w:cs="Times New Roman"/>
          <w:sz w:val="24"/>
          <w:szCs w:val="24"/>
        </w:rPr>
        <w:t>r</w:t>
      </w:r>
      <w:r w:rsidR="00DA2B60" w:rsidRPr="00DA2B60">
        <w:rPr>
          <w:rFonts w:ascii="Times New Roman" w:eastAsia="Times New Roman" w:hAnsi="Times New Roman" w:cs="Times New Roman"/>
          <w:sz w:val="24"/>
          <w:szCs w:val="24"/>
        </w:rPr>
        <w:t>esearch</w:t>
      </w:r>
      <w:r>
        <w:rPr>
          <w:rFonts w:ascii="Times New Roman" w:eastAsia="Times New Roman" w:hAnsi="Times New Roman" w:cs="Times New Roman"/>
          <w:sz w:val="24"/>
          <w:szCs w:val="24"/>
        </w:rPr>
        <w:t xml:space="preserve">: </w:t>
      </w:r>
      <w:r w:rsidR="00DD57E3">
        <w:rPr>
          <w:rFonts w:ascii="Times New Roman" w:eastAsia="Times New Roman" w:hAnsi="Times New Roman" w:cs="Times New Roman"/>
          <w:sz w:val="24"/>
          <w:szCs w:val="24"/>
        </w:rPr>
        <w:t xml:space="preserve">I </w:t>
      </w:r>
      <w:r w:rsidR="0071533A">
        <w:rPr>
          <w:rFonts w:ascii="Times New Roman" w:eastAsia="Times New Roman" w:hAnsi="Times New Roman" w:cs="Times New Roman"/>
          <w:sz w:val="24"/>
          <w:szCs w:val="24"/>
        </w:rPr>
        <w:t>produced</w:t>
      </w:r>
      <w:r w:rsidR="00DD57E3">
        <w:rPr>
          <w:rFonts w:ascii="Times New Roman" w:eastAsia="Times New Roman" w:hAnsi="Times New Roman" w:cs="Times New Roman"/>
          <w:sz w:val="24"/>
          <w:szCs w:val="24"/>
        </w:rPr>
        <w:t xml:space="preserve"> a</w:t>
      </w:r>
      <w:r w:rsidR="00DB35FD">
        <w:rPr>
          <w:rFonts w:ascii="Times New Roman" w:eastAsia="Times New Roman" w:hAnsi="Times New Roman" w:cs="Times New Roman"/>
          <w:sz w:val="24"/>
          <w:szCs w:val="24"/>
        </w:rPr>
        <w:t xml:space="preserve"> </w:t>
      </w:r>
      <w:r w:rsidR="00374923">
        <w:rPr>
          <w:rFonts w:ascii="Times New Roman" w:eastAsia="Times New Roman" w:hAnsi="Times New Roman" w:cs="Times New Roman"/>
          <w:sz w:val="24"/>
          <w:szCs w:val="24"/>
        </w:rPr>
        <w:t>literature review for</w:t>
      </w:r>
      <w:r w:rsidR="00EF2346">
        <w:rPr>
          <w:rFonts w:ascii="Times New Roman" w:eastAsia="Times New Roman" w:hAnsi="Times New Roman" w:cs="Times New Roman"/>
          <w:sz w:val="24"/>
          <w:szCs w:val="24"/>
        </w:rPr>
        <w:t xml:space="preserve"> the</w:t>
      </w:r>
      <w:r w:rsidR="00374923">
        <w:rPr>
          <w:rFonts w:ascii="Times New Roman" w:eastAsia="Times New Roman" w:hAnsi="Times New Roman" w:cs="Times New Roman"/>
          <w:sz w:val="24"/>
          <w:szCs w:val="24"/>
        </w:rPr>
        <w:t xml:space="preserve"> initial </w:t>
      </w:r>
      <w:r w:rsidR="00DB35FD">
        <w:rPr>
          <w:rFonts w:ascii="Times New Roman" w:eastAsia="Times New Roman" w:hAnsi="Times New Roman" w:cs="Times New Roman"/>
          <w:sz w:val="24"/>
          <w:szCs w:val="24"/>
        </w:rPr>
        <w:t>P</w:t>
      </w:r>
      <w:r w:rsidR="00374923">
        <w:rPr>
          <w:rFonts w:ascii="Times New Roman" w:eastAsia="Times New Roman" w:hAnsi="Times New Roman" w:cs="Times New Roman"/>
          <w:sz w:val="24"/>
          <w:szCs w:val="24"/>
        </w:rPr>
        <w:t>roposal</w:t>
      </w:r>
      <w:r w:rsidR="00DA2B60" w:rsidRPr="00DA2B60">
        <w:rPr>
          <w:rFonts w:ascii="Times New Roman" w:eastAsia="Times New Roman" w:hAnsi="Times New Roman" w:cs="Times New Roman"/>
          <w:sz w:val="24"/>
          <w:szCs w:val="24"/>
        </w:rPr>
        <w:t xml:space="preserve"> </w:t>
      </w:r>
      <w:r w:rsidR="0071533A">
        <w:rPr>
          <w:rFonts w:ascii="Times New Roman" w:eastAsia="Times New Roman" w:hAnsi="Times New Roman" w:cs="Times New Roman"/>
          <w:sz w:val="24"/>
          <w:szCs w:val="24"/>
        </w:rPr>
        <w:t>on</w:t>
      </w:r>
      <w:r w:rsidR="00D74B9E">
        <w:rPr>
          <w:rFonts w:ascii="Times New Roman" w:eastAsia="Times New Roman" w:hAnsi="Times New Roman" w:cs="Times New Roman"/>
          <w:sz w:val="24"/>
          <w:szCs w:val="24"/>
        </w:rPr>
        <w:t xml:space="preserve"> the city of San Marcos</w:t>
      </w:r>
      <w:r w:rsidR="00055956">
        <w:rPr>
          <w:rFonts w:ascii="Times New Roman" w:eastAsia="Times New Roman" w:hAnsi="Times New Roman" w:cs="Times New Roman"/>
          <w:sz w:val="24"/>
          <w:szCs w:val="24"/>
        </w:rPr>
        <w:t xml:space="preserve">’ </w:t>
      </w:r>
      <w:r w:rsidR="0071533A">
        <w:rPr>
          <w:rFonts w:ascii="Times New Roman" w:eastAsia="Times New Roman" w:hAnsi="Times New Roman" w:cs="Times New Roman"/>
          <w:sz w:val="24"/>
          <w:szCs w:val="24"/>
        </w:rPr>
        <w:t>S</w:t>
      </w:r>
      <w:r w:rsidR="00D74B9E">
        <w:rPr>
          <w:rFonts w:ascii="Times New Roman" w:eastAsia="Times New Roman" w:hAnsi="Times New Roman" w:cs="Times New Roman"/>
          <w:sz w:val="24"/>
          <w:szCs w:val="24"/>
        </w:rPr>
        <w:t xml:space="preserve">ocio-economic </w:t>
      </w:r>
      <w:r w:rsidR="0071533A">
        <w:rPr>
          <w:rFonts w:ascii="Times New Roman" w:eastAsia="Times New Roman" w:hAnsi="Times New Roman" w:cs="Times New Roman"/>
          <w:sz w:val="24"/>
          <w:szCs w:val="24"/>
        </w:rPr>
        <w:t>L</w:t>
      </w:r>
      <w:r w:rsidR="00055956">
        <w:rPr>
          <w:rFonts w:ascii="Times New Roman" w:eastAsia="Times New Roman" w:hAnsi="Times New Roman" w:cs="Times New Roman"/>
          <w:sz w:val="24"/>
          <w:szCs w:val="24"/>
        </w:rPr>
        <w:t xml:space="preserve">andscape, </w:t>
      </w:r>
      <w:r w:rsidR="0071533A">
        <w:rPr>
          <w:rFonts w:ascii="Times New Roman" w:eastAsia="Times New Roman" w:hAnsi="Times New Roman" w:cs="Times New Roman"/>
          <w:sz w:val="24"/>
          <w:szCs w:val="24"/>
        </w:rPr>
        <w:t>S</w:t>
      </w:r>
      <w:r w:rsidR="00055956">
        <w:rPr>
          <w:rFonts w:ascii="Times New Roman" w:eastAsia="Times New Roman" w:hAnsi="Times New Roman" w:cs="Times New Roman"/>
          <w:sz w:val="24"/>
          <w:szCs w:val="24"/>
        </w:rPr>
        <w:t xml:space="preserve">ocio-economic </w:t>
      </w:r>
      <w:r w:rsidR="0071533A">
        <w:rPr>
          <w:rFonts w:ascii="Times New Roman" w:eastAsia="Times New Roman" w:hAnsi="Times New Roman" w:cs="Times New Roman"/>
          <w:sz w:val="24"/>
          <w:szCs w:val="24"/>
        </w:rPr>
        <w:t>I</w:t>
      </w:r>
      <w:r w:rsidR="00055956">
        <w:rPr>
          <w:rFonts w:ascii="Times New Roman" w:eastAsia="Times New Roman" w:hAnsi="Times New Roman" w:cs="Times New Roman"/>
          <w:sz w:val="24"/>
          <w:szCs w:val="24"/>
        </w:rPr>
        <w:t xml:space="preserve">mplications, and </w:t>
      </w:r>
      <w:r w:rsidR="0071533A">
        <w:rPr>
          <w:rFonts w:ascii="Times New Roman" w:eastAsia="Times New Roman" w:hAnsi="Times New Roman" w:cs="Times New Roman"/>
          <w:sz w:val="24"/>
          <w:szCs w:val="24"/>
        </w:rPr>
        <w:t>L</w:t>
      </w:r>
      <w:r w:rsidR="00207521">
        <w:rPr>
          <w:rFonts w:ascii="Times New Roman" w:eastAsia="Times New Roman" w:hAnsi="Times New Roman" w:cs="Times New Roman"/>
          <w:sz w:val="24"/>
          <w:szCs w:val="24"/>
        </w:rPr>
        <w:t xml:space="preserve">everaging </w:t>
      </w:r>
      <w:r w:rsidR="00055956">
        <w:rPr>
          <w:rFonts w:ascii="Times New Roman" w:eastAsia="Times New Roman" w:hAnsi="Times New Roman" w:cs="Times New Roman"/>
          <w:sz w:val="24"/>
          <w:szCs w:val="24"/>
        </w:rPr>
        <w:t xml:space="preserve">GIS </w:t>
      </w:r>
      <w:r w:rsidR="00207521">
        <w:rPr>
          <w:rFonts w:ascii="Times New Roman" w:eastAsia="Times New Roman" w:hAnsi="Times New Roman" w:cs="Times New Roman"/>
          <w:sz w:val="24"/>
          <w:szCs w:val="24"/>
        </w:rPr>
        <w:t xml:space="preserve">for </w:t>
      </w:r>
      <w:r w:rsidR="0071533A">
        <w:rPr>
          <w:rFonts w:ascii="Times New Roman" w:eastAsia="Times New Roman" w:hAnsi="Times New Roman" w:cs="Times New Roman"/>
          <w:sz w:val="24"/>
          <w:szCs w:val="24"/>
        </w:rPr>
        <w:t>C</w:t>
      </w:r>
      <w:r w:rsidR="00E12465">
        <w:rPr>
          <w:rFonts w:ascii="Times New Roman" w:eastAsia="Times New Roman" w:hAnsi="Times New Roman" w:cs="Times New Roman"/>
          <w:sz w:val="24"/>
          <w:szCs w:val="24"/>
        </w:rPr>
        <w:t xml:space="preserve">ommunity </w:t>
      </w:r>
      <w:r w:rsidR="0071533A">
        <w:rPr>
          <w:rFonts w:ascii="Times New Roman" w:eastAsia="Times New Roman" w:hAnsi="Times New Roman" w:cs="Times New Roman"/>
          <w:sz w:val="24"/>
          <w:szCs w:val="24"/>
        </w:rPr>
        <w:t>E</w:t>
      </w:r>
      <w:r w:rsidR="00E12465">
        <w:rPr>
          <w:rFonts w:ascii="Times New Roman" w:eastAsia="Times New Roman" w:hAnsi="Times New Roman" w:cs="Times New Roman"/>
          <w:sz w:val="24"/>
          <w:szCs w:val="24"/>
        </w:rPr>
        <w:t xml:space="preserve">quity. </w:t>
      </w:r>
      <w:r w:rsidR="00DD57E3">
        <w:rPr>
          <w:rFonts w:ascii="Times New Roman" w:eastAsia="Times New Roman" w:hAnsi="Times New Roman" w:cs="Times New Roman"/>
          <w:sz w:val="24"/>
          <w:szCs w:val="24"/>
        </w:rPr>
        <w:t>I also researched diversity</w:t>
      </w:r>
      <w:r w:rsidR="00255D2C">
        <w:rPr>
          <w:rFonts w:ascii="Times New Roman" w:eastAsia="Times New Roman" w:hAnsi="Times New Roman" w:cs="Times New Roman"/>
          <w:sz w:val="24"/>
          <w:szCs w:val="24"/>
        </w:rPr>
        <w:t xml:space="preserve">, equity, and inclusion </w:t>
      </w:r>
      <w:r w:rsidR="001A690B">
        <w:rPr>
          <w:rFonts w:ascii="Times New Roman" w:eastAsia="Times New Roman" w:hAnsi="Times New Roman" w:cs="Times New Roman"/>
          <w:sz w:val="24"/>
          <w:szCs w:val="24"/>
        </w:rPr>
        <w:t>practices</w:t>
      </w:r>
      <w:r w:rsidR="00255D2C">
        <w:rPr>
          <w:rFonts w:ascii="Times New Roman" w:eastAsia="Times New Roman" w:hAnsi="Times New Roman" w:cs="Times New Roman"/>
          <w:sz w:val="24"/>
          <w:szCs w:val="24"/>
        </w:rPr>
        <w:t xml:space="preserve"> </w:t>
      </w:r>
      <w:r w:rsidR="00E51336">
        <w:rPr>
          <w:rFonts w:ascii="Times New Roman" w:eastAsia="Times New Roman" w:hAnsi="Times New Roman" w:cs="Times New Roman"/>
          <w:sz w:val="24"/>
          <w:szCs w:val="24"/>
        </w:rPr>
        <w:t>involving cartographic representation for use in our final maps.</w:t>
      </w:r>
      <w:r w:rsidR="00003444">
        <w:rPr>
          <w:rFonts w:ascii="Times New Roman" w:eastAsia="Times New Roman" w:hAnsi="Times New Roman" w:cs="Times New Roman"/>
          <w:sz w:val="24"/>
          <w:szCs w:val="24"/>
        </w:rPr>
        <w:t xml:space="preserve"> </w:t>
      </w:r>
    </w:p>
    <w:p w14:paraId="3AD78DD6" w14:textId="43EF91FC" w:rsidR="00A80078" w:rsidRPr="00A80078" w:rsidRDefault="00FA7414" w:rsidP="004D6FD7">
      <w:pPr>
        <w:pStyle w:val="ListParagraph"/>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w:t>
      </w:r>
      <w:r w:rsidR="00414FC2">
        <w:rPr>
          <w:rFonts w:ascii="Times New Roman" w:eastAsia="Times New Roman" w:hAnsi="Times New Roman" w:cs="Times New Roman"/>
          <w:sz w:val="24"/>
          <w:szCs w:val="24"/>
        </w:rPr>
        <w:t>c</w:t>
      </w:r>
      <w:r w:rsidR="0071533A">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eation: </w:t>
      </w:r>
      <w:r w:rsidR="008F6557">
        <w:rPr>
          <w:rFonts w:ascii="Times New Roman" w:eastAsia="Times New Roman" w:hAnsi="Times New Roman" w:cs="Times New Roman"/>
          <w:sz w:val="24"/>
          <w:szCs w:val="24"/>
        </w:rPr>
        <w:t xml:space="preserve">two different versions of the </w:t>
      </w:r>
      <w:r w:rsidR="009A5CF2">
        <w:rPr>
          <w:rFonts w:ascii="Times New Roman" w:eastAsia="Times New Roman" w:hAnsi="Times New Roman" w:cs="Times New Roman"/>
          <w:sz w:val="24"/>
          <w:szCs w:val="24"/>
        </w:rPr>
        <w:t>S</w:t>
      </w:r>
      <w:r>
        <w:rPr>
          <w:rFonts w:ascii="Times New Roman" w:eastAsia="Times New Roman" w:hAnsi="Times New Roman" w:cs="Times New Roman"/>
          <w:sz w:val="24"/>
          <w:szCs w:val="24"/>
        </w:rPr>
        <w:t>cope map</w:t>
      </w:r>
      <w:r w:rsidR="00656C87">
        <w:rPr>
          <w:rFonts w:ascii="Times New Roman" w:eastAsia="Times New Roman" w:hAnsi="Times New Roman" w:cs="Times New Roman"/>
          <w:sz w:val="24"/>
          <w:szCs w:val="24"/>
        </w:rPr>
        <w:t xml:space="preserve"> of the City of San Marcos</w:t>
      </w:r>
      <w:r w:rsidR="006A6BCF">
        <w:rPr>
          <w:rFonts w:ascii="Times New Roman" w:eastAsia="Times New Roman" w:hAnsi="Times New Roman" w:cs="Times New Roman"/>
          <w:sz w:val="24"/>
          <w:szCs w:val="24"/>
        </w:rPr>
        <w:t xml:space="preserve">, </w:t>
      </w:r>
      <w:r w:rsidR="00510FC5">
        <w:rPr>
          <w:rFonts w:ascii="Times New Roman" w:eastAsia="Times New Roman" w:hAnsi="Times New Roman" w:cs="Times New Roman"/>
          <w:sz w:val="24"/>
          <w:szCs w:val="24"/>
        </w:rPr>
        <w:t xml:space="preserve">an </w:t>
      </w:r>
      <w:r w:rsidR="00510FC5" w:rsidRPr="003451AF">
        <w:rPr>
          <w:rFonts w:ascii="Times New Roman" w:eastAsia="Times New Roman" w:hAnsi="Times New Roman" w:cs="Times New Roman"/>
          <w:sz w:val="24"/>
          <w:szCs w:val="24"/>
        </w:rPr>
        <w:t xml:space="preserve">example of </w:t>
      </w:r>
      <w:r w:rsidR="00510FC5">
        <w:rPr>
          <w:rFonts w:ascii="Times New Roman" w:eastAsia="Times New Roman" w:hAnsi="Times New Roman" w:cs="Times New Roman"/>
          <w:sz w:val="24"/>
          <w:szCs w:val="24"/>
        </w:rPr>
        <w:t xml:space="preserve">the </w:t>
      </w:r>
      <w:r w:rsidR="006A6BCF">
        <w:rPr>
          <w:rFonts w:ascii="Times New Roman" w:eastAsia="Times New Roman" w:hAnsi="Times New Roman" w:cs="Times New Roman"/>
          <w:sz w:val="24"/>
          <w:szCs w:val="24"/>
        </w:rPr>
        <w:t xml:space="preserve">original </w:t>
      </w:r>
      <w:r w:rsidR="00510FC5">
        <w:rPr>
          <w:rFonts w:ascii="Times New Roman" w:eastAsia="Times New Roman" w:hAnsi="Times New Roman" w:cs="Times New Roman"/>
          <w:sz w:val="24"/>
          <w:szCs w:val="24"/>
        </w:rPr>
        <w:t>P</w:t>
      </w:r>
      <w:r w:rsidR="00510FC5" w:rsidRPr="003451AF">
        <w:rPr>
          <w:rFonts w:ascii="Times New Roman" w:eastAsia="Times New Roman" w:hAnsi="Times New Roman" w:cs="Times New Roman"/>
          <w:sz w:val="24"/>
          <w:szCs w:val="24"/>
        </w:rPr>
        <w:t>overty map</w:t>
      </w:r>
      <w:r w:rsidR="00510FC5">
        <w:rPr>
          <w:rFonts w:ascii="Times New Roman" w:eastAsia="Times New Roman" w:hAnsi="Times New Roman" w:cs="Times New Roman"/>
          <w:sz w:val="24"/>
          <w:szCs w:val="24"/>
        </w:rPr>
        <w:t xml:space="preserve"> </w:t>
      </w:r>
      <w:r w:rsidR="0026432C">
        <w:rPr>
          <w:rFonts w:ascii="Times New Roman" w:eastAsia="Times New Roman" w:hAnsi="Times New Roman" w:cs="Times New Roman"/>
          <w:sz w:val="24"/>
          <w:szCs w:val="24"/>
        </w:rPr>
        <w:t xml:space="preserve">for </w:t>
      </w:r>
      <w:r w:rsidR="00207521">
        <w:rPr>
          <w:rFonts w:ascii="Times New Roman" w:eastAsia="Times New Roman" w:hAnsi="Times New Roman" w:cs="Times New Roman"/>
          <w:sz w:val="24"/>
          <w:szCs w:val="24"/>
        </w:rPr>
        <w:t xml:space="preserve">the </w:t>
      </w:r>
      <w:r w:rsidR="003451AF">
        <w:rPr>
          <w:rFonts w:ascii="Times New Roman" w:eastAsia="Times New Roman" w:hAnsi="Times New Roman" w:cs="Times New Roman"/>
          <w:sz w:val="24"/>
          <w:szCs w:val="24"/>
        </w:rPr>
        <w:t>P</w:t>
      </w:r>
      <w:r w:rsidR="0026432C">
        <w:rPr>
          <w:rFonts w:ascii="Times New Roman" w:eastAsia="Times New Roman" w:hAnsi="Times New Roman" w:cs="Times New Roman"/>
          <w:sz w:val="24"/>
          <w:szCs w:val="24"/>
        </w:rPr>
        <w:t xml:space="preserve">roposal and </w:t>
      </w:r>
      <w:r w:rsidR="003451AF">
        <w:rPr>
          <w:rFonts w:ascii="Times New Roman" w:eastAsia="Times New Roman" w:hAnsi="Times New Roman" w:cs="Times New Roman"/>
          <w:sz w:val="24"/>
          <w:szCs w:val="24"/>
        </w:rPr>
        <w:t>P</w:t>
      </w:r>
      <w:r w:rsidR="0026432C" w:rsidRPr="003451AF">
        <w:rPr>
          <w:rFonts w:ascii="Times New Roman" w:eastAsia="Times New Roman" w:hAnsi="Times New Roman" w:cs="Times New Roman"/>
          <w:sz w:val="24"/>
          <w:szCs w:val="24"/>
        </w:rPr>
        <w:t xml:space="preserve">rogress </w:t>
      </w:r>
      <w:r w:rsidR="003451AF">
        <w:rPr>
          <w:rFonts w:ascii="Times New Roman" w:eastAsia="Times New Roman" w:hAnsi="Times New Roman" w:cs="Times New Roman"/>
          <w:sz w:val="24"/>
          <w:szCs w:val="24"/>
        </w:rPr>
        <w:t>R</w:t>
      </w:r>
      <w:r w:rsidR="0026432C" w:rsidRPr="003451AF">
        <w:rPr>
          <w:rFonts w:ascii="Times New Roman" w:eastAsia="Times New Roman" w:hAnsi="Times New Roman" w:cs="Times New Roman"/>
          <w:sz w:val="24"/>
          <w:szCs w:val="24"/>
        </w:rPr>
        <w:t>eport</w:t>
      </w:r>
      <w:r w:rsidR="009A5CF2">
        <w:rPr>
          <w:rFonts w:ascii="Times New Roman" w:eastAsia="Times New Roman" w:hAnsi="Times New Roman" w:cs="Times New Roman"/>
          <w:sz w:val="24"/>
          <w:szCs w:val="24"/>
        </w:rPr>
        <w:t>,</w:t>
      </w:r>
      <w:r w:rsidR="00656C87" w:rsidRPr="003451AF">
        <w:rPr>
          <w:rFonts w:ascii="Times New Roman" w:eastAsia="Times New Roman" w:hAnsi="Times New Roman" w:cs="Times New Roman"/>
          <w:sz w:val="24"/>
          <w:szCs w:val="24"/>
        </w:rPr>
        <w:t xml:space="preserve"> </w:t>
      </w:r>
      <w:r w:rsidR="007362D5" w:rsidRPr="003451AF">
        <w:rPr>
          <w:rFonts w:ascii="Times New Roman" w:eastAsia="Times New Roman" w:hAnsi="Times New Roman" w:cs="Times New Roman"/>
          <w:sz w:val="24"/>
          <w:szCs w:val="24"/>
        </w:rPr>
        <w:t xml:space="preserve">and </w:t>
      </w:r>
      <w:r w:rsidR="00265EB5">
        <w:rPr>
          <w:rFonts w:ascii="Times New Roman" w:eastAsia="Times New Roman" w:hAnsi="Times New Roman" w:cs="Times New Roman"/>
          <w:sz w:val="24"/>
          <w:szCs w:val="24"/>
        </w:rPr>
        <w:t xml:space="preserve">a </w:t>
      </w:r>
      <w:r w:rsidR="007362D5" w:rsidRPr="003451AF">
        <w:rPr>
          <w:rFonts w:ascii="Times New Roman" w:eastAsia="Times New Roman" w:hAnsi="Times New Roman" w:cs="Times New Roman"/>
          <w:sz w:val="24"/>
          <w:szCs w:val="24"/>
        </w:rPr>
        <w:t xml:space="preserve">reversed gradient </w:t>
      </w:r>
      <w:r w:rsidR="006A6BCF">
        <w:rPr>
          <w:rFonts w:ascii="Times New Roman" w:eastAsia="Times New Roman" w:hAnsi="Times New Roman" w:cs="Times New Roman"/>
          <w:sz w:val="24"/>
          <w:szCs w:val="24"/>
        </w:rPr>
        <w:t>P</w:t>
      </w:r>
      <w:r w:rsidR="007362D5" w:rsidRPr="003451AF">
        <w:rPr>
          <w:rFonts w:ascii="Times New Roman" w:eastAsia="Times New Roman" w:hAnsi="Times New Roman" w:cs="Times New Roman"/>
          <w:sz w:val="24"/>
          <w:szCs w:val="24"/>
        </w:rPr>
        <w:t>overty map</w:t>
      </w:r>
      <w:r w:rsidR="00656C87" w:rsidRPr="003451AF">
        <w:rPr>
          <w:rFonts w:ascii="Times New Roman" w:eastAsia="Times New Roman" w:hAnsi="Times New Roman" w:cs="Times New Roman"/>
          <w:sz w:val="24"/>
          <w:szCs w:val="24"/>
        </w:rPr>
        <w:t xml:space="preserve"> for </w:t>
      </w:r>
      <w:r w:rsidR="00265EB5">
        <w:rPr>
          <w:rFonts w:ascii="Times New Roman" w:eastAsia="Times New Roman" w:hAnsi="Times New Roman" w:cs="Times New Roman"/>
          <w:sz w:val="24"/>
          <w:szCs w:val="24"/>
        </w:rPr>
        <w:t>the P</w:t>
      </w:r>
      <w:r w:rsidR="00656C87" w:rsidRPr="003451AF">
        <w:rPr>
          <w:rFonts w:ascii="Times New Roman" w:eastAsia="Times New Roman" w:hAnsi="Times New Roman" w:cs="Times New Roman"/>
          <w:sz w:val="24"/>
          <w:szCs w:val="24"/>
        </w:rPr>
        <w:t>rogres</w:t>
      </w:r>
      <w:r w:rsidR="00414FC2">
        <w:rPr>
          <w:rFonts w:ascii="Times New Roman" w:eastAsia="Times New Roman" w:hAnsi="Times New Roman" w:cs="Times New Roman"/>
          <w:sz w:val="24"/>
          <w:szCs w:val="24"/>
        </w:rPr>
        <w:t>s Report</w:t>
      </w:r>
    </w:p>
    <w:p w14:paraId="01340D14" w14:textId="2B931837" w:rsidR="003B2E91" w:rsidRDefault="00656C87" w:rsidP="004D6FD7">
      <w:pPr>
        <w:pStyle w:val="ListParagraph"/>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Presentations: </w:t>
      </w:r>
      <w:r w:rsidR="00493B03">
        <w:rPr>
          <w:rFonts w:ascii="Times New Roman" w:eastAsia="Times New Roman" w:hAnsi="Times New Roman" w:cs="Times New Roman"/>
          <w:sz w:val="24"/>
          <w:szCs w:val="24"/>
        </w:rPr>
        <w:t xml:space="preserve">created </w:t>
      </w:r>
      <w:r w:rsidR="00805624">
        <w:rPr>
          <w:rFonts w:ascii="Times New Roman" w:eastAsia="Times New Roman" w:hAnsi="Times New Roman" w:cs="Times New Roman"/>
          <w:sz w:val="24"/>
          <w:szCs w:val="24"/>
        </w:rPr>
        <w:t>PowerPoint</w:t>
      </w:r>
      <w:r w:rsidR="00493B03">
        <w:rPr>
          <w:rFonts w:ascii="Times New Roman" w:eastAsia="Times New Roman" w:hAnsi="Times New Roman" w:cs="Times New Roman"/>
          <w:sz w:val="24"/>
          <w:szCs w:val="24"/>
        </w:rPr>
        <w:t xml:space="preserve"> presentations for the </w:t>
      </w:r>
      <w:r w:rsidR="006A6BCF">
        <w:rPr>
          <w:rFonts w:ascii="Times New Roman" w:eastAsia="Times New Roman" w:hAnsi="Times New Roman" w:cs="Times New Roman"/>
          <w:sz w:val="24"/>
          <w:szCs w:val="24"/>
        </w:rPr>
        <w:t>P</w:t>
      </w:r>
      <w:r w:rsidR="00493B03">
        <w:rPr>
          <w:rFonts w:ascii="Times New Roman" w:eastAsia="Times New Roman" w:hAnsi="Times New Roman" w:cs="Times New Roman"/>
          <w:sz w:val="24"/>
          <w:szCs w:val="24"/>
        </w:rPr>
        <w:t xml:space="preserve">roposal, </w:t>
      </w:r>
      <w:r w:rsidR="006A6BCF">
        <w:rPr>
          <w:rFonts w:ascii="Times New Roman" w:eastAsia="Times New Roman" w:hAnsi="Times New Roman" w:cs="Times New Roman"/>
          <w:sz w:val="24"/>
          <w:szCs w:val="24"/>
        </w:rPr>
        <w:t>P</w:t>
      </w:r>
      <w:r w:rsidR="00493B03">
        <w:rPr>
          <w:rFonts w:ascii="Times New Roman" w:eastAsia="Times New Roman" w:hAnsi="Times New Roman" w:cs="Times New Roman"/>
          <w:sz w:val="24"/>
          <w:szCs w:val="24"/>
        </w:rPr>
        <w:t xml:space="preserve">rogress </w:t>
      </w:r>
      <w:r w:rsidR="006A6BCF">
        <w:rPr>
          <w:rFonts w:ascii="Times New Roman" w:eastAsia="Times New Roman" w:hAnsi="Times New Roman" w:cs="Times New Roman"/>
          <w:sz w:val="24"/>
          <w:szCs w:val="24"/>
        </w:rPr>
        <w:t>R</w:t>
      </w:r>
      <w:r w:rsidR="00493B03">
        <w:rPr>
          <w:rFonts w:ascii="Times New Roman" w:eastAsia="Times New Roman" w:hAnsi="Times New Roman" w:cs="Times New Roman"/>
          <w:sz w:val="24"/>
          <w:szCs w:val="24"/>
        </w:rPr>
        <w:t xml:space="preserve">eport, and </w:t>
      </w:r>
      <w:r w:rsidR="006A6BCF">
        <w:rPr>
          <w:rFonts w:ascii="Times New Roman" w:eastAsia="Times New Roman" w:hAnsi="Times New Roman" w:cs="Times New Roman"/>
          <w:sz w:val="24"/>
          <w:szCs w:val="24"/>
        </w:rPr>
        <w:t>F</w:t>
      </w:r>
      <w:r w:rsidR="00493B03">
        <w:rPr>
          <w:rFonts w:ascii="Times New Roman" w:eastAsia="Times New Roman" w:hAnsi="Times New Roman" w:cs="Times New Roman"/>
          <w:sz w:val="24"/>
          <w:szCs w:val="24"/>
        </w:rPr>
        <w:t xml:space="preserve">inal </w:t>
      </w:r>
      <w:r w:rsidR="006A6BCF">
        <w:rPr>
          <w:rFonts w:ascii="Times New Roman" w:eastAsia="Times New Roman" w:hAnsi="Times New Roman" w:cs="Times New Roman"/>
          <w:sz w:val="24"/>
          <w:szCs w:val="24"/>
        </w:rPr>
        <w:t>R</w:t>
      </w:r>
      <w:r w:rsidR="00493B03">
        <w:rPr>
          <w:rFonts w:ascii="Times New Roman" w:eastAsia="Times New Roman" w:hAnsi="Times New Roman" w:cs="Times New Roman"/>
          <w:sz w:val="24"/>
          <w:szCs w:val="24"/>
        </w:rPr>
        <w:t xml:space="preserve">eport. </w:t>
      </w:r>
      <w:r w:rsidR="00E46A40">
        <w:rPr>
          <w:rFonts w:ascii="Times New Roman" w:eastAsia="Times New Roman" w:hAnsi="Times New Roman" w:cs="Times New Roman"/>
          <w:sz w:val="24"/>
          <w:szCs w:val="24"/>
        </w:rPr>
        <w:t>Assigned</w:t>
      </w:r>
      <w:r w:rsidR="00EC6C26">
        <w:rPr>
          <w:rFonts w:ascii="Times New Roman" w:eastAsia="Times New Roman" w:hAnsi="Times New Roman" w:cs="Times New Roman"/>
          <w:sz w:val="24"/>
          <w:szCs w:val="24"/>
        </w:rPr>
        <w:t xml:space="preserve"> slides to each team member.</w:t>
      </w:r>
    </w:p>
    <w:p w14:paraId="65A6ECA8" w14:textId="6F5FAB6F" w:rsidR="004D6FD7" w:rsidRPr="00DA2B60" w:rsidRDefault="004D6FD7" w:rsidP="004D6FD7">
      <w:pPr>
        <w:pStyle w:val="ListParagraph"/>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Metadata:</w:t>
      </w:r>
      <w:r w:rsidR="003B3BB3">
        <w:rPr>
          <w:rFonts w:ascii="Times New Roman" w:eastAsia="Times New Roman" w:hAnsi="Times New Roman" w:cs="Times New Roman"/>
          <w:sz w:val="24"/>
          <w:szCs w:val="24"/>
        </w:rPr>
        <w:t xml:space="preserve"> </w:t>
      </w:r>
      <w:r w:rsidR="00DA7D97">
        <w:rPr>
          <w:rFonts w:ascii="Times New Roman" w:eastAsia="Times New Roman" w:hAnsi="Times New Roman" w:cs="Times New Roman"/>
          <w:sz w:val="24"/>
          <w:szCs w:val="24"/>
        </w:rPr>
        <w:t>m</w:t>
      </w:r>
      <w:r w:rsidR="007D3FA1">
        <w:rPr>
          <w:rFonts w:ascii="Times New Roman" w:eastAsia="Times New Roman" w:hAnsi="Times New Roman" w:cs="Times New Roman"/>
          <w:sz w:val="24"/>
          <w:szCs w:val="24"/>
        </w:rPr>
        <w:t xml:space="preserve">ade </w:t>
      </w:r>
      <w:r w:rsidR="00DA7D97">
        <w:rPr>
          <w:rFonts w:ascii="Times New Roman" w:eastAsia="Times New Roman" w:hAnsi="Times New Roman" w:cs="Times New Roman"/>
          <w:sz w:val="24"/>
          <w:szCs w:val="24"/>
        </w:rPr>
        <w:t xml:space="preserve">a </w:t>
      </w:r>
      <w:r w:rsidR="007D3FA1">
        <w:rPr>
          <w:rFonts w:ascii="Times New Roman" w:eastAsia="Times New Roman" w:hAnsi="Times New Roman" w:cs="Times New Roman"/>
          <w:sz w:val="24"/>
          <w:szCs w:val="24"/>
        </w:rPr>
        <w:t xml:space="preserve">.html file </w:t>
      </w:r>
      <w:r w:rsidR="00D06C2E">
        <w:rPr>
          <w:rFonts w:ascii="Times New Roman" w:eastAsia="Times New Roman" w:hAnsi="Times New Roman" w:cs="Times New Roman"/>
          <w:sz w:val="24"/>
          <w:szCs w:val="24"/>
        </w:rPr>
        <w:t>for</w:t>
      </w:r>
      <w:r w:rsidR="007D3FA1">
        <w:rPr>
          <w:rFonts w:ascii="Times New Roman" w:eastAsia="Times New Roman" w:hAnsi="Times New Roman" w:cs="Times New Roman"/>
          <w:sz w:val="24"/>
          <w:szCs w:val="24"/>
        </w:rPr>
        <w:t xml:space="preserve"> each of the</w:t>
      </w:r>
      <w:r w:rsidR="00D06C2E">
        <w:rPr>
          <w:rFonts w:ascii="Times New Roman" w:eastAsia="Times New Roman" w:hAnsi="Times New Roman" w:cs="Times New Roman"/>
          <w:sz w:val="24"/>
          <w:szCs w:val="24"/>
        </w:rPr>
        <w:t xml:space="preserve"> layers</w:t>
      </w:r>
      <w:r w:rsidR="007D3FA1">
        <w:rPr>
          <w:rFonts w:ascii="Times New Roman" w:eastAsia="Times New Roman" w:hAnsi="Times New Roman" w:cs="Times New Roman"/>
          <w:sz w:val="24"/>
          <w:szCs w:val="24"/>
        </w:rPr>
        <w:t xml:space="preserve"> used </w:t>
      </w:r>
      <w:r w:rsidR="00D06C2E">
        <w:rPr>
          <w:rFonts w:ascii="Times New Roman" w:eastAsia="Times New Roman" w:hAnsi="Times New Roman" w:cs="Times New Roman"/>
          <w:sz w:val="24"/>
          <w:szCs w:val="24"/>
        </w:rPr>
        <w:t xml:space="preserve">to create the final </w:t>
      </w:r>
      <w:r w:rsidR="007D3FA1">
        <w:rPr>
          <w:rFonts w:ascii="Times New Roman" w:eastAsia="Times New Roman" w:hAnsi="Times New Roman" w:cs="Times New Roman"/>
          <w:sz w:val="24"/>
          <w:szCs w:val="24"/>
        </w:rPr>
        <w:t>maps</w:t>
      </w:r>
      <w:r w:rsidR="00DA7D97">
        <w:rPr>
          <w:rFonts w:ascii="Times New Roman" w:eastAsia="Times New Roman" w:hAnsi="Times New Roman" w:cs="Times New Roman"/>
          <w:sz w:val="24"/>
          <w:szCs w:val="24"/>
        </w:rPr>
        <w:t>.</w:t>
      </w:r>
    </w:p>
    <w:p w14:paraId="11EA74B4" w14:textId="77777777" w:rsidR="00E843A8" w:rsidRDefault="00E843A8" w:rsidP="00A80078">
      <w:pPr>
        <w:spacing w:line="360" w:lineRule="auto"/>
        <w:rPr>
          <w:rFonts w:ascii="Times New Roman" w:eastAsia="Times New Roman" w:hAnsi="Times New Roman" w:cs="Times New Roman"/>
          <w:sz w:val="24"/>
          <w:szCs w:val="24"/>
        </w:rPr>
      </w:pPr>
    </w:p>
    <w:p w14:paraId="5ABD0203" w14:textId="77777777" w:rsidR="00E843A8" w:rsidRDefault="00E843A8" w:rsidP="00A80078">
      <w:pPr>
        <w:spacing w:line="360" w:lineRule="auto"/>
        <w:rPr>
          <w:rFonts w:ascii="Times New Roman" w:eastAsia="Times New Roman" w:hAnsi="Times New Roman" w:cs="Times New Roman"/>
          <w:sz w:val="24"/>
          <w:szCs w:val="24"/>
        </w:rPr>
      </w:pPr>
    </w:p>
    <w:p w14:paraId="44E67170" w14:textId="76DB6BA1" w:rsidR="003B2E91" w:rsidRPr="003B2E91" w:rsidRDefault="003B2E91" w:rsidP="00A80078">
      <w:pPr>
        <w:spacing w:line="360" w:lineRule="auto"/>
        <w:rPr>
          <w:rFonts w:ascii="Times New Roman" w:eastAsia="Times New Roman" w:hAnsi="Times New Roman" w:cs="Times New Roman"/>
          <w:sz w:val="24"/>
          <w:szCs w:val="24"/>
        </w:rPr>
      </w:pPr>
      <w:r w:rsidRPr="003B2E91">
        <w:rPr>
          <w:rFonts w:ascii="Times New Roman" w:eastAsia="Times New Roman" w:hAnsi="Times New Roman" w:cs="Times New Roman"/>
          <w:sz w:val="24"/>
          <w:szCs w:val="24"/>
        </w:rPr>
        <w:lastRenderedPageBreak/>
        <w:t>Jonathan Knoll</w:t>
      </w:r>
      <w:r w:rsidR="0000494C">
        <w:rPr>
          <w:rFonts w:ascii="Times New Roman" w:eastAsia="Times New Roman" w:hAnsi="Times New Roman" w:cs="Times New Roman"/>
          <w:sz w:val="24"/>
          <w:szCs w:val="24"/>
        </w:rPr>
        <w:t>-Assistant Project Manager</w:t>
      </w:r>
    </w:p>
    <w:p w14:paraId="03E0B416" w14:textId="07A7BDB6" w:rsidR="009F4C64" w:rsidRDefault="003449E1" w:rsidP="00A80078">
      <w:pPr>
        <w:numPr>
          <w:ilvl w:val="0"/>
          <w:numId w:val="3"/>
        </w:numPr>
        <w:spacing w:line="360" w:lineRule="auto"/>
        <w:rPr>
          <w:rFonts w:ascii="Times New Roman" w:eastAsia="Times New Roman" w:hAnsi="Times New Roman" w:cs="Times New Roman"/>
          <w:sz w:val="24"/>
          <w:szCs w:val="24"/>
        </w:rPr>
      </w:pPr>
      <w:r w:rsidRPr="003449E1">
        <w:rPr>
          <w:rFonts w:ascii="Times New Roman" w:eastAsia="Times New Roman" w:hAnsi="Times New Roman" w:cs="Times New Roman"/>
          <w:sz w:val="24"/>
          <w:szCs w:val="24"/>
        </w:rPr>
        <w:t xml:space="preserve">Project </w:t>
      </w:r>
      <w:r w:rsidR="00414FC2">
        <w:rPr>
          <w:rFonts w:ascii="Times New Roman" w:eastAsia="Times New Roman" w:hAnsi="Times New Roman" w:cs="Times New Roman"/>
          <w:sz w:val="24"/>
          <w:szCs w:val="24"/>
        </w:rPr>
        <w:t>m</w:t>
      </w:r>
      <w:r w:rsidRPr="003449E1">
        <w:rPr>
          <w:rFonts w:ascii="Times New Roman" w:eastAsia="Times New Roman" w:hAnsi="Times New Roman" w:cs="Times New Roman"/>
          <w:sz w:val="24"/>
          <w:szCs w:val="24"/>
        </w:rPr>
        <w:t>anagement</w:t>
      </w:r>
      <w:r w:rsidR="003006B9">
        <w:rPr>
          <w:rFonts w:ascii="Times New Roman" w:eastAsia="Times New Roman" w:hAnsi="Times New Roman" w:cs="Times New Roman"/>
          <w:sz w:val="24"/>
          <w:szCs w:val="24"/>
        </w:rPr>
        <w:t xml:space="preserve">: performed project management duties </w:t>
      </w:r>
      <w:r w:rsidR="008235EE">
        <w:rPr>
          <w:rFonts w:ascii="Times New Roman" w:eastAsia="Times New Roman" w:hAnsi="Times New Roman" w:cs="Times New Roman"/>
          <w:sz w:val="24"/>
          <w:szCs w:val="24"/>
        </w:rPr>
        <w:t xml:space="preserve">especially when </w:t>
      </w:r>
      <w:r w:rsidR="00805624">
        <w:rPr>
          <w:rFonts w:ascii="Times New Roman" w:eastAsia="Times New Roman" w:hAnsi="Times New Roman" w:cs="Times New Roman"/>
          <w:sz w:val="24"/>
          <w:szCs w:val="24"/>
        </w:rPr>
        <w:t xml:space="preserve">the </w:t>
      </w:r>
      <w:r w:rsidR="008235EE">
        <w:rPr>
          <w:rFonts w:ascii="Times New Roman" w:eastAsia="Times New Roman" w:hAnsi="Times New Roman" w:cs="Times New Roman"/>
          <w:sz w:val="24"/>
          <w:szCs w:val="24"/>
        </w:rPr>
        <w:t xml:space="preserve">project manager was not readily available. </w:t>
      </w:r>
      <w:r w:rsidR="006B3F6D">
        <w:rPr>
          <w:rFonts w:ascii="Times New Roman" w:eastAsia="Times New Roman" w:hAnsi="Times New Roman" w:cs="Times New Roman"/>
          <w:sz w:val="24"/>
          <w:szCs w:val="24"/>
        </w:rPr>
        <w:t>Duties included delegating tasks,</w:t>
      </w:r>
      <w:r w:rsidR="00F321D3">
        <w:rPr>
          <w:rFonts w:ascii="Times New Roman" w:eastAsia="Times New Roman" w:hAnsi="Times New Roman" w:cs="Times New Roman"/>
          <w:sz w:val="24"/>
          <w:szCs w:val="24"/>
        </w:rPr>
        <w:t xml:space="preserve"> helping lead meetings,</w:t>
      </w:r>
      <w:r w:rsidR="006B3F6D">
        <w:rPr>
          <w:rFonts w:ascii="Times New Roman" w:eastAsia="Times New Roman" w:hAnsi="Times New Roman" w:cs="Times New Roman"/>
          <w:sz w:val="24"/>
          <w:szCs w:val="24"/>
        </w:rPr>
        <w:t xml:space="preserve"> organizing time used on tasks, </w:t>
      </w:r>
      <w:r w:rsidR="009F4C64">
        <w:rPr>
          <w:rFonts w:ascii="Times New Roman" w:eastAsia="Times New Roman" w:hAnsi="Times New Roman" w:cs="Times New Roman"/>
          <w:sz w:val="24"/>
          <w:szCs w:val="24"/>
        </w:rPr>
        <w:t xml:space="preserve">and </w:t>
      </w:r>
      <w:r w:rsidR="006B3F6D">
        <w:rPr>
          <w:rFonts w:ascii="Times New Roman" w:eastAsia="Times New Roman" w:hAnsi="Times New Roman" w:cs="Times New Roman"/>
          <w:sz w:val="24"/>
          <w:szCs w:val="24"/>
        </w:rPr>
        <w:t>scheduling meetings</w:t>
      </w:r>
      <w:r w:rsidR="009F4C64">
        <w:rPr>
          <w:rFonts w:ascii="Times New Roman" w:eastAsia="Times New Roman" w:hAnsi="Times New Roman" w:cs="Times New Roman"/>
          <w:sz w:val="24"/>
          <w:szCs w:val="24"/>
        </w:rPr>
        <w:t xml:space="preserve">. </w:t>
      </w:r>
    </w:p>
    <w:p w14:paraId="2AB9F8BD" w14:textId="77777777" w:rsidR="003343C4" w:rsidRDefault="003343C4" w:rsidP="003343C4">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w:t>
      </w:r>
    </w:p>
    <w:p w14:paraId="3B882388" w14:textId="77777777" w:rsidR="003343C4" w:rsidRDefault="003343C4" w:rsidP="003343C4">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Proposal: Introduction, Summary, Purpose, Methodology, and Scope </w:t>
      </w:r>
    </w:p>
    <w:p w14:paraId="70C7ED13" w14:textId="518AC510" w:rsidR="003343C4" w:rsidRDefault="003343C4" w:rsidP="003343C4">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Progress Report: Scope &amp; Conclusion</w:t>
      </w:r>
    </w:p>
    <w:p w14:paraId="40DED57B" w14:textId="5E2C704C" w:rsidR="003343C4" w:rsidRDefault="003343C4" w:rsidP="003343C4">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Report: Abstract, Figures </w:t>
      </w:r>
      <w:r w:rsidR="00745731">
        <w:rPr>
          <w:rFonts w:ascii="Times New Roman" w:eastAsia="Times New Roman" w:hAnsi="Times New Roman" w:cs="Times New Roman"/>
          <w:sz w:val="24"/>
          <w:szCs w:val="24"/>
        </w:rPr>
        <w:t>4-10</w:t>
      </w:r>
      <w:r>
        <w:rPr>
          <w:rFonts w:ascii="Times New Roman" w:eastAsia="Times New Roman" w:hAnsi="Times New Roman" w:cs="Times New Roman"/>
          <w:sz w:val="24"/>
          <w:szCs w:val="24"/>
        </w:rPr>
        <w:t xml:space="preserve"> descriptions in the Results section</w:t>
      </w:r>
      <w:r w:rsidR="000C6A8E">
        <w:rPr>
          <w:rFonts w:ascii="Times New Roman" w:eastAsia="Times New Roman" w:hAnsi="Times New Roman" w:cs="Times New Roman"/>
          <w:sz w:val="24"/>
          <w:szCs w:val="24"/>
        </w:rPr>
        <w:t xml:space="preserve">, </w:t>
      </w:r>
      <w:r w:rsidR="00AC0A31">
        <w:rPr>
          <w:rFonts w:ascii="Times New Roman" w:eastAsia="Times New Roman" w:hAnsi="Times New Roman" w:cs="Times New Roman"/>
          <w:sz w:val="24"/>
          <w:szCs w:val="24"/>
        </w:rPr>
        <w:t xml:space="preserve">and </w:t>
      </w:r>
      <w:r w:rsidR="000C6A8E">
        <w:rPr>
          <w:rFonts w:ascii="Times New Roman" w:eastAsia="Times New Roman" w:hAnsi="Times New Roman" w:cs="Times New Roman"/>
          <w:sz w:val="24"/>
          <w:szCs w:val="24"/>
        </w:rPr>
        <w:t>helped write the Readme</w:t>
      </w:r>
      <w:r w:rsidR="00AC0A31">
        <w:rPr>
          <w:rFonts w:ascii="Times New Roman" w:eastAsia="Times New Roman" w:hAnsi="Times New Roman" w:cs="Times New Roman"/>
          <w:sz w:val="24"/>
          <w:szCs w:val="24"/>
        </w:rPr>
        <w:t>.docx</w:t>
      </w:r>
    </w:p>
    <w:p w14:paraId="195FB72E" w14:textId="26FFCB51" w:rsidR="003449E1" w:rsidRPr="005B1042" w:rsidRDefault="009F4C64" w:rsidP="00A80078">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3449E1" w:rsidRPr="003449E1">
        <w:rPr>
          <w:rFonts w:ascii="Times New Roman" w:eastAsia="Times New Roman" w:hAnsi="Times New Roman" w:cs="Times New Roman"/>
          <w:sz w:val="24"/>
          <w:szCs w:val="24"/>
        </w:rPr>
        <w:t xml:space="preserve">ata </w:t>
      </w:r>
      <w:r w:rsidR="008960D0">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ollection and </w:t>
      </w:r>
      <w:r w:rsidR="008960D0">
        <w:rPr>
          <w:rFonts w:ascii="Times New Roman" w:eastAsia="Times New Roman" w:hAnsi="Times New Roman" w:cs="Times New Roman"/>
          <w:sz w:val="24"/>
          <w:szCs w:val="24"/>
        </w:rPr>
        <w:t>p</w:t>
      </w:r>
      <w:r>
        <w:rPr>
          <w:rFonts w:ascii="Times New Roman" w:eastAsia="Times New Roman" w:hAnsi="Times New Roman" w:cs="Times New Roman"/>
          <w:sz w:val="24"/>
          <w:szCs w:val="24"/>
        </w:rPr>
        <w:t>rocessing:</w:t>
      </w:r>
      <w:r w:rsidR="009D2283">
        <w:rPr>
          <w:rFonts w:ascii="Times New Roman" w:eastAsia="Times New Roman" w:hAnsi="Times New Roman" w:cs="Times New Roman"/>
          <w:sz w:val="24"/>
          <w:szCs w:val="24"/>
        </w:rPr>
        <w:t xml:space="preserve"> processed and analyzed data for </w:t>
      </w:r>
      <w:r w:rsidR="009D2283" w:rsidRPr="003449E1">
        <w:rPr>
          <w:rFonts w:ascii="Times New Roman" w:eastAsia="Times New Roman" w:hAnsi="Times New Roman" w:cs="Times New Roman"/>
          <w:sz w:val="24"/>
          <w:szCs w:val="24"/>
        </w:rPr>
        <w:t xml:space="preserve">90th Percentile for Asthma, 90th Percentile for Diabetes, 90th Percentile for Heart Disease, 90th percentile for Low Life Expectancy,90th Percentile for Energy, PM2.5 Air Concentration, </w:t>
      </w:r>
      <w:r w:rsidR="00FC01D4">
        <w:rPr>
          <w:rFonts w:ascii="Times New Roman" w:eastAsia="Times New Roman" w:hAnsi="Times New Roman" w:cs="Times New Roman"/>
          <w:sz w:val="24"/>
          <w:szCs w:val="24"/>
        </w:rPr>
        <w:t xml:space="preserve">Wastewater Discharge, </w:t>
      </w:r>
      <w:r w:rsidR="009D2283" w:rsidRPr="003449E1">
        <w:rPr>
          <w:rFonts w:ascii="Times New Roman" w:eastAsia="Times New Roman" w:hAnsi="Times New Roman" w:cs="Times New Roman"/>
          <w:sz w:val="24"/>
          <w:szCs w:val="24"/>
        </w:rPr>
        <w:t>and 200% or Below Poverty Level Household Income</w:t>
      </w:r>
      <w:r w:rsidR="009D2283">
        <w:rPr>
          <w:rFonts w:ascii="Times New Roman" w:eastAsia="Times New Roman" w:hAnsi="Times New Roman" w:cs="Times New Roman"/>
          <w:sz w:val="24"/>
          <w:szCs w:val="24"/>
        </w:rPr>
        <w:t>.</w:t>
      </w:r>
    </w:p>
    <w:p w14:paraId="633AB001" w14:textId="2DAB99E3" w:rsidR="00341E41" w:rsidRDefault="008D5610" w:rsidP="00A80078">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Figures</w:t>
      </w:r>
      <w:r w:rsidR="00FF0921">
        <w:rPr>
          <w:rFonts w:ascii="Times New Roman" w:eastAsia="Times New Roman" w:hAnsi="Times New Roman" w:cs="Times New Roman"/>
          <w:sz w:val="24"/>
          <w:szCs w:val="24"/>
        </w:rPr>
        <w:t xml:space="preserve"> and </w:t>
      </w:r>
      <w:r w:rsidR="00414FC2">
        <w:rPr>
          <w:rFonts w:ascii="Times New Roman" w:eastAsia="Times New Roman" w:hAnsi="Times New Roman" w:cs="Times New Roman"/>
          <w:sz w:val="24"/>
          <w:szCs w:val="24"/>
        </w:rPr>
        <w:t>t</w:t>
      </w:r>
      <w:r w:rsidR="00FF0921">
        <w:rPr>
          <w:rFonts w:ascii="Times New Roman" w:eastAsia="Times New Roman" w:hAnsi="Times New Roman" w:cs="Times New Roman"/>
          <w:sz w:val="24"/>
          <w:szCs w:val="24"/>
        </w:rPr>
        <w:t>ables</w:t>
      </w:r>
      <w:r w:rsidR="009A6B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ABFB358" w14:textId="2F6BECB4" w:rsidR="008D5610" w:rsidRDefault="008D5610" w:rsidP="00A80078">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Created flow chart </w:t>
      </w:r>
      <w:r w:rsidR="00341E41">
        <w:rPr>
          <w:rFonts w:ascii="Times New Roman" w:eastAsia="Times New Roman" w:hAnsi="Times New Roman" w:cs="Times New Roman"/>
          <w:sz w:val="24"/>
          <w:szCs w:val="24"/>
        </w:rPr>
        <w:t>used in</w:t>
      </w:r>
      <w:r>
        <w:rPr>
          <w:rFonts w:ascii="Times New Roman" w:eastAsia="Times New Roman" w:hAnsi="Times New Roman" w:cs="Times New Roman"/>
          <w:sz w:val="24"/>
          <w:szCs w:val="24"/>
        </w:rPr>
        <w:t xml:space="preserve"> </w:t>
      </w:r>
      <w:r w:rsidR="00814D1B">
        <w:rPr>
          <w:rFonts w:ascii="Times New Roman" w:eastAsia="Times New Roman" w:hAnsi="Times New Roman" w:cs="Times New Roman"/>
          <w:sz w:val="24"/>
          <w:szCs w:val="24"/>
        </w:rPr>
        <w:t>P</w:t>
      </w:r>
      <w:r>
        <w:rPr>
          <w:rFonts w:ascii="Times New Roman" w:eastAsia="Times New Roman" w:hAnsi="Times New Roman" w:cs="Times New Roman"/>
          <w:sz w:val="24"/>
          <w:szCs w:val="24"/>
        </w:rPr>
        <w:t>roposal</w:t>
      </w:r>
      <w:r w:rsidR="00D12B75">
        <w:rPr>
          <w:rFonts w:ascii="Times New Roman" w:eastAsia="Times New Roman" w:hAnsi="Times New Roman" w:cs="Times New Roman"/>
          <w:sz w:val="24"/>
          <w:szCs w:val="24"/>
        </w:rPr>
        <w:t>, poster, and Final Report.</w:t>
      </w:r>
      <w:r w:rsidR="005B1042">
        <w:rPr>
          <w:rFonts w:ascii="Times New Roman" w:eastAsia="Times New Roman" w:hAnsi="Times New Roman" w:cs="Times New Roman"/>
          <w:sz w:val="24"/>
          <w:szCs w:val="24"/>
        </w:rPr>
        <w:t xml:space="preserve"> </w:t>
      </w:r>
    </w:p>
    <w:p w14:paraId="008AD6C0" w14:textId="4458819A" w:rsidR="00FF0921" w:rsidRPr="003449E1" w:rsidRDefault="00FF0921" w:rsidP="00A80078">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Created metadata table used in Final Report.</w:t>
      </w:r>
    </w:p>
    <w:p w14:paraId="08031EA8" w14:textId="3E27A4F6" w:rsidR="003449E1" w:rsidRPr="003449E1" w:rsidRDefault="003449E1" w:rsidP="00A80078">
      <w:pPr>
        <w:numPr>
          <w:ilvl w:val="0"/>
          <w:numId w:val="3"/>
        </w:numPr>
        <w:spacing w:line="360" w:lineRule="auto"/>
        <w:rPr>
          <w:rFonts w:ascii="Times New Roman" w:eastAsia="Times New Roman" w:hAnsi="Times New Roman" w:cs="Times New Roman"/>
          <w:sz w:val="24"/>
          <w:szCs w:val="24"/>
        </w:rPr>
      </w:pPr>
      <w:r w:rsidRPr="003449E1">
        <w:rPr>
          <w:rFonts w:ascii="Times New Roman" w:eastAsia="Times New Roman" w:hAnsi="Times New Roman" w:cs="Times New Roman"/>
          <w:sz w:val="24"/>
          <w:szCs w:val="24"/>
        </w:rPr>
        <w:t>Map</w:t>
      </w:r>
      <w:r w:rsidR="00042C37">
        <w:rPr>
          <w:rFonts w:ascii="Times New Roman" w:eastAsia="Times New Roman" w:hAnsi="Times New Roman" w:cs="Times New Roman"/>
          <w:sz w:val="24"/>
          <w:szCs w:val="24"/>
        </w:rPr>
        <w:t xml:space="preserve"> creation</w:t>
      </w:r>
      <w:r w:rsidRPr="003449E1">
        <w:rPr>
          <w:rFonts w:ascii="Times New Roman" w:eastAsia="Times New Roman" w:hAnsi="Times New Roman" w:cs="Times New Roman"/>
          <w:sz w:val="24"/>
          <w:szCs w:val="24"/>
        </w:rPr>
        <w:t>: 90th Percentile for Asthma, 90th Percentile for Diabetes, 90th Percentile for Heart Disease, 90th percentile for Low Life Expectancy,90th Percentile for Energy, PM2.5 Air Concentration, and 200% or Below Poverty Level Household Income</w:t>
      </w:r>
      <w:r w:rsidR="00F569E9">
        <w:rPr>
          <w:rFonts w:ascii="Times New Roman" w:eastAsia="Times New Roman" w:hAnsi="Times New Roman" w:cs="Times New Roman"/>
          <w:sz w:val="24"/>
          <w:szCs w:val="24"/>
        </w:rPr>
        <w:t xml:space="preserve">, </w:t>
      </w:r>
      <w:r w:rsidR="008D4290">
        <w:rPr>
          <w:rFonts w:ascii="Times New Roman" w:eastAsia="Times New Roman" w:hAnsi="Times New Roman" w:cs="Times New Roman"/>
          <w:sz w:val="24"/>
          <w:szCs w:val="24"/>
        </w:rPr>
        <w:t xml:space="preserve">Wastewater Discharge, and </w:t>
      </w:r>
      <w:r w:rsidR="00F569E9">
        <w:rPr>
          <w:rFonts w:ascii="Times New Roman" w:eastAsia="Times New Roman" w:hAnsi="Times New Roman" w:cs="Times New Roman"/>
          <w:sz w:val="24"/>
          <w:szCs w:val="24"/>
        </w:rPr>
        <w:t>Study Area for poster and Final Report.</w:t>
      </w:r>
    </w:p>
    <w:p w14:paraId="49944191" w14:textId="11F05699" w:rsidR="004D6FD7" w:rsidRPr="003B3BB3" w:rsidRDefault="00EF44C9" w:rsidP="003B3BB3">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Map</w:t>
      </w:r>
      <w:r w:rsidR="007C26E8">
        <w:rPr>
          <w:rFonts w:ascii="Times New Roman" w:eastAsia="Times New Roman" w:hAnsi="Times New Roman" w:cs="Times New Roman"/>
          <w:sz w:val="24"/>
          <w:szCs w:val="24"/>
        </w:rPr>
        <w:t xml:space="preserve"> </w:t>
      </w:r>
      <w:r w:rsidR="00414FC2">
        <w:rPr>
          <w:rFonts w:ascii="Times New Roman" w:eastAsia="Times New Roman" w:hAnsi="Times New Roman" w:cs="Times New Roman"/>
          <w:sz w:val="24"/>
          <w:szCs w:val="24"/>
        </w:rPr>
        <w:t>s</w:t>
      </w:r>
      <w:r w:rsidR="007C26E8">
        <w:rPr>
          <w:rFonts w:ascii="Times New Roman" w:eastAsia="Times New Roman" w:hAnsi="Times New Roman" w:cs="Times New Roman"/>
          <w:sz w:val="24"/>
          <w:szCs w:val="24"/>
        </w:rPr>
        <w:t xml:space="preserve">tandardization: </w:t>
      </w:r>
      <w:r w:rsidR="007C26E8" w:rsidRPr="003449E1">
        <w:rPr>
          <w:rFonts w:ascii="Times New Roman" w:eastAsia="Times New Roman" w:hAnsi="Times New Roman" w:cs="Times New Roman"/>
          <w:sz w:val="24"/>
          <w:szCs w:val="24"/>
        </w:rPr>
        <w:t>90th Percentile for Asthma, 90th Percentile for Diabetes, 90th Percentile for Heart Disease, 90th percentile for Low Life Expectancy,</w:t>
      </w:r>
      <w:r w:rsidR="00805624">
        <w:rPr>
          <w:rFonts w:ascii="Times New Roman" w:eastAsia="Times New Roman" w:hAnsi="Times New Roman" w:cs="Times New Roman"/>
          <w:sz w:val="24"/>
          <w:szCs w:val="24"/>
        </w:rPr>
        <w:t xml:space="preserve"> </w:t>
      </w:r>
      <w:r w:rsidR="007C26E8" w:rsidRPr="003449E1">
        <w:rPr>
          <w:rFonts w:ascii="Times New Roman" w:eastAsia="Times New Roman" w:hAnsi="Times New Roman" w:cs="Times New Roman"/>
          <w:sz w:val="24"/>
          <w:szCs w:val="24"/>
        </w:rPr>
        <w:t xml:space="preserve">90th Percentile for Energy, PM2.5 Air Concentration, </w:t>
      </w:r>
      <w:r w:rsidR="00FC01D4">
        <w:rPr>
          <w:rFonts w:ascii="Times New Roman" w:eastAsia="Times New Roman" w:hAnsi="Times New Roman" w:cs="Times New Roman"/>
          <w:sz w:val="24"/>
          <w:szCs w:val="24"/>
        </w:rPr>
        <w:t xml:space="preserve">Wastewater Discharge, </w:t>
      </w:r>
      <w:r w:rsidR="007C26E8" w:rsidRPr="003449E1">
        <w:rPr>
          <w:rFonts w:ascii="Times New Roman" w:eastAsia="Times New Roman" w:hAnsi="Times New Roman" w:cs="Times New Roman"/>
          <w:sz w:val="24"/>
          <w:szCs w:val="24"/>
        </w:rPr>
        <w:t>and 200% or Below Poverty Level Household Income</w:t>
      </w:r>
      <w:r w:rsidR="007C26E8">
        <w:rPr>
          <w:rFonts w:ascii="Times New Roman" w:eastAsia="Times New Roman" w:hAnsi="Times New Roman" w:cs="Times New Roman"/>
          <w:sz w:val="24"/>
          <w:szCs w:val="24"/>
        </w:rPr>
        <w:t>.</w:t>
      </w:r>
    </w:p>
    <w:p w14:paraId="33472E1C" w14:textId="77777777" w:rsidR="00B96B23" w:rsidRDefault="00B96B23" w:rsidP="00A80078">
      <w:pPr>
        <w:spacing w:line="360" w:lineRule="auto"/>
        <w:rPr>
          <w:rFonts w:ascii="Times New Roman" w:eastAsia="Times New Roman" w:hAnsi="Times New Roman" w:cs="Times New Roman"/>
          <w:sz w:val="24"/>
          <w:szCs w:val="24"/>
        </w:rPr>
      </w:pPr>
    </w:p>
    <w:p w14:paraId="734C9B34" w14:textId="77777777" w:rsidR="00B96B23" w:rsidRDefault="00B96B23" w:rsidP="00A80078">
      <w:pPr>
        <w:spacing w:line="360" w:lineRule="auto"/>
        <w:rPr>
          <w:rFonts w:ascii="Times New Roman" w:eastAsia="Times New Roman" w:hAnsi="Times New Roman" w:cs="Times New Roman"/>
          <w:sz w:val="24"/>
          <w:szCs w:val="24"/>
        </w:rPr>
      </w:pPr>
    </w:p>
    <w:p w14:paraId="558F5DDF" w14:textId="370C70B5" w:rsidR="003C697B" w:rsidRDefault="003B2E91" w:rsidP="00A80078">
      <w:pPr>
        <w:spacing w:line="360" w:lineRule="auto"/>
        <w:rPr>
          <w:rFonts w:ascii="Times New Roman" w:eastAsia="Times New Roman" w:hAnsi="Times New Roman" w:cs="Times New Roman"/>
          <w:sz w:val="24"/>
          <w:szCs w:val="24"/>
        </w:rPr>
      </w:pPr>
      <w:r w:rsidRPr="003B2E91">
        <w:rPr>
          <w:rFonts w:ascii="Times New Roman" w:eastAsia="Times New Roman" w:hAnsi="Times New Roman" w:cs="Times New Roman"/>
          <w:sz w:val="24"/>
          <w:szCs w:val="24"/>
        </w:rPr>
        <w:lastRenderedPageBreak/>
        <w:t>Alee Sho</w:t>
      </w:r>
      <w:r w:rsidR="0000494C">
        <w:rPr>
          <w:rFonts w:ascii="Times New Roman" w:eastAsia="Times New Roman" w:hAnsi="Times New Roman" w:cs="Times New Roman"/>
          <w:sz w:val="24"/>
          <w:szCs w:val="24"/>
        </w:rPr>
        <w:t>-</w:t>
      </w:r>
      <w:r w:rsidR="004C2481">
        <w:rPr>
          <w:rFonts w:ascii="Times New Roman" w:eastAsia="Times New Roman" w:hAnsi="Times New Roman" w:cs="Times New Roman"/>
          <w:sz w:val="24"/>
          <w:szCs w:val="24"/>
        </w:rPr>
        <w:t>GIS Analyst</w:t>
      </w:r>
    </w:p>
    <w:p w14:paraId="5FCD5097" w14:textId="549F03D5" w:rsidR="00ED5274" w:rsidRDefault="00C0554A" w:rsidP="00A80078">
      <w:pPr>
        <w:pStyle w:val="ListParagraph"/>
        <w:numPr>
          <w:ilvl w:val="0"/>
          <w:numId w:val="8"/>
        </w:numPr>
        <w:spacing w:line="360" w:lineRule="auto"/>
        <w:rPr>
          <w:rFonts w:ascii="Times New Roman" w:eastAsia="Times New Roman" w:hAnsi="Times New Roman" w:cs="Times New Roman"/>
          <w:sz w:val="24"/>
          <w:szCs w:val="24"/>
        </w:rPr>
      </w:pPr>
      <w:r w:rsidRPr="003C697B">
        <w:rPr>
          <w:rFonts w:ascii="Times New Roman" w:eastAsia="Times New Roman" w:hAnsi="Times New Roman" w:cs="Times New Roman"/>
          <w:sz w:val="24"/>
          <w:szCs w:val="24"/>
        </w:rPr>
        <w:t>Writing</w:t>
      </w:r>
      <w:r w:rsidR="00FB3E4A" w:rsidRPr="003C697B">
        <w:rPr>
          <w:rFonts w:ascii="Times New Roman" w:eastAsia="Times New Roman" w:hAnsi="Times New Roman" w:cs="Times New Roman"/>
          <w:sz w:val="24"/>
          <w:szCs w:val="24"/>
        </w:rPr>
        <w:t>:</w:t>
      </w:r>
    </w:p>
    <w:p w14:paraId="675AD673" w14:textId="594C4BBA" w:rsidR="00FB3E4A" w:rsidRDefault="00ED5274" w:rsidP="00A80078">
      <w:pPr>
        <w:pStyle w:val="ListParagraph"/>
        <w:numPr>
          <w:ilvl w:val="1"/>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Proposal: Master</w:t>
      </w:r>
      <w:r w:rsidR="00616F2C" w:rsidRPr="003C697B">
        <w:rPr>
          <w:rFonts w:ascii="Times New Roman" w:eastAsia="Times New Roman" w:hAnsi="Times New Roman" w:cs="Times New Roman"/>
          <w:sz w:val="24"/>
          <w:szCs w:val="24"/>
        </w:rPr>
        <w:t xml:space="preserve"> </w:t>
      </w:r>
      <w:r w:rsidR="00B829C1">
        <w:rPr>
          <w:rFonts w:ascii="Times New Roman" w:eastAsia="Times New Roman" w:hAnsi="Times New Roman" w:cs="Times New Roman"/>
          <w:sz w:val="24"/>
          <w:szCs w:val="24"/>
        </w:rPr>
        <w:t>D</w:t>
      </w:r>
      <w:r w:rsidR="00616F2C" w:rsidRPr="003C697B">
        <w:rPr>
          <w:rFonts w:ascii="Times New Roman" w:eastAsia="Times New Roman" w:hAnsi="Times New Roman" w:cs="Times New Roman"/>
          <w:sz w:val="24"/>
          <w:szCs w:val="24"/>
        </w:rPr>
        <w:t xml:space="preserve">ata </w:t>
      </w:r>
      <w:r w:rsidR="00B829C1">
        <w:rPr>
          <w:rFonts w:ascii="Times New Roman" w:eastAsia="Times New Roman" w:hAnsi="Times New Roman" w:cs="Times New Roman"/>
          <w:sz w:val="24"/>
          <w:szCs w:val="24"/>
        </w:rPr>
        <w:t>L</w:t>
      </w:r>
      <w:r w:rsidR="00616F2C" w:rsidRPr="003C697B">
        <w:rPr>
          <w:rFonts w:ascii="Times New Roman" w:eastAsia="Times New Roman" w:hAnsi="Times New Roman" w:cs="Times New Roman"/>
          <w:sz w:val="24"/>
          <w:szCs w:val="24"/>
        </w:rPr>
        <w:t>ist</w:t>
      </w:r>
    </w:p>
    <w:p w14:paraId="3D309F2E" w14:textId="2A1E696F" w:rsidR="00804959" w:rsidRDefault="00804959" w:rsidP="00A80078">
      <w:pPr>
        <w:pStyle w:val="ListParagraph"/>
        <w:numPr>
          <w:ilvl w:val="1"/>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Progress Report:</w:t>
      </w:r>
      <w:r w:rsidR="00DD263B" w:rsidRPr="00DD263B">
        <w:rPr>
          <w:rFonts w:ascii="Times New Roman" w:eastAsia="Times New Roman" w:hAnsi="Times New Roman" w:cs="Times New Roman"/>
          <w:sz w:val="24"/>
          <w:szCs w:val="24"/>
        </w:rPr>
        <w:t xml:space="preserve"> </w:t>
      </w:r>
      <w:r w:rsidR="00DD263B">
        <w:rPr>
          <w:rFonts w:ascii="Times New Roman" w:eastAsia="Times New Roman" w:hAnsi="Times New Roman" w:cs="Times New Roman"/>
          <w:sz w:val="24"/>
          <w:szCs w:val="24"/>
        </w:rPr>
        <w:t>Purpose Statement</w:t>
      </w:r>
      <w:r w:rsidR="000E4EC7">
        <w:rPr>
          <w:rFonts w:ascii="Times New Roman" w:eastAsia="Times New Roman" w:hAnsi="Times New Roman" w:cs="Times New Roman"/>
          <w:sz w:val="24"/>
          <w:szCs w:val="24"/>
        </w:rPr>
        <w:t xml:space="preserve"> &amp; </w:t>
      </w:r>
      <w:r w:rsidR="00A208FC">
        <w:rPr>
          <w:rFonts w:ascii="Times New Roman" w:eastAsia="Times New Roman" w:hAnsi="Times New Roman" w:cs="Times New Roman"/>
          <w:sz w:val="24"/>
          <w:szCs w:val="24"/>
        </w:rPr>
        <w:t>list of socioeconomic burdens</w:t>
      </w:r>
    </w:p>
    <w:p w14:paraId="7293F3D1" w14:textId="458BCE85" w:rsidR="00804959" w:rsidRPr="00CB46D9" w:rsidRDefault="00804959" w:rsidP="00CB46D9">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Report:</w:t>
      </w:r>
      <w:r w:rsidRPr="008049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Master</w:t>
      </w:r>
      <w:r w:rsidRPr="003C697B">
        <w:rPr>
          <w:rFonts w:ascii="Times New Roman" w:eastAsia="Times New Roman" w:hAnsi="Times New Roman" w:cs="Times New Roman"/>
          <w:sz w:val="24"/>
          <w:szCs w:val="24"/>
        </w:rPr>
        <w:t xml:space="preserve"> </w:t>
      </w:r>
      <w:r w:rsidR="00DD263B">
        <w:rPr>
          <w:rFonts w:ascii="Times New Roman" w:eastAsia="Times New Roman" w:hAnsi="Times New Roman" w:cs="Times New Roman"/>
          <w:sz w:val="24"/>
          <w:szCs w:val="24"/>
        </w:rPr>
        <w:t>D</w:t>
      </w:r>
      <w:r w:rsidRPr="003C697B">
        <w:rPr>
          <w:rFonts w:ascii="Times New Roman" w:eastAsia="Times New Roman" w:hAnsi="Times New Roman" w:cs="Times New Roman"/>
          <w:sz w:val="24"/>
          <w:szCs w:val="24"/>
        </w:rPr>
        <w:t xml:space="preserve">ata </w:t>
      </w:r>
      <w:r w:rsidR="00DD263B">
        <w:rPr>
          <w:rFonts w:ascii="Times New Roman" w:eastAsia="Times New Roman" w:hAnsi="Times New Roman" w:cs="Times New Roman"/>
          <w:sz w:val="24"/>
          <w:szCs w:val="24"/>
        </w:rPr>
        <w:t>L</w:t>
      </w:r>
      <w:r w:rsidRPr="003C697B">
        <w:rPr>
          <w:rFonts w:ascii="Times New Roman" w:eastAsia="Times New Roman" w:hAnsi="Times New Roman" w:cs="Times New Roman"/>
          <w:sz w:val="24"/>
          <w:szCs w:val="24"/>
        </w:rPr>
        <w:t>ist</w:t>
      </w:r>
      <w:r w:rsidR="00CB46D9">
        <w:rPr>
          <w:rFonts w:ascii="Times New Roman" w:eastAsia="Times New Roman" w:hAnsi="Times New Roman" w:cs="Times New Roman"/>
          <w:sz w:val="24"/>
          <w:szCs w:val="24"/>
        </w:rPr>
        <w:t xml:space="preserve">, </w:t>
      </w:r>
      <w:r w:rsidR="007B0C83">
        <w:rPr>
          <w:rFonts w:ascii="Times New Roman" w:eastAsia="Times New Roman" w:hAnsi="Times New Roman" w:cs="Times New Roman"/>
          <w:sz w:val="24"/>
          <w:szCs w:val="24"/>
        </w:rPr>
        <w:t xml:space="preserve">Figures </w:t>
      </w:r>
      <w:r w:rsidR="00A870F5">
        <w:rPr>
          <w:rFonts w:ascii="Times New Roman" w:eastAsia="Times New Roman" w:hAnsi="Times New Roman" w:cs="Times New Roman"/>
          <w:sz w:val="24"/>
          <w:szCs w:val="24"/>
        </w:rPr>
        <w:t>3, 15, 16</w:t>
      </w:r>
      <w:r w:rsidR="00CD3CF9">
        <w:rPr>
          <w:rFonts w:ascii="Times New Roman" w:eastAsia="Times New Roman" w:hAnsi="Times New Roman" w:cs="Times New Roman"/>
          <w:sz w:val="24"/>
          <w:szCs w:val="24"/>
        </w:rPr>
        <w:t>,</w:t>
      </w:r>
      <w:r w:rsidR="00A870F5">
        <w:rPr>
          <w:rFonts w:ascii="Times New Roman" w:eastAsia="Times New Roman" w:hAnsi="Times New Roman" w:cs="Times New Roman"/>
          <w:sz w:val="24"/>
          <w:szCs w:val="24"/>
        </w:rPr>
        <w:t xml:space="preserve"> and 17</w:t>
      </w:r>
      <w:r w:rsidR="005B6809">
        <w:rPr>
          <w:rFonts w:ascii="Times New Roman" w:eastAsia="Times New Roman" w:hAnsi="Times New Roman" w:cs="Times New Roman"/>
          <w:sz w:val="24"/>
          <w:szCs w:val="24"/>
        </w:rPr>
        <w:t xml:space="preserve"> descriptions</w:t>
      </w:r>
      <w:r w:rsidR="007B0C83">
        <w:rPr>
          <w:rFonts w:ascii="Times New Roman" w:eastAsia="Times New Roman" w:hAnsi="Times New Roman" w:cs="Times New Roman"/>
          <w:sz w:val="24"/>
          <w:szCs w:val="24"/>
        </w:rPr>
        <w:t xml:space="preserve"> in the Results section</w:t>
      </w:r>
      <w:r w:rsidR="00CB46D9">
        <w:rPr>
          <w:rFonts w:ascii="Times New Roman" w:eastAsia="Times New Roman" w:hAnsi="Times New Roman" w:cs="Times New Roman"/>
          <w:sz w:val="24"/>
          <w:szCs w:val="24"/>
        </w:rPr>
        <w:t xml:space="preserve"> </w:t>
      </w:r>
      <w:r w:rsidR="00245FD8" w:rsidRPr="00CB46D9">
        <w:rPr>
          <w:rFonts w:ascii="Times New Roman" w:eastAsia="Times New Roman" w:hAnsi="Times New Roman" w:cs="Times New Roman"/>
          <w:sz w:val="24"/>
          <w:szCs w:val="24"/>
        </w:rPr>
        <w:t xml:space="preserve">and </w:t>
      </w:r>
      <w:r w:rsidR="00A30883" w:rsidRPr="00CB46D9">
        <w:rPr>
          <w:rFonts w:ascii="Times New Roman" w:eastAsia="Times New Roman" w:hAnsi="Times New Roman" w:cs="Times New Roman"/>
          <w:sz w:val="24"/>
          <w:szCs w:val="24"/>
        </w:rPr>
        <w:t>the Data</w:t>
      </w:r>
      <w:r w:rsidR="00245FD8" w:rsidRPr="00CB46D9">
        <w:rPr>
          <w:rFonts w:ascii="Times New Roman" w:eastAsia="Times New Roman" w:hAnsi="Times New Roman" w:cs="Times New Roman"/>
          <w:sz w:val="24"/>
          <w:szCs w:val="24"/>
        </w:rPr>
        <w:t xml:space="preserve"> section narrative</w:t>
      </w:r>
      <w:r w:rsidR="002528DD" w:rsidRPr="00CB46D9">
        <w:rPr>
          <w:rFonts w:ascii="Times New Roman" w:eastAsia="Times New Roman" w:hAnsi="Times New Roman" w:cs="Times New Roman"/>
          <w:sz w:val="24"/>
          <w:szCs w:val="24"/>
        </w:rPr>
        <w:t>.</w:t>
      </w:r>
    </w:p>
    <w:p w14:paraId="397E38E2" w14:textId="6A12E7AA" w:rsidR="0018432C" w:rsidRPr="005271E3" w:rsidRDefault="00FB3E4A" w:rsidP="00A80078">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t>
      </w:r>
      <w:r w:rsidR="00414FC2">
        <w:rPr>
          <w:rFonts w:ascii="Times New Roman" w:eastAsia="Times New Roman" w:hAnsi="Times New Roman" w:cs="Times New Roman"/>
          <w:sz w:val="24"/>
          <w:szCs w:val="24"/>
        </w:rPr>
        <w:t>c</w:t>
      </w:r>
      <w:r>
        <w:rPr>
          <w:rFonts w:ascii="Times New Roman" w:eastAsia="Times New Roman" w:hAnsi="Times New Roman" w:cs="Times New Roman"/>
          <w:sz w:val="24"/>
          <w:szCs w:val="24"/>
        </w:rPr>
        <w:t>ollection</w:t>
      </w:r>
      <w:r w:rsidR="00411F8A">
        <w:rPr>
          <w:rFonts w:ascii="Times New Roman" w:eastAsia="Times New Roman" w:hAnsi="Times New Roman" w:cs="Times New Roman"/>
          <w:sz w:val="24"/>
          <w:szCs w:val="24"/>
        </w:rPr>
        <w:t xml:space="preserve"> and </w:t>
      </w:r>
      <w:r w:rsidR="00414FC2">
        <w:rPr>
          <w:rFonts w:ascii="Times New Roman" w:eastAsia="Times New Roman" w:hAnsi="Times New Roman" w:cs="Times New Roman"/>
          <w:sz w:val="24"/>
          <w:szCs w:val="24"/>
        </w:rPr>
        <w:t>p</w:t>
      </w:r>
      <w:r w:rsidR="00411F8A">
        <w:rPr>
          <w:rFonts w:ascii="Times New Roman" w:eastAsia="Times New Roman" w:hAnsi="Times New Roman" w:cs="Times New Roman"/>
          <w:sz w:val="24"/>
          <w:szCs w:val="24"/>
        </w:rPr>
        <w:t>rocessing</w:t>
      </w:r>
      <w:r>
        <w:rPr>
          <w:rFonts w:ascii="Times New Roman" w:eastAsia="Times New Roman" w:hAnsi="Times New Roman" w:cs="Times New Roman"/>
          <w:sz w:val="24"/>
          <w:szCs w:val="24"/>
        </w:rPr>
        <w:t>:</w:t>
      </w:r>
      <w:r w:rsidR="00616F2C" w:rsidRPr="00616F2C">
        <w:rPr>
          <w:rFonts w:ascii="Times New Roman" w:eastAsia="Times New Roman" w:hAnsi="Times New Roman" w:cs="Times New Roman"/>
          <w:sz w:val="24"/>
          <w:szCs w:val="24"/>
        </w:rPr>
        <w:t xml:space="preserve"> </w:t>
      </w:r>
      <w:r w:rsidR="00B84570">
        <w:rPr>
          <w:rFonts w:ascii="Times New Roman" w:eastAsia="Times New Roman" w:hAnsi="Times New Roman" w:cs="Times New Roman"/>
          <w:sz w:val="24"/>
          <w:szCs w:val="24"/>
        </w:rPr>
        <w:t>Processed and analyzed data for Housing Cost, Lack of Green Space, The Likelihood of Lead Paint in Housing, and Percent of Individuals Age 25 Or Over With Less Than a High School Degree</w:t>
      </w:r>
      <w:r w:rsidR="00B84570" w:rsidRPr="00616F2C">
        <w:rPr>
          <w:rFonts w:ascii="Times New Roman" w:eastAsia="Times New Roman" w:hAnsi="Times New Roman" w:cs="Times New Roman"/>
          <w:sz w:val="24"/>
          <w:szCs w:val="24"/>
        </w:rPr>
        <w:t>.</w:t>
      </w:r>
    </w:p>
    <w:p w14:paraId="1C60F022" w14:textId="432B128F" w:rsidR="003B2E91" w:rsidRDefault="0018432C" w:rsidP="00A80078">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w:t>
      </w:r>
      <w:r w:rsidR="00414FC2">
        <w:rPr>
          <w:rFonts w:ascii="Times New Roman" w:eastAsia="Times New Roman" w:hAnsi="Times New Roman" w:cs="Times New Roman"/>
          <w:sz w:val="24"/>
          <w:szCs w:val="24"/>
        </w:rPr>
        <w:t>c</w:t>
      </w:r>
      <w:r>
        <w:rPr>
          <w:rFonts w:ascii="Times New Roman" w:eastAsia="Times New Roman" w:hAnsi="Times New Roman" w:cs="Times New Roman"/>
          <w:sz w:val="24"/>
          <w:szCs w:val="24"/>
        </w:rPr>
        <w:t>reation:</w:t>
      </w:r>
      <w:r w:rsidR="00616F2C" w:rsidRPr="00616F2C">
        <w:rPr>
          <w:rFonts w:ascii="Times New Roman" w:eastAsia="Times New Roman" w:hAnsi="Times New Roman" w:cs="Times New Roman"/>
          <w:sz w:val="24"/>
          <w:szCs w:val="24"/>
        </w:rPr>
        <w:t xml:space="preserve"> </w:t>
      </w:r>
      <w:r w:rsidR="000F554A" w:rsidRPr="00616F2C">
        <w:rPr>
          <w:rFonts w:ascii="Times New Roman" w:eastAsia="Times New Roman" w:hAnsi="Times New Roman" w:cs="Times New Roman"/>
          <w:sz w:val="24"/>
          <w:szCs w:val="24"/>
        </w:rPr>
        <w:t xml:space="preserve">Housing Cost, Lack </w:t>
      </w:r>
      <w:r w:rsidR="000F554A">
        <w:rPr>
          <w:rFonts w:ascii="Times New Roman" w:eastAsia="Times New Roman" w:hAnsi="Times New Roman" w:cs="Times New Roman"/>
          <w:sz w:val="24"/>
          <w:szCs w:val="24"/>
        </w:rPr>
        <w:t>o</w:t>
      </w:r>
      <w:r w:rsidR="000F554A" w:rsidRPr="00616F2C">
        <w:rPr>
          <w:rFonts w:ascii="Times New Roman" w:eastAsia="Times New Roman" w:hAnsi="Times New Roman" w:cs="Times New Roman"/>
          <w:sz w:val="24"/>
          <w:szCs w:val="24"/>
        </w:rPr>
        <w:t xml:space="preserve">f Green Space, </w:t>
      </w:r>
      <w:r w:rsidR="000F554A">
        <w:rPr>
          <w:rFonts w:ascii="Times New Roman" w:eastAsia="Times New Roman" w:hAnsi="Times New Roman" w:cs="Times New Roman"/>
          <w:sz w:val="24"/>
          <w:szCs w:val="24"/>
        </w:rPr>
        <w:t xml:space="preserve">The </w:t>
      </w:r>
      <w:r w:rsidR="000F554A" w:rsidRPr="00616F2C">
        <w:rPr>
          <w:rFonts w:ascii="Times New Roman" w:eastAsia="Times New Roman" w:hAnsi="Times New Roman" w:cs="Times New Roman"/>
          <w:sz w:val="24"/>
          <w:szCs w:val="24"/>
        </w:rPr>
        <w:t xml:space="preserve">Likelihood </w:t>
      </w:r>
      <w:r w:rsidR="000F554A">
        <w:rPr>
          <w:rFonts w:ascii="Times New Roman" w:eastAsia="Times New Roman" w:hAnsi="Times New Roman" w:cs="Times New Roman"/>
          <w:sz w:val="24"/>
          <w:szCs w:val="24"/>
        </w:rPr>
        <w:t>o</w:t>
      </w:r>
      <w:r w:rsidR="000F554A" w:rsidRPr="00616F2C">
        <w:rPr>
          <w:rFonts w:ascii="Times New Roman" w:eastAsia="Times New Roman" w:hAnsi="Times New Roman" w:cs="Times New Roman"/>
          <w:sz w:val="24"/>
          <w:szCs w:val="24"/>
        </w:rPr>
        <w:t xml:space="preserve">f Lead Paint </w:t>
      </w:r>
      <w:r w:rsidR="000F554A">
        <w:rPr>
          <w:rFonts w:ascii="Times New Roman" w:eastAsia="Times New Roman" w:hAnsi="Times New Roman" w:cs="Times New Roman"/>
          <w:sz w:val="24"/>
          <w:szCs w:val="24"/>
        </w:rPr>
        <w:t>i</w:t>
      </w:r>
      <w:r w:rsidR="000F554A" w:rsidRPr="00616F2C">
        <w:rPr>
          <w:rFonts w:ascii="Times New Roman" w:eastAsia="Times New Roman" w:hAnsi="Times New Roman" w:cs="Times New Roman"/>
          <w:sz w:val="24"/>
          <w:szCs w:val="24"/>
        </w:rPr>
        <w:t>n Housing</w:t>
      </w:r>
      <w:r w:rsidR="000F554A">
        <w:rPr>
          <w:rFonts w:ascii="Times New Roman" w:eastAsia="Times New Roman" w:hAnsi="Times New Roman" w:cs="Times New Roman"/>
          <w:sz w:val="24"/>
          <w:szCs w:val="24"/>
        </w:rPr>
        <w:t xml:space="preserve">, Proximity to Hazardous Waste Sites, Percent of Individuals Age 25 or Over With Less </w:t>
      </w:r>
      <w:r w:rsidR="00F33DCC">
        <w:rPr>
          <w:rFonts w:ascii="Times New Roman" w:eastAsia="Times New Roman" w:hAnsi="Times New Roman" w:cs="Times New Roman"/>
          <w:sz w:val="24"/>
          <w:szCs w:val="24"/>
        </w:rPr>
        <w:t>T</w:t>
      </w:r>
      <w:r w:rsidR="000F554A">
        <w:rPr>
          <w:rFonts w:ascii="Times New Roman" w:eastAsia="Times New Roman" w:hAnsi="Times New Roman" w:cs="Times New Roman"/>
          <w:sz w:val="24"/>
          <w:szCs w:val="24"/>
        </w:rPr>
        <w:t xml:space="preserve">han </w:t>
      </w:r>
      <w:r w:rsidR="00F33DCC">
        <w:rPr>
          <w:rFonts w:ascii="Times New Roman" w:eastAsia="Times New Roman" w:hAnsi="Times New Roman" w:cs="Times New Roman"/>
          <w:sz w:val="24"/>
          <w:szCs w:val="24"/>
        </w:rPr>
        <w:t>a</w:t>
      </w:r>
      <w:r w:rsidR="000F554A">
        <w:rPr>
          <w:rFonts w:ascii="Times New Roman" w:eastAsia="Times New Roman" w:hAnsi="Times New Roman" w:cs="Times New Roman"/>
          <w:sz w:val="24"/>
          <w:szCs w:val="24"/>
        </w:rPr>
        <w:t xml:space="preserve"> High School Degree</w:t>
      </w:r>
      <w:r w:rsidR="000F554A" w:rsidRPr="00616F2C">
        <w:rPr>
          <w:rFonts w:ascii="Times New Roman" w:eastAsia="Times New Roman" w:hAnsi="Times New Roman" w:cs="Times New Roman"/>
          <w:sz w:val="24"/>
          <w:szCs w:val="24"/>
        </w:rPr>
        <w:t>.</w:t>
      </w:r>
    </w:p>
    <w:p w14:paraId="11604BD1" w14:textId="03978BD1" w:rsidR="00E02D54" w:rsidRDefault="00E02D54" w:rsidP="00A80078">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w:t>
      </w:r>
      <w:r w:rsidR="00414FC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tandardization: </w:t>
      </w:r>
      <w:r w:rsidR="008326C8" w:rsidRPr="00616F2C">
        <w:rPr>
          <w:rFonts w:ascii="Times New Roman" w:eastAsia="Times New Roman" w:hAnsi="Times New Roman" w:cs="Times New Roman"/>
          <w:sz w:val="24"/>
          <w:szCs w:val="24"/>
        </w:rPr>
        <w:t xml:space="preserve">Housing Cost, Lack </w:t>
      </w:r>
      <w:r w:rsidR="008326C8">
        <w:rPr>
          <w:rFonts w:ascii="Times New Roman" w:eastAsia="Times New Roman" w:hAnsi="Times New Roman" w:cs="Times New Roman"/>
          <w:sz w:val="24"/>
          <w:szCs w:val="24"/>
        </w:rPr>
        <w:t>o</w:t>
      </w:r>
      <w:r w:rsidR="008326C8" w:rsidRPr="00616F2C">
        <w:rPr>
          <w:rFonts w:ascii="Times New Roman" w:eastAsia="Times New Roman" w:hAnsi="Times New Roman" w:cs="Times New Roman"/>
          <w:sz w:val="24"/>
          <w:szCs w:val="24"/>
        </w:rPr>
        <w:t xml:space="preserve">f Green Space, Likelihood </w:t>
      </w:r>
      <w:r w:rsidR="008326C8">
        <w:rPr>
          <w:rFonts w:ascii="Times New Roman" w:eastAsia="Times New Roman" w:hAnsi="Times New Roman" w:cs="Times New Roman"/>
          <w:sz w:val="24"/>
          <w:szCs w:val="24"/>
        </w:rPr>
        <w:t>o</w:t>
      </w:r>
      <w:r w:rsidR="008326C8" w:rsidRPr="00616F2C">
        <w:rPr>
          <w:rFonts w:ascii="Times New Roman" w:eastAsia="Times New Roman" w:hAnsi="Times New Roman" w:cs="Times New Roman"/>
          <w:sz w:val="24"/>
          <w:szCs w:val="24"/>
        </w:rPr>
        <w:t xml:space="preserve">f Lead Paint </w:t>
      </w:r>
      <w:r w:rsidR="008326C8">
        <w:rPr>
          <w:rFonts w:ascii="Times New Roman" w:eastAsia="Times New Roman" w:hAnsi="Times New Roman" w:cs="Times New Roman"/>
          <w:sz w:val="24"/>
          <w:szCs w:val="24"/>
        </w:rPr>
        <w:t>i</w:t>
      </w:r>
      <w:r w:rsidR="008326C8" w:rsidRPr="00616F2C">
        <w:rPr>
          <w:rFonts w:ascii="Times New Roman" w:eastAsia="Times New Roman" w:hAnsi="Times New Roman" w:cs="Times New Roman"/>
          <w:sz w:val="24"/>
          <w:szCs w:val="24"/>
        </w:rPr>
        <w:t>n Housing</w:t>
      </w:r>
      <w:r w:rsidR="008326C8">
        <w:rPr>
          <w:rFonts w:ascii="Times New Roman" w:eastAsia="Times New Roman" w:hAnsi="Times New Roman" w:cs="Times New Roman"/>
          <w:sz w:val="24"/>
          <w:szCs w:val="24"/>
        </w:rPr>
        <w:t>, Proximity to Hazardous Waste Sites, Percent Individuals Age 25 or Over with Less Than a High School Degree</w:t>
      </w:r>
      <w:r w:rsidR="008326C8" w:rsidRPr="00616F2C">
        <w:rPr>
          <w:rFonts w:ascii="Times New Roman" w:eastAsia="Times New Roman" w:hAnsi="Times New Roman" w:cs="Times New Roman"/>
          <w:sz w:val="24"/>
          <w:szCs w:val="24"/>
        </w:rPr>
        <w:t>.</w:t>
      </w:r>
    </w:p>
    <w:p w14:paraId="263EF232" w14:textId="6E1F880D" w:rsidR="00030876" w:rsidRDefault="00030876" w:rsidP="00A80078">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Master Data List:</w:t>
      </w:r>
      <w:r w:rsidR="008851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Created </w:t>
      </w:r>
      <w:r w:rsidR="00885169">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list of the twenty different </w:t>
      </w:r>
      <w:r w:rsidR="00885169">
        <w:rPr>
          <w:rFonts w:ascii="Times New Roman" w:eastAsia="Times New Roman" w:hAnsi="Times New Roman" w:cs="Times New Roman"/>
          <w:sz w:val="24"/>
          <w:szCs w:val="24"/>
        </w:rPr>
        <w:t>burdens</w:t>
      </w:r>
      <w:r>
        <w:rPr>
          <w:rFonts w:ascii="Times New Roman" w:eastAsia="Times New Roman" w:hAnsi="Times New Roman" w:cs="Times New Roman"/>
          <w:sz w:val="24"/>
          <w:szCs w:val="24"/>
        </w:rPr>
        <w:t xml:space="preserve"> used</w:t>
      </w:r>
      <w:r w:rsidR="005B6809">
        <w:rPr>
          <w:rFonts w:ascii="Times New Roman" w:eastAsia="Times New Roman" w:hAnsi="Times New Roman" w:cs="Times New Roman"/>
          <w:sz w:val="24"/>
          <w:szCs w:val="24"/>
        </w:rPr>
        <w:t xml:space="preserve"> for our project with reference sources included.</w:t>
      </w:r>
      <w:r>
        <w:rPr>
          <w:rFonts w:ascii="Times New Roman" w:eastAsia="Times New Roman" w:hAnsi="Times New Roman" w:cs="Times New Roman"/>
          <w:sz w:val="24"/>
          <w:szCs w:val="24"/>
        </w:rPr>
        <w:t xml:space="preserve"> </w:t>
      </w:r>
    </w:p>
    <w:p w14:paraId="5A81B44D" w14:textId="77777777" w:rsidR="00B96B23" w:rsidRDefault="00B96B23" w:rsidP="00A80078">
      <w:pPr>
        <w:spacing w:line="360" w:lineRule="auto"/>
        <w:rPr>
          <w:rFonts w:ascii="Times New Roman" w:eastAsia="Times New Roman" w:hAnsi="Times New Roman" w:cs="Times New Roman"/>
          <w:sz w:val="24"/>
          <w:szCs w:val="24"/>
        </w:rPr>
      </w:pPr>
    </w:p>
    <w:p w14:paraId="30B9199F" w14:textId="77777777" w:rsidR="00B96B23" w:rsidRDefault="00B96B23" w:rsidP="00A80078">
      <w:pPr>
        <w:spacing w:line="360" w:lineRule="auto"/>
        <w:rPr>
          <w:rFonts w:ascii="Times New Roman" w:eastAsia="Times New Roman" w:hAnsi="Times New Roman" w:cs="Times New Roman"/>
          <w:sz w:val="24"/>
          <w:szCs w:val="24"/>
        </w:rPr>
      </w:pPr>
    </w:p>
    <w:p w14:paraId="78110992" w14:textId="77777777" w:rsidR="00B96B23" w:rsidRDefault="00B96B23" w:rsidP="00A80078">
      <w:pPr>
        <w:spacing w:line="360" w:lineRule="auto"/>
        <w:rPr>
          <w:rFonts w:ascii="Times New Roman" w:eastAsia="Times New Roman" w:hAnsi="Times New Roman" w:cs="Times New Roman"/>
          <w:sz w:val="24"/>
          <w:szCs w:val="24"/>
        </w:rPr>
      </w:pPr>
    </w:p>
    <w:p w14:paraId="35AB38FF" w14:textId="77777777" w:rsidR="00B96B23" w:rsidRDefault="00B96B23" w:rsidP="00A80078">
      <w:pPr>
        <w:spacing w:line="360" w:lineRule="auto"/>
        <w:rPr>
          <w:rFonts w:ascii="Times New Roman" w:eastAsia="Times New Roman" w:hAnsi="Times New Roman" w:cs="Times New Roman"/>
          <w:sz w:val="24"/>
          <w:szCs w:val="24"/>
        </w:rPr>
      </w:pPr>
    </w:p>
    <w:p w14:paraId="631B15C7" w14:textId="77777777" w:rsidR="00B96B23" w:rsidRDefault="00B96B23" w:rsidP="00A80078">
      <w:pPr>
        <w:spacing w:line="360" w:lineRule="auto"/>
        <w:rPr>
          <w:rFonts w:ascii="Times New Roman" w:eastAsia="Times New Roman" w:hAnsi="Times New Roman" w:cs="Times New Roman"/>
          <w:sz w:val="24"/>
          <w:szCs w:val="24"/>
        </w:rPr>
      </w:pPr>
    </w:p>
    <w:p w14:paraId="4B4EA6F6" w14:textId="77777777" w:rsidR="00B96B23" w:rsidRDefault="00B96B23" w:rsidP="00A80078">
      <w:pPr>
        <w:spacing w:line="360" w:lineRule="auto"/>
        <w:rPr>
          <w:rFonts w:ascii="Times New Roman" w:eastAsia="Times New Roman" w:hAnsi="Times New Roman" w:cs="Times New Roman"/>
          <w:sz w:val="24"/>
          <w:szCs w:val="24"/>
        </w:rPr>
      </w:pPr>
    </w:p>
    <w:p w14:paraId="66C24943" w14:textId="77777777" w:rsidR="00B96B23" w:rsidRDefault="00B96B23" w:rsidP="00A80078">
      <w:pPr>
        <w:spacing w:line="360" w:lineRule="auto"/>
        <w:rPr>
          <w:rFonts w:ascii="Times New Roman" w:eastAsia="Times New Roman" w:hAnsi="Times New Roman" w:cs="Times New Roman"/>
          <w:sz w:val="24"/>
          <w:szCs w:val="24"/>
        </w:rPr>
      </w:pPr>
    </w:p>
    <w:p w14:paraId="3D1238BA" w14:textId="77777777" w:rsidR="00BF4C75" w:rsidRDefault="00BF4C75" w:rsidP="008D53C4">
      <w:pPr>
        <w:spacing w:line="360" w:lineRule="auto"/>
        <w:rPr>
          <w:rFonts w:ascii="Times New Roman" w:eastAsia="Times New Roman" w:hAnsi="Times New Roman" w:cs="Times New Roman"/>
          <w:sz w:val="24"/>
          <w:szCs w:val="24"/>
        </w:rPr>
      </w:pPr>
    </w:p>
    <w:p w14:paraId="4DE907D1" w14:textId="6A3CE460" w:rsidR="003B2E91" w:rsidRPr="003B2E91" w:rsidRDefault="003B2E91" w:rsidP="008D53C4">
      <w:pPr>
        <w:spacing w:line="360" w:lineRule="auto"/>
        <w:rPr>
          <w:rFonts w:ascii="Times New Roman" w:eastAsia="Times New Roman" w:hAnsi="Times New Roman" w:cs="Times New Roman"/>
          <w:sz w:val="24"/>
          <w:szCs w:val="24"/>
        </w:rPr>
      </w:pPr>
      <w:r w:rsidRPr="003B2E91">
        <w:rPr>
          <w:rFonts w:ascii="Times New Roman" w:eastAsia="Times New Roman" w:hAnsi="Times New Roman" w:cs="Times New Roman"/>
          <w:sz w:val="24"/>
          <w:szCs w:val="24"/>
        </w:rPr>
        <w:lastRenderedPageBreak/>
        <w:t>Devin Peters</w:t>
      </w:r>
      <w:r w:rsidR="004C2481">
        <w:rPr>
          <w:rFonts w:ascii="Times New Roman" w:eastAsia="Times New Roman" w:hAnsi="Times New Roman" w:cs="Times New Roman"/>
          <w:sz w:val="24"/>
          <w:szCs w:val="24"/>
        </w:rPr>
        <w:t>-GIS Analyst</w:t>
      </w:r>
    </w:p>
    <w:p w14:paraId="099FA571" w14:textId="77777777" w:rsidR="003343C4" w:rsidRDefault="003343C4" w:rsidP="008D53C4">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w:t>
      </w:r>
    </w:p>
    <w:p w14:paraId="4C9A8C09" w14:textId="7B96971C" w:rsidR="003343C4" w:rsidRDefault="003343C4" w:rsidP="008D53C4">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Proposal: Deliverables </w:t>
      </w:r>
      <w:r w:rsidR="00CB46D9">
        <w:rPr>
          <w:rFonts w:ascii="Times New Roman" w:eastAsia="Times New Roman" w:hAnsi="Times New Roman" w:cs="Times New Roman"/>
          <w:sz w:val="24"/>
          <w:szCs w:val="24"/>
        </w:rPr>
        <w:t>section.</w:t>
      </w:r>
    </w:p>
    <w:p w14:paraId="5FFB00A5" w14:textId="6454613E" w:rsidR="003343C4" w:rsidRDefault="003343C4" w:rsidP="008D53C4">
      <w:pPr>
        <w:numPr>
          <w:ilvl w:val="1"/>
          <w:numId w:val="3"/>
        </w:numPr>
        <w:spacing w:line="360" w:lineRule="auto"/>
        <w:rPr>
          <w:rFonts w:ascii="Times New Roman" w:eastAsia="Times New Roman" w:hAnsi="Times New Roman" w:cs="Times New Roman"/>
          <w:sz w:val="24"/>
          <w:szCs w:val="24"/>
        </w:rPr>
      </w:pPr>
      <w:r w:rsidRPr="10966EA1">
        <w:rPr>
          <w:rFonts w:ascii="Times New Roman" w:eastAsia="Times New Roman" w:hAnsi="Times New Roman" w:cs="Times New Roman"/>
          <w:sz w:val="24"/>
          <w:szCs w:val="24"/>
        </w:rPr>
        <w:t>Progress Report: Tasks</w:t>
      </w:r>
      <w:r w:rsidR="00CB46D9">
        <w:rPr>
          <w:rFonts w:ascii="Times New Roman" w:eastAsia="Times New Roman" w:hAnsi="Times New Roman" w:cs="Times New Roman"/>
          <w:sz w:val="24"/>
          <w:szCs w:val="24"/>
        </w:rPr>
        <w:t xml:space="preserve"> section.</w:t>
      </w:r>
    </w:p>
    <w:p w14:paraId="3B54AFCE" w14:textId="1A0BB386" w:rsidR="003343C4" w:rsidRPr="00EF44C9" w:rsidRDefault="003343C4" w:rsidP="008D53C4">
      <w:pPr>
        <w:numPr>
          <w:ilvl w:val="1"/>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Report: </w:t>
      </w:r>
      <w:r w:rsidRPr="0B60CA5C">
        <w:rPr>
          <w:rFonts w:ascii="Times New Roman" w:eastAsia="Times New Roman" w:hAnsi="Times New Roman" w:cs="Times New Roman"/>
          <w:sz w:val="24"/>
          <w:szCs w:val="24"/>
        </w:rPr>
        <w:t>Methods</w:t>
      </w:r>
      <w:r>
        <w:rPr>
          <w:rFonts w:ascii="Times New Roman" w:eastAsia="Times New Roman" w:hAnsi="Times New Roman" w:cs="Times New Roman"/>
          <w:sz w:val="24"/>
          <w:szCs w:val="24"/>
        </w:rPr>
        <w:t>, Figures 11</w:t>
      </w:r>
      <w:r w:rsidR="00F23723">
        <w:rPr>
          <w:rFonts w:ascii="Times New Roman" w:eastAsia="Times New Roman" w:hAnsi="Times New Roman" w:cs="Times New Roman"/>
          <w:sz w:val="24"/>
          <w:szCs w:val="24"/>
        </w:rPr>
        <w:t>,</w:t>
      </w:r>
      <w:r w:rsidR="00923F36">
        <w:rPr>
          <w:rFonts w:ascii="Times New Roman" w:eastAsia="Times New Roman" w:hAnsi="Times New Roman" w:cs="Times New Roman"/>
          <w:sz w:val="24"/>
          <w:szCs w:val="24"/>
        </w:rPr>
        <w:t xml:space="preserve"> </w:t>
      </w:r>
      <w:r w:rsidR="00F23723">
        <w:rPr>
          <w:rFonts w:ascii="Times New Roman" w:eastAsia="Times New Roman" w:hAnsi="Times New Roman" w:cs="Times New Roman"/>
          <w:sz w:val="24"/>
          <w:szCs w:val="24"/>
        </w:rPr>
        <w:t>12</w:t>
      </w:r>
      <w:r w:rsidR="00B96D2D">
        <w:rPr>
          <w:rFonts w:ascii="Times New Roman" w:eastAsia="Times New Roman" w:hAnsi="Times New Roman" w:cs="Times New Roman"/>
          <w:sz w:val="24"/>
          <w:szCs w:val="24"/>
        </w:rPr>
        <w:t>,</w:t>
      </w:r>
      <w:r w:rsidR="00923F36">
        <w:rPr>
          <w:rFonts w:ascii="Times New Roman" w:eastAsia="Times New Roman" w:hAnsi="Times New Roman" w:cs="Times New Roman"/>
          <w:sz w:val="24"/>
          <w:szCs w:val="24"/>
        </w:rPr>
        <w:t xml:space="preserve"> 13, </w:t>
      </w:r>
      <w:r w:rsidR="00B96D2D">
        <w:rPr>
          <w:rFonts w:ascii="Times New Roman" w:eastAsia="Times New Roman" w:hAnsi="Times New Roman" w:cs="Times New Roman"/>
          <w:sz w:val="24"/>
          <w:szCs w:val="24"/>
        </w:rPr>
        <w:t>14</w:t>
      </w:r>
      <w:r w:rsidR="00923F36">
        <w:rPr>
          <w:rFonts w:ascii="Times New Roman" w:eastAsia="Times New Roman" w:hAnsi="Times New Roman" w:cs="Times New Roman"/>
          <w:sz w:val="24"/>
          <w:szCs w:val="24"/>
        </w:rPr>
        <w:t xml:space="preserve">, 19, 20, and </w:t>
      </w:r>
      <w:r>
        <w:rPr>
          <w:rFonts w:ascii="Times New Roman" w:eastAsia="Times New Roman" w:hAnsi="Times New Roman" w:cs="Times New Roman"/>
          <w:sz w:val="24"/>
          <w:szCs w:val="24"/>
        </w:rPr>
        <w:t>21 descriptions in the Results section</w:t>
      </w:r>
      <w:r w:rsidR="081013E0" w:rsidRPr="5333A752">
        <w:rPr>
          <w:rFonts w:ascii="Times New Roman" w:eastAsia="Times New Roman" w:hAnsi="Times New Roman" w:cs="Times New Roman"/>
          <w:sz w:val="24"/>
          <w:szCs w:val="24"/>
        </w:rPr>
        <w:t xml:space="preserve"> </w:t>
      </w:r>
      <w:r w:rsidR="081013E0" w:rsidRPr="647906E9">
        <w:rPr>
          <w:rFonts w:ascii="Times New Roman" w:eastAsia="Times New Roman" w:hAnsi="Times New Roman" w:cs="Times New Roman"/>
          <w:sz w:val="24"/>
          <w:szCs w:val="24"/>
        </w:rPr>
        <w:t xml:space="preserve">&amp; </w:t>
      </w:r>
      <w:r w:rsidR="081013E0" w:rsidRPr="4E6F48FF">
        <w:rPr>
          <w:rFonts w:ascii="Times New Roman" w:eastAsia="Times New Roman" w:hAnsi="Times New Roman" w:cs="Times New Roman"/>
          <w:sz w:val="24"/>
          <w:szCs w:val="24"/>
        </w:rPr>
        <w:t xml:space="preserve">parts of the </w:t>
      </w:r>
      <w:r w:rsidR="081013E0" w:rsidRPr="05DA7B90">
        <w:rPr>
          <w:rFonts w:ascii="Times New Roman" w:eastAsia="Times New Roman" w:hAnsi="Times New Roman" w:cs="Times New Roman"/>
          <w:sz w:val="24"/>
          <w:szCs w:val="24"/>
        </w:rPr>
        <w:t xml:space="preserve">Data </w:t>
      </w:r>
      <w:r w:rsidR="081013E0" w:rsidRPr="20A9324D">
        <w:rPr>
          <w:rFonts w:ascii="Times New Roman" w:eastAsia="Times New Roman" w:hAnsi="Times New Roman" w:cs="Times New Roman"/>
          <w:sz w:val="24"/>
          <w:szCs w:val="24"/>
        </w:rPr>
        <w:t>section</w:t>
      </w:r>
      <w:r w:rsidR="00A05B77">
        <w:rPr>
          <w:rFonts w:ascii="Times New Roman" w:eastAsia="Times New Roman" w:hAnsi="Times New Roman" w:cs="Times New Roman"/>
          <w:sz w:val="24"/>
          <w:szCs w:val="24"/>
        </w:rPr>
        <w:t>.</w:t>
      </w:r>
    </w:p>
    <w:p w14:paraId="2E2FDD03" w14:textId="5B301A30" w:rsidR="005271E3" w:rsidRDefault="00EF44C9" w:rsidP="008D53C4">
      <w:pPr>
        <w:numPr>
          <w:ilvl w:val="0"/>
          <w:numId w:val="3"/>
        </w:numPr>
        <w:spacing w:line="360" w:lineRule="auto"/>
        <w:rPr>
          <w:rFonts w:ascii="Times New Roman" w:eastAsia="Times New Roman" w:hAnsi="Times New Roman" w:cs="Times New Roman"/>
          <w:sz w:val="24"/>
          <w:szCs w:val="24"/>
        </w:rPr>
      </w:pPr>
      <w:r w:rsidRPr="00EF44C9">
        <w:rPr>
          <w:rFonts w:ascii="Times New Roman" w:eastAsia="Times New Roman" w:hAnsi="Times New Roman" w:cs="Times New Roman"/>
          <w:sz w:val="24"/>
          <w:szCs w:val="24"/>
        </w:rPr>
        <w:t xml:space="preserve">Data </w:t>
      </w:r>
      <w:r w:rsidR="00414FC2">
        <w:rPr>
          <w:rFonts w:ascii="Times New Roman" w:eastAsia="Times New Roman" w:hAnsi="Times New Roman" w:cs="Times New Roman"/>
          <w:sz w:val="24"/>
          <w:szCs w:val="24"/>
        </w:rPr>
        <w:t>c</w:t>
      </w:r>
      <w:r w:rsidR="005271E3">
        <w:rPr>
          <w:rFonts w:ascii="Times New Roman" w:eastAsia="Times New Roman" w:hAnsi="Times New Roman" w:cs="Times New Roman"/>
          <w:sz w:val="24"/>
          <w:szCs w:val="24"/>
        </w:rPr>
        <w:t xml:space="preserve">ollection and </w:t>
      </w:r>
      <w:r w:rsidR="00414FC2">
        <w:rPr>
          <w:rFonts w:ascii="Times New Roman" w:eastAsia="Times New Roman" w:hAnsi="Times New Roman" w:cs="Times New Roman"/>
          <w:sz w:val="24"/>
          <w:szCs w:val="24"/>
        </w:rPr>
        <w:t>p</w:t>
      </w:r>
      <w:r w:rsidR="005271E3">
        <w:rPr>
          <w:rFonts w:ascii="Times New Roman" w:eastAsia="Times New Roman" w:hAnsi="Times New Roman" w:cs="Times New Roman"/>
          <w:sz w:val="24"/>
          <w:szCs w:val="24"/>
        </w:rPr>
        <w:t xml:space="preserve">rocessing: processed and analyzed data for </w:t>
      </w:r>
      <w:r w:rsidR="005271E3" w:rsidRPr="00EF44C9">
        <w:rPr>
          <w:rFonts w:ascii="Times New Roman" w:eastAsia="Times New Roman" w:hAnsi="Times New Roman" w:cs="Times New Roman"/>
          <w:sz w:val="24"/>
          <w:szCs w:val="24"/>
        </w:rPr>
        <w:t>DOT Travel Barrier Score, Traffic Proximity and Volume, Diesel Particulate Matter Exposure, Projected Flood Risk, Projected Wildfire Risk, Expected Population, and Building Loss Rate to Natural Hazards</w:t>
      </w:r>
      <w:r w:rsidR="00CB46D9">
        <w:rPr>
          <w:rFonts w:ascii="Times New Roman" w:eastAsia="Times New Roman" w:hAnsi="Times New Roman" w:cs="Times New Roman"/>
          <w:sz w:val="24"/>
          <w:szCs w:val="24"/>
        </w:rPr>
        <w:t>.</w:t>
      </w:r>
    </w:p>
    <w:p w14:paraId="1ED69131" w14:textId="6D869F27" w:rsidR="004551AC" w:rsidRDefault="005271E3" w:rsidP="008D53C4">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EF44C9" w:rsidRPr="00EF44C9">
        <w:rPr>
          <w:rFonts w:ascii="Times New Roman" w:eastAsia="Times New Roman" w:hAnsi="Times New Roman" w:cs="Times New Roman"/>
          <w:sz w:val="24"/>
          <w:szCs w:val="24"/>
        </w:rPr>
        <w:t xml:space="preserve">ogo </w:t>
      </w:r>
      <w:r w:rsidR="00414FC2">
        <w:rPr>
          <w:rFonts w:ascii="Times New Roman" w:eastAsia="Times New Roman" w:hAnsi="Times New Roman" w:cs="Times New Roman"/>
          <w:sz w:val="24"/>
          <w:szCs w:val="24"/>
        </w:rPr>
        <w:t>d</w:t>
      </w:r>
      <w:r w:rsidR="00EF44C9" w:rsidRPr="00EF44C9">
        <w:rPr>
          <w:rFonts w:ascii="Times New Roman" w:eastAsia="Times New Roman" w:hAnsi="Times New Roman" w:cs="Times New Roman"/>
          <w:sz w:val="24"/>
          <w:szCs w:val="24"/>
        </w:rPr>
        <w:t xml:space="preserve">esign and </w:t>
      </w:r>
      <w:r w:rsidR="00414FC2">
        <w:rPr>
          <w:rFonts w:ascii="Times New Roman" w:eastAsia="Times New Roman" w:hAnsi="Times New Roman" w:cs="Times New Roman"/>
          <w:sz w:val="24"/>
          <w:szCs w:val="24"/>
        </w:rPr>
        <w:t>b</w:t>
      </w:r>
      <w:r w:rsidR="00EF44C9" w:rsidRPr="00EF44C9">
        <w:rPr>
          <w:rFonts w:ascii="Times New Roman" w:eastAsia="Times New Roman" w:hAnsi="Times New Roman" w:cs="Times New Roman"/>
          <w:sz w:val="24"/>
          <w:szCs w:val="24"/>
        </w:rPr>
        <w:t>randing</w:t>
      </w:r>
      <w:r>
        <w:rPr>
          <w:rFonts w:ascii="Times New Roman" w:eastAsia="Times New Roman" w:hAnsi="Times New Roman" w:cs="Times New Roman"/>
          <w:sz w:val="24"/>
          <w:szCs w:val="24"/>
        </w:rPr>
        <w:t xml:space="preserve">: </w:t>
      </w:r>
      <w:r w:rsidR="004551AC">
        <w:rPr>
          <w:rFonts w:ascii="Times New Roman" w:eastAsia="Times New Roman" w:hAnsi="Times New Roman" w:cs="Times New Roman"/>
          <w:sz w:val="24"/>
          <w:szCs w:val="24"/>
        </w:rPr>
        <w:t>created River City Socio-Economic Mapping Solutions logo and company name.</w:t>
      </w:r>
      <w:r w:rsidR="00EF44C9" w:rsidRPr="00EF44C9">
        <w:rPr>
          <w:rFonts w:ascii="Times New Roman" w:eastAsia="Times New Roman" w:hAnsi="Times New Roman" w:cs="Times New Roman"/>
          <w:sz w:val="24"/>
          <w:szCs w:val="24"/>
        </w:rPr>
        <w:t xml:space="preserve"> </w:t>
      </w:r>
    </w:p>
    <w:p w14:paraId="50D87571" w14:textId="2B6DE940" w:rsidR="00FF0921" w:rsidRDefault="00F276F8" w:rsidP="008D53C4">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Figures</w:t>
      </w:r>
      <w:r w:rsidR="00FF0921">
        <w:rPr>
          <w:rFonts w:ascii="Times New Roman" w:eastAsia="Times New Roman" w:hAnsi="Times New Roman" w:cs="Times New Roman"/>
          <w:sz w:val="24"/>
          <w:szCs w:val="24"/>
        </w:rPr>
        <w:t xml:space="preserve"> and </w:t>
      </w:r>
      <w:r w:rsidR="00414FC2">
        <w:rPr>
          <w:rFonts w:ascii="Times New Roman" w:eastAsia="Times New Roman" w:hAnsi="Times New Roman" w:cs="Times New Roman"/>
          <w:sz w:val="24"/>
          <w:szCs w:val="24"/>
        </w:rPr>
        <w:t>t</w:t>
      </w:r>
      <w:r w:rsidR="00FF0921">
        <w:rPr>
          <w:rFonts w:ascii="Times New Roman" w:eastAsia="Times New Roman" w:hAnsi="Times New Roman" w:cs="Times New Roman"/>
          <w:sz w:val="24"/>
          <w:szCs w:val="24"/>
        </w:rPr>
        <w:t>ables</w:t>
      </w:r>
      <w:r w:rsidR="009A6B91">
        <w:rPr>
          <w:rFonts w:ascii="Times New Roman" w:eastAsia="Times New Roman" w:hAnsi="Times New Roman" w:cs="Times New Roman"/>
          <w:sz w:val="24"/>
          <w:szCs w:val="24"/>
        </w:rPr>
        <w:t>:</w:t>
      </w:r>
    </w:p>
    <w:p w14:paraId="3D1C2268" w14:textId="099AAD56" w:rsidR="00D34C0C" w:rsidRDefault="50B8651E" w:rsidP="008D53C4">
      <w:pPr>
        <w:numPr>
          <w:ilvl w:val="1"/>
          <w:numId w:val="3"/>
        </w:numPr>
        <w:spacing w:line="360" w:lineRule="auto"/>
        <w:rPr>
          <w:rFonts w:ascii="Times New Roman" w:eastAsia="Times New Roman" w:hAnsi="Times New Roman" w:cs="Times New Roman"/>
          <w:sz w:val="24"/>
          <w:szCs w:val="24"/>
        </w:rPr>
      </w:pPr>
      <w:r w:rsidRPr="10966EA1">
        <w:rPr>
          <w:rFonts w:ascii="Times New Roman" w:eastAsia="Times New Roman" w:hAnsi="Times New Roman" w:cs="Times New Roman"/>
          <w:sz w:val="24"/>
          <w:szCs w:val="24"/>
        </w:rPr>
        <w:t>D</w:t>
      </w:r>
      <w:r w:rsidR="59ED372A" w:rsidRPr="10966EA1">
        <w:rPr>
          <w:rFonts w:ascii="Times New Roman" w:eastAsia="Times New Roman" w:hAnsi="Times New Roman" w:cs="Times New Roman"/>
          <w:sz w:val="24"/>
          <w:szCs w:val="24"/>
        </w:rPr>
        <w:t>eveloped</w:t>
      </w:r>
      <w:r w:rsidRPr="10966EA1">
        <w:rPr>
          <w:rFonts w:ascii="Times New Roman" w:eastAsia="Times New Roman" w:hAnsi="Times New Roman" w:cs="Times New Roman"/>
          <w:sz w:val="24"/>
          <w:szCs w:val="24"/>
        </w:rPr>
        <w:t xml:space="preserve"> </w:t>
      </w:r>
      <w:r w:rsidR="5314B764" w:rsidRPr="10966EA1">
        <w:rPr>
          <w:rFonts w:ascii="Times New Roman" w:eastAsia="Times New Roman" w:hAnsi="Times New Roman" w:cs="Times New Roman"/>
          <w:sz w:val="24"/>
          <w:szCs w:val="24"/>
        </w:rPr>
        <w:t xml:space="preserve">the </w:t>
      </w:r>
      <w:r w:rsidRPr="10966EA1">
        <w:rPr>
          <w:rFonts w:ascii="Times New Roman" w:eastAsia="Times New Roman" w:hAnsi="Times New Roman" w:cs="Times New Roman"/>
          <w:sz w:val="24"/>
          <w:szCs w:val="24"/>
        </w:rPr>
        <w:t xml:space="preserve">timetable </w:t>
      </w:r>
      <w:r w:rsidR="58FDC0BC" w:rsidRPr="10966EA1">
        <w:rPr>
          <w:rFonts w:ascii="Times New Roman" w:eastAsia="Times New Roman" w:hAnsi="Times New Roman" w:cs="Times New Roman"/>
          <w:sz w:val="24"/>
          <w:szCs w:val="24"/>
        </w:rPr>
        <w:t xml:space="preserve">of project tasks for </w:t>
      </w:r>
      <w:r w:rsidRPr="10966EA1">
        <w:rPr>
          <w:rFonts w:ascii="Times New Roman" w:eastAsia="Times New Roman" w:hAnsi="Times New Roman" w:cs="Times New Roman"/>
          <w:sz w:val="24"/>
          <w:szCs w:val="24"/>
        </w:rPr>
        <w:t>P</w:t>
      </w:r>
      <w:r w:rsidR="58FDC0BC" w:rsidRPr="10966EA1">
        <w:rPr>
          <w:rFonts w:ascii="Times New Roman" w:eastAsia="Times New Roman" w:hAnsi="Times New Roman" w:cs="Times New Roman"/>
          <w:sz w:val="24"/>
          <w:szCs w:val="24"/>
        </w:rPr>
        <w:t>roposal</w:t>
      </w:r>
      <w:r w:rsidRPr="10966EA1">
        <w:rPr>
          <w:rFonts w:ascii="Times New Roman" w:eastAsia="Times New Roman" w:hAnsi="Times New Roman" w:cs="Times New Roman"/>
          <w:sz w:val="24"/>
          <w:szCs w:val="24"/>
        </w:rPr>
        <w:t>.</w:t>
      </w:r>
    </w:p>
    <w:p w14:paraId="11BF720D" w14:textId="6C1A09FD" w:rsidR="00FF0921" w:rsidRPr="00FF0921" w:rsidRDefault="50B8651E" w:rsidP="008D53C4">
      <w:pPr>
        <w:numPr>
          <w:ilvl w:val="1"/>
          <w:numId w:val="3"/>
        </w:numPr>
        <w:spacing w:line="360" w:lineRule="auto"/>
        <w:rPr>
          <w:rFonts w:ascii="Times New Roman" w:eastAsia="Times New Roman" w:hAnsi="Times New Roman" w:cs="Times New Roman"/>
          <w:sz w:val="24"/>
          <w:szCs w:val="24"/>
        </w:rPr>
      </w:pPr>
      <w:r w:rsidRPr="10966EA1">
        <w:rPr>
          <w:rFonts w:ascii="Times New Roman" w:eastAsia="Times New Roman" w:hAnsi="Times New Roman" w:cs="Times New Roman"/>
          <w:sz w:val="24"/>
          <w:szCs w:val="24"/>
        </w:rPr>
        <w:t>D</w:t>
      </w:r>
      <w:r w:rsidR="68778E0A" w:rsidRPr="10966EA1">
        <w:rPr>
          <w:rFonts w:ascii="Times New Roman" w:eastAsia="Times New Roman" w:hAnsi="Times New Roman" w:cs="Times New Roman"/>
          <w:sz w:val="24"/>
          <w:szCs w:val="24"/>
        </w:rPr>
        <w:t>eveloped</w:t>
      </w:r>
      <w:r w:rsidRPr="10966EA1">
        <w:rPr>
          <w:rFonts w:ascii="Times New Roman" w:eastAsia="Times New Roman" w:hAnsi="Times New Roman" w:cs="Times New Roman"/>
          <w:sz w:val="24"/>
          <w:szCs w:val="24"/>
        </w:rPr>
        <w:t xml:space="preserve"> project budget and table for Proposal.</w:t>
      </w:r>
    </w:p>
    <w:p w14:paraId="57894FBB" w14:textId="0C268737" w:rsidR="5B3D5AA7" w:rsidRDefault="5B3D5AA7" w:rsidP="008D53C4">
      <w:pPr>
        <w:numPr>
          <w:ilvl w:val="1"/>
          <w:numId w:val="3"/>
        </w:numPr>
        <w:spacing w:line="360" w:lineRule="auto"/>
        <w:rPr>
          <w:rFonts w:ascii="Times New Roman" w:eastAsia="Times New Roman" w:hAnsi="Times New Roman" w:cs="Times New Roman"/>
          <w:sz w:val="24"/>
          <w:szCs w:val="24"/>
        </w:rPr>
      </w:pPr>
      <w:r w:rsidRPr="10966EA1">
        <w:rPr>
          <w:rFonts w:ascii="Times New Roman" w:eastAsia="Times New Roman" w:hAnsi="Times New Roman" w:cs="Times New Roman"/>
          <w:sz w:val="24"/>
          <w:szCs w:val="24"/>
        </w:rPr>
        <w:t>D</w:t>
      </w:r>
      <w:r w:rsidR="6798A03D" w:rsidRPr="10966EA1">
        <w:rPr>
          <w:rFonts w:ascii="Times New Roman" w:eastAsia="Times New Roman" w:hAnsi="Times New Roman" w:cs="Times New Roman"/>
          <w:sz w:val="24"/>
          <w:szCs w:val="24"/>
        </w:rPr>
        <w:t>eveloped</w:t>
      </w:r>
      <w:r w:rsidR="4F3F1B83" w:rsidRPr="10966EA1">
        <w:rPr>
          <w:rFonts w:ascii="Times New Roman" w:eastAsia="Times New Roman" w:hAnsi="Times New Roman" w:cs="Times New Roman"/>
          <w:sz w:val="24"/>
          <w:szCs w:val="24"/>
        </w:rPr>
        <w:t xml:space="preserve"> </w:t>
      </w:r>
      <w:r w:rsidRPr="10966EA1">
        <w:rPr>
          <w:rFonts w:ascii="Times New Roman" w:eastAsia="Times New Roman" w:hAnsi="Times New Roman" w:cs="Times New Roman"/>
          <w:sz w:val="24"/>
          <w:szCs w:val="24"/>
        </w:rPr>
        <w:t xml:space="preserve">timetable of project tasks for Progress Report. </w:t>
      </w:r>
    </w:p>
    <w:p w14:paraId="40C14487" w14:textId="5C7F1FD4" w:rsidR="00EF44C9" w:rsidRDefault="00EF44C9" w:rsidP="008D53C4">
      <w:pPr>
        <w:numPr>
          <w:ilvl w:val="0"/>
          <w:numId w:val="3"/>
        </w:numPr>
        <w:spacing w:line="360" w:lineRule="auto"/>
        <w:rPr>
          <w:rFonts w:ascii="Times New Roman" w:eastAsia="Times New Roman" w:hAnsi="Times New Roman" w:cs="Times New Roman"/>
          <w:sz w:val="24"/>
          <w:szCs w:val="24"/>
        </w:rPr>
      </w:pPr>
      <w:r w:rsidRPr="00EF44C9">
        <w:rPr>
          <w:rFonts w:ascii="Times New Roman" w:eastAsia="Times New Roman" w:hAnsi="Times New Roman" w:cs="Times New Roman"/>
          <w:sz w:val="24"/>
          <w:szCs w:val="24"/>
        </w:rPr>
        <w:t>Map</w:t>
      </w:r>
      <w:r>
        <w:rPr>
          <w:rFonts w:ascii="Times New Roman" w:eastAsia="Times New Roman" w:hAnsi="Times New Roman" w:cs="Times New Roman"/>
          <w:sz w:val="24"/>
          <w:szCs w:val="24"/>
        </w:rPr>
        <w:t xml:space="preserve"> </w:t>
      </w:r>
      <w:r w:rsidR="00414FC2">
        <w:rPr>
          <w:rFonts w:ascii="Times New Roman" w:eastAsia="Times New Roman" w:hAnsi="Times New Roman" w:cs="Times New Roman"/>
          <w:sz w:val="24"/>
          <w:szCs w:val="24"/>
        </w:rPr>
        <w:t>c</w:t>
      </w:r>
      <w:r>
        <w:rPr>
          <w:rFonts w:ascii="Times New Roman" w:eastAsia="Times New Roman" w:hAnsi="Times New Roman" w:cs="Times New Roman"/>
          <w:sz w:val="24"/>
          <w:szCs w:val="24"/>
        </w:rPr>
        <w:t>reation</w:t>
      </w:r>
      <w:r w:rsidRPr="00EF44C9">
        <w:rPr>
          <w:rFonts w:ascii="Times New Roman" w:eastAsia="Times New Roman" w:hAnsi="Times New Roman" w:cs="Times New Roman"/>
          <w:sz w:val="24"/>
          <w:szCs w:val="24"/>
        </w:rPr>
        <w:t>: DOT Travel Barrier Score, Traffic Proximity and Volume, Diesel Particulate Matter Exposure, Projected Flood Risk, Projected Wildfire Risk, Expected Population, and Building Loss Rate to Natural Hazards</w:t>
      </w:r>
      <w:r>
        <w:rPr>
          <w:rFonts w:ascii="Times New Roman" w:eastAsia="Times New Roman" w:hAnsi="Times New Roman" w:cs="Times New Roman"/>
          <w:sz w:val="24"/>
          <w:szCs w:val="24"/>
        </w:rPr>
        <w:t>.</w:t>
      </w:r>
    </w:p>
    <w:p w14:paraId="335EC462" w14:textId="7AFA7A56" w:rsidR="00E843A8" w:rsidRDefault="00EF44C9" w:rsidP="008D53C4">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w:t>
      </w:r>
      <w:r w:rsidR="00414FC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tandardization: </w:t>
      </w:r>
      <w:r w:rsidR="007C26E8" w:rsidRPr="00EF44C9">
        <w:rPr>
          <w:rFonts w:ascii="Times New Roman" w:eastAsia="Times New Roman" w:hAnsi="Times New Roman" w:cs="Times New Roman"/>
          <w:sz w:val="24"/>
          <w:szCs w:val="24"/>
        </w:rPr>
        <w:t>DOT Travel Barrier Score, Traffic Proximity and Volume, Diesel Particulate Matter Exposure, Projected Flood Risk, Projected Wildfire Risk, Expected Population, and Building Loss Rate to Natural Hazards</w:t>
      </w:r>
      <w:r w:rsidR="007C26E8">
        <w:rPr>
          <w:rFonts w:ascii="Times New Roman" w:eastAsia="Times New Roman" w:hAnsi="Times New Roman" w:cs="Times New Roman"/>
          <w:sz w:val="24"/>
          <w:szCs w:val="24"/>
        </w:rPr>
        <w:t>.</w:t>
      </w:r>
    </w:p>
    <w:p w14:paraId="609AD386" w14:textId="77777777" w:rsidR="00AC0A31" w:rsidRDefault="00AC0A31" w:rsidP="00E843A8">
      <w:pPr>
        <w:spacing w:line="480" w:lineRule="auto"/>
        <w:rPr>
          <w:rFonts w:ascii="Times New Roman" w:eastAsia="Times New Roman" w:hAnsi="Times New Roman" w:cs="Times New Roman"/>
          <w:sz w:val="24"/>
          <w:szCs w:val="24"/>
        </w:rPr>
      </w:pPr>
    </w:p>
    <w:p w14:paraId="7253CC5A" w14:textId="77777777" w:rsidR="00AC0A31" w:rsidRDefault="00AC0A31" w:rsidP="00E843A8">
      <w:pPr>
        <w:spacing w:line="480" w:lineRule="auto"/>
        <w:rPr>
          <w:rFonts w:ascii="Times New Roman" w:eastAsia="Times New Roman" w:hAnsi="Times New Roman" w:cs="Times New Roman"/>
          <w:b/>
          <w:bCs/>
          <w:sz w:val="24"/>
          <w:szCs w:val="24"/>
        </w:rPr>
      </w:pPr>
    </w:p>
    <w:p w14:paraId="336791BA" w14:textId="77777777" w:rsidR="00AC0A31" w:rsidRDefault="00AC0A31" w:rsidP="00E843A8">
      <w:pPr>
        <w:spacing w:line="480" w:lineRule="auto"/>
        <w:rPr>
          <w:rFonts w:ascii="Times New Roman" w:eastAsia="Times New Roman" w:hAnsi="Times New Roman" w:cs="Times New Roman"/>
          <w:b/>
          <w:bCs/>
          <w:sz w:val="24"/>
          <w:szCs w:val="24"/>
        </w:rPr>
      </w:pPr>
    </w:p>
    <w:p w14:paraId="3867CC8E" w14:textId="13D37CCD" w:rsidR="000B0BFC" w:rsidRPr="00E843A8" w:rsidRDefault="003B2E91" w:rsidP="00E843A8">
      <w:pPr>
        <w:spacing w:line="480" w:lineRule="auto"/>
        <w:rPr>
          <w:rFonts w:ascii="Times New Roman" w:eastAsia="Times New Roman" w:hAnsi="Times New Roman" w:cs="Times New Roman"/>
          <w:sz w:val="24"/>
          <w:szCs w:val="24"/>
        </w:rPr>
      </w:pPr>
      <w:r w:rsidRPr="003B2E91">
        <w:rPr>
          <w:rFonts w:ascii="Times New Roman" w:eastAsia="Times New Roman" w:hAnsi="Times New Roman" w:cs="Times New Roman"/>
          <w:b/>
          <w:bCs/>
          <w:sz w:val="24"/>
          <w:szCs w:val="24"/>
        </w:rPr>
        <w:lastRenderedPageBreak/>
        <w:t>Appendix II</w:t>
      </w:r>
      <w:r w:rsidR="003D4670">
        <w:rPr>
          <w:rFonts w:ascii="Times New Roman" w:eastAsia="Times New Roman" w:hAnsi="Times New Roman" w:cs="Times New Roman"/>
          <w:b/>
          <w:bCs/>
          <w:sz w:val="24"/>
          <w:szCs w:val="24"/>
        </w:rPr>
        <w:t>.</w:t>
      </w:r>
      <w:r w:rsidRPr="003B2E91">
        <w:rPr>
          <w:rFonts w:ascii="Times New Roman" w:eastAsia="Times New Roman" w:hAnsi="Times New Roman" w:cs="Times New Roman"/>
          <w:b/>
          <w:bCs/>
          <w:sz w:val="24"/>
          <w:szCs w:val="24"/>
        </w:rPr>
        <w:t xml:space="preserve"> </w:t>
      </w:r>
      <w:r w:rsidRPr="00C35738">
        <w:rPr>
          <w:rFonts w:ascii="Times New Roman" w:eastAsia="Times New Roman" w:hAnsi="Times New Roman" w:cs="Times New Roman"/>
          <w:sz w:val="24"/>
          <w:szCs w:val="24"/>
        </w:rPr>
        <w:t xml:space="preserve">Metadata </w:t>
      </w:r>
    </w:p>
    <w:tbl>
      <w:tblPr>
        <w:tblStyle w:val="TableGrid"/>
        <w:tblW w:w="9522" w:type="dxa"/>
        <w:tblLook w:val="04A0" w:firstRow="1" w:lastRow="0" w:firstColumn="1" w:lastColumn="0" w:noHBand="0" w:noVBand="1"/>
      </w:tblPr>
      <w:tblGrid>
        <w:gridCol w:w="4761"/>
        <w:gridCol w:w="4761"/>
      </w:tblGrid>
      <w:tr w:rsidR="006D0CBA" w14:paraId="32A16851" w14:textId="77777777">
        <w:trPr>
          <w:trHeight w:val="335"/>
        </w:trPr>
        <w:tc>
          <w:tcPr>
            <w:tcW w:w="4761" w:type="dxa"/>
          </w:tcPr>
          <w:p w14:paraId="43C52359" w14:textId="77777777" w:rsidR="006D0CBA" w:rsidRPr="001A7AEB" w:rsidRDefault="006D0CBA">
            <w:pPr>
              <w:rPr>
                <w:rFonts w:ascii="Times New Roman" w:hAnsi="Times New Roman" w:cs="Times New Roman"/>
                <w:b/>
                <w:bCs/>
                <w:sz w:val="24"/>
                <w:szCs w:val="24"/>
              </w:rPr>
            </w:pPr>
            <w:r w:rsidRPr="001A7AEB">
              <w:rPr>
                <w:rFonts w:ascii="Times New Roman" w:hAnsi="Times New Roman" w:cs="Times New Roman"/>
                <w:b/>
                <w:bCs/>
                <w:sz w:val="24"/>
                <w:szCs w:val="24"/>
              </w:rPr>
              <w:t>Filename</w:t>
            </w:r>
          </w:p>
        </w:tc>
        <w:tc>
          <w:tcPr>
            <w:tcW w:w="4761" w:type="dxa"/>
          </w:tcPr>
          <w:p w14:paraId="7CE9DBC7" w14:textId="77777777" w:rsidR="006D0CBA" w:rsidRPr="001A7AEB" w:rsidRDefault="006D0CBA">
            <w:pPr>
              <w:rPr>
                <w:rFonts w:ascii="Times New Roman" w:hAnsi="Times New Roman" w:cs="Times New Roman"/>
                <w:b/>
                <w:bCs/>
                <w:sz w:val="24"/>
                <w:szCs w:val="24"/>
              </w:rPr>
            </w:pPr>
            <w:r w:rsidRPr="001A7AEB">
              <w:rPr>
                <w:rFonts w:ascii="Times New Roman" w:hAnsi="Times New Roman" w:cs="Times New Roman"/>
                <w:b/>
                <w:bCs/>
                <w:sz w:val="24"/>
                <w:szCs w:val="24"/>
              </w:rPr>
              <w:t>Description</w:t>
            </w:r>
          </w:p>
        </w:tc>
      </w:tr>
      <w:tr w:rsidR="006D0CBA" w14:paraId="3FD9B177" w14:textId="77777777">
        <w:trPr>
          <w:trHeight w:val="335"/>
        </w:trPr>
        <w:tc>
          <w:tcPr>
            <w:tcW w:w="4761" w:type="dxa"/>
          </w:tcPr>
          <w:p w14:paraId="752BAB30" w14:textId="5B627C16" w:rsidR="006D0CBA" w:rsidRPr="001A7AEB" w:rsidRDefault="006D0CBA">
            <w:pPr>
              <w:rPr>
                <w:rFonts w:ascii="Times New Roman" w:hAnsi="Times New Roman" w:cs="Times New Roman"/>
                <w:sz w:val="24"/>
                <w:szCs w:val="24"/>
              </w:rPr>
            </w:pPr>
            <w:r w:rsidRPr="001A7AEB">
              <w:rPr>
                <w:rFonts w:ascii="Times New Roman" w:hAnsi="Times New Roman" w:cs="Times New Roman"/>
                <w:sz w:val="24"/>
                <w:szCs w:val="24"/>
              </w:rPr>
              <w:t>usa.</w:t>
            </w:r>
            <w:r w:rsidR="00FE444D">
              <w:rPr>
                <w:rFonts w:ascii="Times New Roman" w:hAnsi="Times New Roman" w:cs="Times New Roman"/>
                <w:sz w:val="24"/>
                <w:szCs w:val="24"/>
              </w:rPr>
              <w:t>shp.</w:t>
            </w:r>
            <w:r w:rsidR="002177D3">
              <w:rPr>
                <w:rFonts w:ascii="Times New Roman" w:hAnsi="Times New Roman" w:cs="Times New Roman"/>
                <w:sz w:val="24"/>
                <w:szCs w:val="24"/>
              </w:rPr>
              <w:t>htm</w:t>
            </w:r>
            <w:r w:rsidR="00C15AE5">
              <w:rPr>
                <w:rFonts w:ascii="Times New Roman" w:hAnsi="Times New Roman" w:cs="Times New Roman"/>
                <w:sz w:val="24"/>
                <w:szCs w:val="24"/>
              </w:rPr>
              <w:t>l</w:t>
            </w:r>
          </w:p>
        </w:tc>
        <w:tc>
          <w:tcPr>
            <w:tcW w:w="4761" w:type="dxa"/>
          </w:tcPr>
          <w:p w14:paraId="27534062" w14:textId="45195A23" w:rsidR="006D0CBA" w:rsidRPr="001A7AEB" w:rsidRDefault="00AC724B">
            <w:pPr>
              <w:rPr>
                <w:rFonts w:ascii="Times New Roman" w:hAnsi="Times New Roman" w:cs="Times New Roman"/>
                <w:sz w:val="24"/>
                <w:szCs w:val="24"/>
              </w:rPr>
            </w:pPr>
            <w:r>
              <w:rPr>
                <w:rFonts w:ascii="Times New Roman" w:hAnsi="Times New Roman" w:cs="Times New Roman"/>
                <w:sz w:val="24"/>
                <w:szCs w:val="24"/>
              </w:rPr>
              <w:t>Every</w:t>
            </w:r>
            <w:r w:rsidR="006D0CBA" w:rsidRPr="001A7AEB">
              <w:rPr>
                <w:rFonts w:ascii="Times New Roman" w:hAnsi="Times New Roman" w:cs="Times New Roman"/>
                <w:sz w:val="24"/>
                <w:szCs w:val="24"/>
              </w:rPr>
              <w:t xml:space="preserve"> US census tract which includes data on the factors listed in the CEJS tool. </w:t>
            </w:r>
          </w:p>
        </w:tc>
      </w:tr>
      <w:tr w:rsidR="006D0CBA" w14:paraId="6F8D31EB" w14:textId="77777777">
        <w:trPr>
          <w:trHeight w:val="352"/>
        </w:trPr>
        <w:tc>
          <w:tcPr>
            <w:tcW w:w="4761" w:type="dxa"/>
          </w:tcPr>
          <w:p w14:paraId="1D79EF1C" w14:textId="1060B3D5" w:rsidR="006D0CBA" w:rsidRPr="001A7AEB" w:rsidRDefault="006D0CBA">
            <w:pPr>
              <w:rPr>
                <w:rFonts w:ascii="Times New Roman" w:hAnsi="Times New Roman" w:cs="Times New Roman"/>
                <w:sz w:val="24"/>
                <w:szCs w:val="24"/>
              </w:rPr>
            </w:pPr>
            <w:r w:rsidRPr="001A7AEB">
              <w:rPr>
                <w:rFonts w:ascii="Times New Roman" w:hAnsi="Times New Roman" w:cs="Times New Roman"/>
                <w:sz w:val="24"/>
                <w:szCs w:val="24"/>
              </w:rPr>
              <w:t>columns.</w:t>
            </w:r>
            <w:r w:rsidR="002177D3">
              <w:rPr>
                <w:rFonts w:ascii="Times New Roman" w:hAnsi="Times New Roman" w:cs="Times New Roman"/>
                <w:sz w:val="24"/>
                <w:szCs w:val="24"/>
              </w:rPr>
              <w:t>html</w:t>
            </w:r>
          </w:p>
        </w:tc>
        <w:tc>
          <w:tcPr>
            <w:tcW w:w="4761" w:type="dxa"/>
          </w:tcPr>
          <w:p w14:paraId="69D6C695" w14:textId="77777777" w:rsidR="006D0CBA" w:rsidRPr="001A7AEB" w:rsidRDefault="006D0CBA">
            <w:pPr>
              <w:rPr>
                <w:rFonts w:ascii="Times New Roman" w:hAnsi="Times New Roman" w:cs="Times New Roman"/>
                <w:sz w:val="24"/>
                <w:szCs w:val="24"/>
              </w:rPr>
            </w:pPr>
            <w:r w:rsidRPr="001A7AEB">
              <w:rPr>
                <w:rFonts w:ascii="Times New Roman" w:hAnsi="Times New Roman" w:cs="Times New Roman"/>
                <w:sz w:val="24"/>
                <w:szCs w:val="24"/>
              </w:rPr>
              <w:t>This is downloaded from the CEJS tool. It includes the name and description of the shapefile columns.</w:t>
            </w:r>
          </w:p>
        </w:tc>
      </w:tr>
      <w:tr w:rsidR="006D0CBA" w14:paraId="358B32BA" w14:textId="77777777">
        <w:trPr>
          <w:trHeight w:val="335"/>
        </w:trPr>
        <w:tc>
          <w:tcPr>
            <w:tcW w:w="4761" w:type="dxa"/>
          </w:tcPr>
          <w:p w14:paraId="16C104E0" w14:textId="68C1FF05" w:rsidR="006D0CBA" w:rsidRPr="001A7AEB" w:rsidRDefault="006D0CBA">
            <w:pPr>
              <w:rPr>
                <w:rFonts w:ascii="Times New Roman" w:hAnsi="Times New Roman" w:cs="Times New Roman"/>
                <w:sz w:val="24"/>
                <w:szCs w:val="24"/>
              </w:rPr>
            </w:pPr>
            <w:r w:rsidRPr="001A7AEB">
              <w:rPr>
                <w:rFonts w:ascii="Times New Roman" w:hAnsi="Times New Roman" w:cs="Times New Roman"/>
                <w:sz w:val="24"/>
                <w:szCs w:val="24"/>
              </w:rPr>
              <w:t>1.0-c</w:t>
            </w:r>
            <w:r w:rsidR="00D14881">
              <w:rPr>
                <w:rFonts w:ascii="Times New Roman" w:hAnsi="Times New Roman" w:cs="Times New Roman"/>
                <w:sz w:val="24"/>
                <w:szCs w:val="24"/>
              </w:rPr>
              <w:t>odebook</w:t>
            </w:r>
            <w:r w:rsidRPr="001A7AEB">
              <w:rPr>
                <w:rFonts w:ascii="Times New Roman" w:hAnsi="Times New Roman" w:cs="Times New Roman"/>
                <w:sz w:val="24"/>
                <w:szCs w:val="24"/>
              </w:rPr>
              <w:t>.</w:t>
            </w:r>
            <w:r w:rsidR="002177D3">
              <w:rPr>
                <w:rFonts w:ascii="Times New Roman" w:hAnsi="Times New Roman" w:cs="Times New Roman"/>
                <w:sz w:val="24"/>
                <w:szCs w:val="24"/>
              </w:rPr>
              <w:t>html</w:t>
            </w:r>
          </w:p>
        </w:tc>
        <w:tc>
          <w:tcPr>
            <w:tcW w:w="4761" w:type="dxa"/>
          </w:tcPr>
          <w:p w14:paraId="05E4CCA3" w14:textId="77777777" w:rsidR="006D0CBA" w:rsidRPr="001A7AEB" w:rsidRDefault="006D0CBA">
            <w:pPr>
              <w:rPr>
                <w:rFonts w:ascii="Times New Roman" w:hAnsi="Times New Roman" w:cs="Times New Roman"/>
                <w:sz w:val="24"/>
                <w:szCs w:val="24"/>
              </w:rPr>
            </w:pPr>
            <w:r w:rsidRPr="001A7AEB">
              <w:rPr>
                <w:rFonts w:ascii="Times New Roman" w:hAnsi="Times New Roman" w:cs="Times New Roman"/>
                <w:sz w:val="24"/>
                <w:szCs w:val="24"/>
              </w:rPr>
              <w:t>This is downloaded from the CEJS tool. It is not necessary for analysis, but it gives demographic data and individual values for each burden for every US census tract.</w:t>
            </w:r>
          </w:p>
        </w:tc>
      </w:tr>
      <w:tr w:rsidR="006D0CBA" w14:paraId="448D0817" w14:textId="77777777">
        <w:trPr>
          <w:trHeight w:val="335"/>
        </w:trPr>
        <w:tc>
          <w:tcPr>
            <w:tcW w:w="4761" w:type="dxa"/>
          </w:tcPr>
          <w:p w14:paraId="3825D52C" w14:textId="75614AE4" w:rsidR="006D0CBA" w:rsidRPr="001A7AEB" w:rsidRDefault="006D0CBA">
            <w:pPr>
              <w:rPr>
                <w:rFonts w:ascii="Times New Roman" w:hAnsi="Times New Roman" w:cs="Times New Roman"/>
                <w:sz w:val="24"/>
                <w:szCs w:val="24"/>
              </w:rPr>
            </w:pPr>
            <w:r w:rsidRPr="001A7AEB">
              <w:rPr>
                <w:rFonts w:ascii="Times New Roman" w:hAnsi="Times New Roman" w:cs="Times New Roman"/>
                <w:sz w:val="24"/>
                <w:szCs w:val="24"/>
              </w:rPr>
              <w:t>Master Data List.</w:t>
            </w:r>
            <w:r w:rsidR="002177D3">
              <w:rPr>
                <w:rFonts w:ascii="Times New Roman" w:hAnsi="Times New Roman" w:cs="Times New Roman"/>
                <w:sz w:val="24"/>
                <w:szCs w:val="24"/>
              </w:rPr>
              <w:t>html</w:t>
            </w:r>
          </w:p>
        </w:tc>
        <w:tc>
          <w:tcPr>
            <w:tcW w:w="4761" w:type="dxa"/>
          </w:tcPr>
          <w:p w14:paraId="1E6FDD64" w14:textId="14FF6065" w:rsidR="006D0CBA" w:rsidRPr="001A7AEB" w:rsidRDefault="006D0CBA">
            <w:pPr>
              <w:rPr>
                <w:rFonts w:ascii="Times New Roman" w:hAnsi="Times New Roman" w:cs="Times New Roman"/>
                <w:sz w:val="24"/>
                <w:szCs w:val="24"/>
              </w:rPr>
            </w:pPr>
            <w:r w:rsidRPr="001A7AEB">
              <w:rPr>
                <w:rFonts w:ascii="Times New Roman" w:hAnsi="Times New Roman" w:cs="Times New Roman"/>
                <w:sz w:val="24"/>
                <w:szCs w:val="24"/>
              </w:rPr>
              <w:t xml:space="preserve">This includes the burdens that were mapped out, the data source </w:t>
            </w:r>
            <w:r w:rsidR="00014A22">
              <w:rPr>
                <w:rFonts w:ascii="Times New Roman" w:hAnsi="Times New Roman" w:cs="Times New Roman"/>
                <w:sz w:val="24"/>
                <w:szCs w:val="24"/>
              </w:rPr>
              <w:t>from which</w:t>
            </w:r>
            <w:r w:rsidRPr="001A7AEB">
              <w:rPr>
                <w:rFonts w:ascii="Times New Roman" w:hAnsi="Times New Roman" w:cs="Times New Roman"/>
                <w:sz w:val="24"/>
                <w:szCs w:val="24"/>
              </w:rPr>
              <w:t xml:space="preserve"> the CEJS tool collected the data, and the year the data was collected.</w:t>
            </w:r>
          </w:p>
        </w:tc>
      </w:tr>
      <w:tr w:rsidR="006D0CBA" w14:paraId="29E8F111" w14:textId="77777777">
        <w:trPr>
          <w:trHeight w:val="335"/>
        </w:trPr>
        <w:tc>
          <w:tcPr>
            <w:tcW w:w="4761" w:type="dxa"/>
          </w:tcPr>
          <w:p w14:paraId="717C2E1F" w14:textId="56138842" w:rsidR="006D0CBA" w:rsidRPr="001A7AEB" w:rsidRDefault="006D0CBA">
            <w:pPr>
              <w:rPr>
                <w:rFonts w:ascii="Times New Roman" w:hAnsi="Times New Roman" w:cs="Times New Roman"/>
                <w:sz w:val="24"/>
                <w:szCs w:val="24"/>
              </w:rPr>
            </w:pPr>
            <w:r w:rsidRPr="001A7AEB">
              <w:rPr>
                <w:rFonts w:ascii="Times New Roman" w:hAnsi="Times New Roman" w:cs="Times New Roman"/>
                <w:sz w:val="24"/>
                <w:szCs w:val="24"/>
              </w:rPr>
              <w:t>Extraterritorial_Jurisdiction_(ETJ</w:t>
            </w:r>
            <w:r w:rsidR="00A345C9" w:rsidRPr="001A7AEB">
              <w:rPr>
                <w:rFonts w:ascii="Times New Roman" w:hAnsi="Times New Roman" w:cs="Times New Roman"/>
                <w:sz w:val="24"/>
                <w:szCs w:val="24"/>
              </w:rPr>
              <w:t>).</w:t>
            </w:r>
            <w:r w:rsidR="00A345C9">
              <w:rPr>
                <w:rFonts w:ascii="Times New Roman" w:hAnsi="Times New Roman" w:cs="Times New Roman"/>
                <w:sz w:val="24"/>
                <w:szCs w:val="24"/>
              </w:rPr>
              <w:t>shp.html</w:t>
            </w:r>
          </w:p>
        </w:tc>
        <w:tc>
          <w:tcPr>
            <w:tcW w:w="4761" w:type="dxa"/>
          </w:tcPr>
          <w:p w14:paraId="44025E50" w14:textId="77777777" w:rsidR="006D0CBA" w:rsidRPr="001A7AEB" w:rsidRDefault="006D0CBA">
            <w:pPr>
              <w:rPr>
                <w:rFonts w:ascii="Times New Roman" w:hAnsi="Times New Roman" w:cs="Times New Roman"/>
                <w:sz w:val="24"/>
                <w:szCs w:val="24"/>
              </w:rPr>
            </w:pPr>
            <w:r w:rsidRPr="001A7AEB">
              <w:rPr>
                <w:rFonts w:ascii="Times New Roman" w:hAnsi="Times New Roman" w:cs="Times New Roman"/>
                <w:sz w:val="24"/>
                <w:szCs w:val="24"/>
              </w:rPr>
              <w:t>This is combined with the San Marcos city limits to create the study area. It is downloaded from the City of San Marcos open database on ArcGIS Online.</w:t>
            </w:r>
          </w:p>
        </w:tc>
      </w:tr>
      <w:tr w:rsidR="006D0CBA" w14:paraId="6A9A2413" w14:textId="77777777">
        <w:trPr>
          <w:trHeight w:val="335"/>
        </w:trPr>
        <w:tc>
          <w:tcPr>
            <w:tcW w:w="4761" w:type="dxa"/>
          </w:tcPr>
          <w:p w14:paraId="6874D005" w14:textId="5D784828" w:rsidR="006D0CBA" w:rsidRPr="001A7AEB" w:rsidRDefault="006D0CBA">
            <w:pPr>
              <w:rPr>
                <w:rFonts w:ascii="Times New Roman" w:hAnsi="Times New Roman" w:cs="Times New Roman"/>
                <w:sz w:val="24"/>
                <w:szCs w:val="24"/>
              </w:rPr>
            </w:pPr>
            <w:r w:rsidRPr="001A7AEB">
              <w:rPr>
                <w:rFonts w:ascii="Times New Roman" w:hAnsi="Times New Roman" w:cs="Times New Roman"/>
                <w:sz w:val="24"/>
                <w:szCs w:val="24"/>
              </w:rPr>
              <w:t>City_Limits.</w:t>
            </w:r>
            <w:r w:rsidR="00191481">
              <w:rPr>
                <w:rFonts w:ascii="Times New Roman" w:hAnsi="Times New Roman" w:cs="Times New Roman"/>
                <w:sz w:val="24"/>
                <w:szCs w:val="24"/>
              </w:rPr>
              <w:t>shp.</w:t>
            </w:r>
            <w:r w:rsidR="00055A51">
              <w:rPr>
                <w:rFonts w:ascii="Times New Roman" w:hAnsi="Times New Roman" w:cs="Times New Roman"/>
                <w:sz w:val="24"/>
                <w:szCs w:val="24"/>
              </w:rPr>
              <w:t>html</w:t>
            </w:r>
          </w:p>
        </w:tc>
        <w:tc>
          <w:tcPr>
            <w:tcW w:w="4761" w:type="dxa"/>
          </w:tcPr>
          <w:p w14:paraId="645D4E85" w14:textId="77777777" w:rsidR="006D0CBA" w:rsidRPr="001A7AEB" w:rsidRDefault="006D0CBA">
            <w:pPr>
              <w:rPr>
                <w:rFonts w:ascii="Times New Roman" w:hAnsi="Times New Roman" w:cs="Times New Roman"/>
                <w:sz w:val="24"/>
                <w:szCs w:val="24"/>
              </w:rPr>
            </w:pPr>
            <w:r w:rsidRPr="001A7AEB">
              <w:rPr>
                <w:rFonts w:ascii="Times New Roman" w:hAnsi="Times New Roman" w:cs="Times New Roman"/>
                <w:sz w:val="24"/>
                <w:szCs w:val="24"/>
              </w:rPr>
              <w:t>This is downloaded from the City of San Marcos open database on ArcGIS online. This is used to show where the city limits are within the San Marcos ETJ.</w:t>
            </w:r>
          </w:p>
        </w:tc>
      </w:tr>
    </w:tbl>
    <w:p w14:paraId="2A29DED6" w14:textId="18032D4D" w:rsidR="000B0BFC" w:rsidRPr="006A3401" w:rsidRDefault="000B0BFC">
      <w:pPr>
        <w:rPr>
          <w:rFonts w:ascii="Times New Roman" w:eastAsia="Times New Roman" w:hAnsi="Times New Roman" w:cs="Times New Roman"/>
          <w:sz w:val="24"/>
          <w:szCs w:val="24"/>
        </w:rPr>
      </w:pPr>
    </w:p>
    <w:sectPr w:rsidR="000B0BFC" w:rsidRPr="006A3401" w:rsidSect="00780B25">
      <w:headerReference w:type="default" r:id="rId44"/>
      <w:footerReference w:type="default" r:id="rId45"/>
      <w:headerReference w:type="first" r:id="rId46"/>
      <w:footerReference w:type="first" r:id="rId4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3EAB13" w14:textId="77777777" w:rsidR="00780B25" w:rsidRDefault="00780B25" w:rsidP="006A3401">
      <w:pPr>
        <w:spacing w:after="0" w:line="240" w:lineRule="auto"/>
      </w:pPr>
      <w:r>
        <w:separator/>
      </w:r>
    </w:p>
  </w:endnote>
  <w:endnote w:type="continuationSeparator" w:id="0">
    <w:p w14:paraId="4065A4A1" w14:textId="77777777" w:rsidR="00780B25" w:rsidRDefault="00780B25" w:rsidP="006A3401">
      <w:pPr>
        <w:spacing w:after="0" w:line="240" w:lineRule="auto"/>
      </w:pPr>
      <w:r>
        <w:continuationSeparator/>
      </w:r>
    </w:p>
  </w:endnote>
  <w:endnote w:type="continuationNotice" w:id="1">
    <w:p w14:paraId="6C158C35" w14:textId="77777777" w:rsidR="00780B25" w:rsidRDefault="00780B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6982982"/>
      <w:docPartObj>
        <w:docPartGallery w:val="Page Numbers (Bottom of Page)"/>
        <w:docPartUnique/>
      </w:docPartObj>
    </w:sdtPr>
    <w:sdtEndPr>
      <w:rPr>
        <w:noProof/>
      </w:rPr>
    </w:sdtEndPr>
    <w:sdtContent>
      <w:p w14:paraId="5ACE361C" w14:textId="4D0378CB" w:rsidR="000B0BFC" w:rsidRDefault="000B0B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B9902D" w14:textId="77777777" w:rsidR="000B0BFC" w:rsidRDefault="000B0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4D31F" w14:textId="77777777" w:rsidR="00DB04BA" w:rsidRDefault="00DB0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5629239"/>
      <w:docPartObj>
        <w:docPartGallery w:val="Page Numbers (Bottom of Page)"/>
        <w:docPartUnique/>
      </w:docPartObj>
    </w:sdtPr>
    <w:sdtEndPr>
      <w:rPr>
        <w:noProof/>
      </w:rPr>
    </w:sdtEndPr>
    <w:sdtContent>
      <w:p w14:paraId="7E093673" w14:textId="09304B5A" w:rsidR="00127CB1" w:rsidRDefault="00127C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A96374" w14:textId="77777777" w:rsidR="00415D1D" w:rsidRDefault="00415D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7234384"/>
      <w:docPartObj>
        <w:docPartGallery w:val="Page Numbers (Bottom of Page)"/>
        <w:docPartUnique/>
      </w:docPartObj>
    </w:sdtPr>
    <w:sdtEndPr>
      <w:rPr>
        <w:noProof/>
      </w:rPr>
    </w:sdtEndPr>
    <w:sdtContent>
      <w:p w14:paraId="6E7C7893" w14:textId="66EFD955" w:rsidR="00415D1D" w:rsidRDefault="00415D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826D8F" w14:textId="77777777" w:rsidR="005B08EF" w:rsidRDefault="005B0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47215B" w14:textId="77777777" w:rsidR="00780B25" w:rsidRDefault="00780B25" w:rsidP="006A3401">
      <w:pPr>
        <w:spacing w:after="0" w:line="240" w:lineRule="auto"/>
      </w:pPr>
      <w:r>
        <w:separator/>
      </w:r>
    </w:p>
  </w:footnote>
  <w:footnote w:type="continuationSeparator" w:id="0">
    <w:p w14:paraId="325DB35D" w14:textId="77777777" w:rsidR="00780B25" w:rsidRDefault="00780B25" w:rsidP="006A3401">
      <w:pPr>
        <w:spacing w:after="0" w:line="240" w:lineRule="auto"/>
      </w:pPr>
      <w:r>
        <w:continuationSeparator/>
      </w:r>
    </w:p>
  </w:footnote>
  <w:footnote w:type="continuationNotice" w:id="1">
    <w:p w14:paraId="333A9E20" w14:textId="77777777" w:rsidR="00780B25" w:rsidRDefault="00780B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42CC3" w14:textId="77777777" w:rsidR="004A61C1" w:rsidRDefault="004A61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3A0AD" w14:textId="77777777" w:rsidR="00230795" w:rsidRDefault="0023079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7C3EC9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20723"/>
    <w:multiLevelType w:val="hybridMultilevel"/>
    <w:tmpl w:val="FFFFFFFF"/>
    <w:lvl w:ilvl="0" w:tplc="5504E4C0">
      <w:start w:val="1"/>
      <w:numFmt w:val="bullet"/>
      <w:lvlText w:val="·"/>
      <w:lvlJc w:val="left"/>
      <w:pPr>
        <w:ind w:left="720" w:hanging="360"/>
      </w:pPr>
      <w:rPr>
        <w:rFonts w:ascii="Symbol" w:hAnsi="Symbol" w:hint="default"/>
      </w:rPr>
    </w:lvl>
    <w:lvl w:ilvl="1" w:tplc="1FE0526E">
      <w:start w:val="1"/>
      <w:numFmt w:val="bullet"/>
      <w:lvlText w:val="o"/>
      <w:lvlJc w:val="left"/>
      <w:pPr>
        <w:ind w:left="1440" w:hanging="360"/>
      </w:pPr>
      <w:rPr>
        <w:rFonts w:ascii="Courier New" w:hAnsi="Courier New" w:hint="default"/>
      </w:rPr>
    </w:lvl>
    <w:lvl w:ilvl="2" w:tplc="B5946A12">
      <w:start w:val="1"/>
      <w:numFmt w:val="bullet"/>
      <w:lvlText w:val=""/>
      <w:lvlJc w:val="left"/>
      <w:pPr>
        <w:ind w:left="2160" w:hanging="360"/>
      </w:pPr>
      <w:rPr>
        <w:rFonts w:ascii="Wingdings" w:hAnsi="Wingdings" w:hint="default"/>
      </w:rPr>
    </w:lvl>
    <w:lvl w:ilvl="3" w:tplc="AFF4A1A0">
      <w:start w:val="1"/>
      <w:numFmt w:val="bullet"/>
      <w:lvlText w:val=""/>
      <w:lvlJc w:val="left"/>
      <w:pPr>
        <w:ind w:left="2880" w:hanging="360"/>
      </w:pPr>
      <w:rPr>
        <w:rFonts w:ascii="Symbol" w:hAnsi="Symbol" w:hint="default"/>
      </w:rPr>
    </w:lvl>
    <w:lvl w:ilvl="4" w:tplc="140C8CCC">
      <w:start w:val="1"/>
      <w:numFmt w:val="bullet"/>
      <w:lvlText w:val="o"/>
      <w:lvlJc w:val="left"/>
      <w:pPr>
        <w:ind w:left="3600" w:hanging="360"/>
      </w:pPr>
      <w:rPr>
        <w:rFonts w:ascii="Courier New" w:hAnsi="Courier New" w:hint="default"/>
      </w:rPr>
    </w:lvl>
    <w:lvl w:ilvl="5" w:tplc="0A56DC4C">
      <w:start w:val="1"/>
      <w:numFmt w:val="bullet"/>
      <w:lvlText w:val=""/>
      <w:lvlJc w:val="left"/>
      <w:pPr>
        <w:ind w:left="4320" w:hanging="360"/>
      </w:pPr>
      <w:rPr>
        <w:rFonts w:ascii="Wingdings" w:hAnsi="Wingdings" w:hint="default"/>
      </w:rPr>
    </w:lvl>
    <w:lvl w:ilvl="6" w:tplc="FB84B094">
      <w:start w:val="1"/>
      <w:numFmt w:val="bullet"/>
      <w:lvlText w:val=""/>
      <w:lvlJc w:val="left"/>
      <w:pPr>
        <w:ind w:left="5040" w:hanging="360"/>
      </w:pPr>
      <w:rPr>
        <w:rFonts w:ascii="Symbol" w:hAnsi="Symbol" w:hint="default"/>
      </w:rPr>
    </w:lvl>
    <w:lvl w:ilvl="7" w:tplc="A04C1A92">
      <w:start w:val="1"/>
      <w:numFmt w:val="bullet"/>
      <w:lvlText w:val="o"/>
      <w:lvlJc w:val="left"/>
      <w:pPr>
        <w:ind w:left="5760" w:hanging="360"/>
      </w:pPr>
      <w:rPr>
        <w:rFonts w:ascii="Courier New" w:hAnsi="Courier New" w:hint="default"/>
      </w:rPr>
    </w:lvl>
    <w:lvl w:ilvl="8" w:tplc="D78492A0">
      <w:start w:val="1"/>
      <w:numFmt w:val="bullet"/>
      <w:lvlText w:val=""/>
      <w:lvlJc w:val="left"/>
      <w:pPr>
        <w:ind w:left="6480" w:hanging="360"/>
      </w:pPr>
      <w:rPr>
        <w:rFonts w:ascii="Wingdings" w:hAnsi="Wingdings" w:hint="default"/>
      </w:rPr>
    </w:lvl>
  </w:abstractNum>
  <w:abstractNum w:abstractNumId="2" w15:restartNumberingAfterBreak="0">
    <w:nsid w:val="01107FB3"/>
    <w:multiLevelType w:val="hybridMultilevel"/>
    <w:tmpl w:val="9676C6B2"/>
    <w:lvl w:ilvl="0" w:tplc="0409000F">
      <w:start w:val="1"/>
      <w:numFmt w:val="decimal"/>
      <w:lvlText w:val="%1."/>
      <w:lvlJc w:val="left"/>
      <w:pPr>
        <w:ind w:left="2166" w:hanging="360"/>
      </w:pPr>
    </w:lvl>
    <w:lvl w:ilvl="1" w:tplc="04090019" w:tentative="1">
      <w:start w:val="1"/>
      <w:numFmt w:val="lowerLetter"/>
      <w:lvlText w:val="%2."/>
      <w:lvlJc w:val="left"/>
      <w:pPr>
        <w:ind w:left="2886" w:hanging="360"/>
      </w:pPr>
    </w:lvl>
    <w:lvl w:ilvl="2" w:tplc="0409001B" w:tentative="1">
      <w:start w:val="1"/>
      <w:numFmt w:val="lowerRoman"/>
      <w:lvlText w:val="%3."/>
      <w:lvlJc w:val="right"/>
      <w:pPr>
        <w:ind w:left="3606" w:hanging="180"/>
      </w:pPr>
    </w:lvl>
    <w:lvl w:ilvl="3" w:tplc="0409000F" w:tentative="1">
      <w:start w:val="1"/>
      <w:numFmt w:val="decimal"/>
      <w:lvlText w:val="%4."/>
      <w:lvlJc w:val="left"/>
      <w:pPr>
        <w:ind w:left="4326" w:hanging="360"/>
      </w:pPr>
    </w:lvl>
    <w:lvl w:ilvl="4" w:tplc="04090019" w:tentative="1">
      <w:start w:val="1"/>
      <w:numFmt w:val="lowerLetter"/>
      <w:lvlText w:val="%5."/>
      <w:lvlJc w:val="left"/>
      <w:pPr>
        <w:ind w:left="5046" w:hanging="360"/>
      </w:pPr>
    </w:lvl>
    <w:lvl w:ilvl="5" w:tplc="0409001B" w:tentative="1">
      <w:start w:val="1"/>
      <w:numFmt w:val="lowerRoman"/>
      <w:lvlText w:val="%6."/>
      <w:lvlJc w:val="right"/>
      <w:pPr>
        <w:ind w:left="5766" w:hanging="180"/>
      </w:pPr>
    </w:lvl>
    <w:lvl w:ilvl="6" w:tplc="0409000F" w:tentative="1">
      <w:start w:val="1"/>
      <w:numFmt w:val="decimal"/>
      <w:lvlText w:val="%7."/>
      <w:lvlJc w:val="left"/>
      <w:pPr>
        <w:ind w:left="6486" w:hanging="360"/>
      </w:pPr>
    </w:lvl>
    <w:lvl w:ilvl="7" w:tplc="04090019" w:tentative="1">
      <w:start w:val="1"/>
      <w:numFmt w:val="lowerLetter"/>
      <w:lvlText w:val="%8."/>
      <w:lvlJc w:val="left"/>
      <w:pPr>
        <w:ind w:left="7206" w:hanging="360"/>
      </w:pPr>
    </w:lvl>
    <w:lvl w:ilvl="8" w:tplc="0409001B" w:tentative="1">
      <w:start w:val="1"/>
      <w:numFmt w:val="lowerRoman"/>
      <w:lvlText w:val="%9."/>
      <w:lvlJc w:val="right"/>
      <w:pPr>
        <w:ind w:left="7926" w:hanging="180"/>
      </w:pPr>
    </w:lvl>
  </w:abstractNum>
  <w:abstractNum w:abstractNumId="3" w15:restartNumberingAfterBreak="0">
    <w:nsid w:val="05EA66FA"/>
    <w:multiLevelType w:val="hybridMultilevel"/>
    <w:tmpl w:val="FFFFFFFF"/>
    <w:lvl w:ilvl="0" w:tplc="30FEF398">
      <w:start w:val="1"/>
      <w:numFmt w:val="bullet"/>
      <w:lvlText w:val="·"/>
      <w:lvlJc w:val="left"/>
      <w:pPr>
        <w:ind w:left="720" w:hanging="360"/>
      </w:pPr>
      <w:rPr>
        <w:rFonts w:ascii="Symbol" w:hAnsi="Symbol" w:hint="default"/>
      </w:rPr>
    </w:lvl>
    <w:lvl w:ilvl="1" w:tplc="D0B2E084">
      <w:start w:val="1"/>
      <w:numFmt w:val="bullet"/>
      <w:lvlText w:val="o"/>
      <w:lvlJc w:val="left"/>
      <w:pPr>
        <w:ind w:left="1440" w:hanging="360"/>
      </w:pPr>
      <w:rPr>
        <w:rFonts w:ascii="Courier New" w:hAnsi="Courier New" w:hint="default"/>
      </w:rPr>
    </w:lvl>
    <w:lvl w:ilvl="2" w:tplc="CE169642">
      <w:start w:val="1"/>
      <w:numFmt w:val="bullet"/>
      <w:lvlText w:val=""/>
      <w:lvlJc w:val="left"/>
      <w:pPr>
        <w:ind w:left="2160" w:hanging="360"/>
      </w:pPr>
      <w:rPr>
        <w:rFonts w:ascii="Wingdings" w:hAnsi="Wingdings" w:hint="default"/>
      </w:rPr>
    </w:lvl>
    <w:lvl w:ilvl="3" w:tplc="104EC2FA">
      <w:start w:val="1"/>
      <w:numFmt w:val="bullet"/>
      <w:lvlText w:val=""/>
      <w:lvlJc w:val="left"/>
      <w:pPr>
        <w:ind w:left="2880" w:hanging="360"/>
      </w:pPr>
      <w:rPr>
        <w:rFonts w:ascii="Symbol" w:hAnsi="Symbol" w:hint="default"/>
      </w:rPr>
    </w:lvl>
    <w:lvl w:ilvl="4" w:tplc="A2B80AEE">
      <w:start w:val="1"/>
      <w:numFmt w:val="bullet"/>
      <w:lvlText w:val="o"/>
      <w:lvlJc w:val="left"/>
      <w:pPr>
        <w:ind w:left="3600" w:hanging="360"/>
      </w:pPr>
      <w:rPr>
        <w:rFonts w:ascii="Courier New" w:hAnsi="Courier New" w:hint="default"/>
      </w:rPr>
    </w:lvl>
    <w:lvl w:ilvl="5" w:tplc="AAFACB70">
      <w:start w:val="1"/>
      <w:numFmt w:val="bullet"/>
      <w:lvlText w:val=""/>
      <w:lvlJc w:val="left"/>
      <w:pPr>
        <w:ind w:left="4320" w:hanging="360"/>
      </w:pPr>
      <w:rPr>
        <w:rFonts w:ascii="Wingdings" w:hAnsi="Wingdings" w:hint="default"/>
      </w:rPr>
    </w:lvl>
    <w:lvl w:ilvl="6" w:tplc="10DC3824">
      <w:start w:val="1"/>
      <w:numFmt w:val="bullet"/>
      <w:lvlText w:val=""/>
      <w:lvlJc w:val="left"/>
      <w:pPr>
        <w:ind w:left="5040" w:hanging="360"/>
      </w:pPr>
      <w:rPr>
        <w:rFonts w:ascii="Symbol" w:hAnsi="Symbol" w:hint="default"/>
      </w:rPr>
    </w:lvl>
    <w:lvl w:ilvl="7" w:tplc="26C00532">
      <w:start w:val="1"/>
      <w:numFmt w:val="bullet"/>
      <w:lvlText w:val="o"/>
      <w:lvlJc w:val="left"/>
      <w:pPr>
        <w:ind w:left="5760" w:hanging="360"/>
      </w:pPr>
      <w:rPr>
        <w:rFonts w:ascii="Courier New" w:hAnsi="Courier New" w:hint="default"/>
      </w:rPr>
    </w:lvl>
    <w:lvl w:ilvl="8" w:tplc="B3E29A10">
      <w:start w:val="1"/>
      <w:numFmt w:val="bullet"/>
      <w:lvlText w:val=""/>
      <w:lvlJc w:val="left"/>
      <w:pPr>
        <w:ind w:left="6480" w:hanging="360"/>
      </w:pPr>
      <w:rPr>
        <w:rFonts w:ascii="Wingdings" w:hAnsi="Wingdings" w:hint="default"/>
      </w:rPr>
    </w:lvl>
  </w:abstractNum>
  <w:abstractNum w:abstractNumId="4" w15:restartNumberingAfterBreak="0">
    <w:nsid w:val="079E0FDA"/>
    <w:multiLevelType w:val="hybridMultilevel"/>
    <w:tmpl w:val="FFFFFFFF"/>
    <w:lvl w:ilvl="0" w:tplc="B3FEBAC8">
      <w:start w:val="1"/>
      <w:numFmt w:val="bullet"/>
      <w:lvlText w:val="·"/>
      <w:lvlJc w:val="left"/>
      <w:pPr>
        <w:ind w:left="720" w:hanging="360"/>
      </w:pPr>
      <w:rPr>
        <w:rFonts w:ascii="Symbol" w:hAnsi="Symbol" w:hint="default"/>
      </w:rPr>
    </w:lvl>
    <w:lvl w:ilvl="1" w:tplc="3D265BCA">
      <w:start w:val="1"/>
      <w:numFmt w:val="bullet"/>
      <w:lvlText w:val="o"/>
      <w:lvlJc w:val="left"/>
      <w:pPr>
        <w:ind w:left="1440" w:hanging="360"/>
      </w:pPr>
      <w:rPr>
        <w:rFonts w:ascii="Courier New" w:hAnsi="Courier New" w:hint="default"/>
      </w:rPr>
    </w:lvl>
    <w:lvl w:ilvl="2" w:tplc="EAD225CE">
      <w:start w:val="1"/>
      <w:numFmt w:val="bullet"/>
      <w:lvlText w:val=""/>
      <w:lvlJc w:val="left"/>
      <w:pPr>
        <w:ind w:left="2160" w:hanging="360"/>
      </w:pPr>
      <w:rPr>
        <w:rFonts w:ascii="Wingdings" w:hAnsi="Wingdings" w:hint="default"/>
      </w:rPr>
    </w:lvl>
    <w:lvl w:ilvl="3" w:tplc="DA30F838">
      <w:start w:val="1"/>
      <w:numFmt w:val="bullet"/>
      <w:lvlText w:val=""/>
      <w:lvlJc w:val="left"/>
      <w:pPr>
        <w:ind w:left="2880" w:hanging="360"/>
      </w:pPr>
      <w:rPr>
        <w:rFonts w:ascii="Symbol" w:hAnsi="Symbol" w:hint="default"/>
      </w:rPr>
    </w:lvl>
    <w:lvl w:ilvl="4" w:tplc="19F8A11A">
      <w:start w:val="1"/>
      <w:numFmt w:val="bullet"/>
      <w:lvlText w:val="o"/>
      <w:lvlJc w:val="left"/>
      <w:pPr>
        <w:ind w:left="3600" w:hanging="360"/>
      </w:pPr>
      <w:rPr>
        <w:rFonts w:ascii="Courier New" w:hAnsi="Courier New" w:hint="default"/>
      </w:rPr>
    </w:lvl>
    <w:lvl w:ilvl="5" w:tplc="E24C4268">
      <w:start w:val="1"/>
      <w:numFmt w:val="bullet"/>
      <w:lvlText w:val=""/>
      <w:lvlJc w:val="left"/>
      <w:pPr>
        <w:ind w:left="4320" w:hanging="360"/>
      </w:pPr>
      <w:rPr>
        <w:rFonts w:ascii="Wingdings" w:hAnsi="Wingdings" w:hint="default"/>
      </w:rPr>
    </w:lvl>
    <w:lvl w:ilvl="6" w:tplc="F65EF480">
      <w:start w:val="1"/>
      <w:numFmt w:val="bullet"/>
      <w:lvlText w:val=""/>
      <w:lvlJc w:val="left"/>
      <w:pPr>
        <w:ind w:left="5040" w:hanging="360"/>
      </w:pPr>
      <w:rPr>
        <w:rFonts w:ascii="Symbol" w:hAnsi="Symbol" w:hint="default"/>
      </w:rPr>
    </w:lvl>
    <w:lvl w:ilvl="7" w:tplc="88603AD2">
      <w:start w:val="1"/>
      <w:numFmt w:val="bullet"/>
      <w:lvlText w:val="o"/>
      <w:lvlJc w:val="left"/>
      <w:pPr>
        <w:ind w:left="5760" w:hanging="360"/>
      </w:pPr>
      <w:rPr>
        <w:rFonts w:ascii="Courier New" w:hAnsi="Courier New" w:hint="default"/>
      </w:rPr>
    </w:lvl>
    <w:lvl w:ilvl="8" w:tplc="F2E61AA2">
      <w:start w:val="1"/>
      <w:numFmt w:val="bullet"/>
      <w:lvlText w:val=""/>
      <w:lvlJc w:val="left"/>
      <w:pPr>
        <w:ind w:left="6480" w:hanging="360"/>
      </w:pPr>
      <w:rPr>
        <w:rFonts w:ascii="Wingdings" w:hAnsi="Wingdings" w:hint="default"/>
      </w:rPr>
    </w:lvl>
  </w:abstractNum>
  <w:abstractNum w:abstractNumId="5" w15:restartNumberingAfterBreak="0">
    <w:nsid w:val="0AC718F3"/>
    <w:multiLevelType w:val="hybridMultilevel"/>
    <w:tmpl w:val="9642DCB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E4E73B1"/>
    <w:multiLevelType w:val="hybridMultilevel"/>
    <w:tmpl w:val="2612C45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03F634C"/>
    <w:multiLevelType w:val="hybridMultilevel"/>
    <w:tmpl w:val="62827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A3400"/>
    <w:multiLevelType w:val="hybridMultilevel"/>
    <w:tmpl w:val="CB4CAD90"/>
    <w:lvl w:ilvl="0" w:tplc="AADEAC70">
      <w:start w:val="1"/>
      <w:numFmt w:val="bullet"/>
      <w:lvlText w:val=""/>
      <w:lvlJc w:val="left"/>
      <w:pPr>
        <w:ind w:left="720" w:hanging="360"/>
      </w:pPr>
      <w:rPr>
        <w:rFonts w:ascii="Symbol" w:hAnsi="Symbol" w:hint="default"/>
      </w:rPr>
    </w:lvl>
    <w:lvl w:ilvl="1" w:tplc="F3DE396E">
      <w:start w:val="1"/>
      <w:numFmt w:val="bullet"/>
      <w:lvlText w:val="o"/>
      <w:lvlJc w:val="left"/>
      <w:pPr>
        <w:ind w:left="1440" w:hanging="360"/>
      </w:pPr>
      <w:rPr>
        <w:rFonts w:ascii="Courier New" w:hAnsi="Courier New" w:hint="default"/>
      </w:rPr>
    </w:lvl>
    <w:lvl w:ilvl="2" w:tplc="92CC3A50">
      <w:start w:val="1"/>
      <w:numFmt w:val="bullet"/>
      <w:lvlText w:val=""/>
      <w:lvlJc w:val="left"/>
      <w:pPr>
        <w:ind w:left="2160" w:hanging="360"/>
      </w:pPr>
      <w:rPr>
        <w:rFonts w:ascii="Wingdings" w:hAnsi="Wingdings" w:hint="default"/>
      </w:rPr>
    </w:lvl>
    <w:lvl w:ilvl="3" w:tplc="8A2633FA" w:tentative="1">
      <w:start w:val="1"/>
      <w:numFmt w:val="bullet"/>
      <w:lvlText w:val=""/>
      <w:lvlJc w:val="left"/>
      <w:pPr>
        <w:ind w:left="2880" w:hanging="360"/>
      </w:pPr>
      <w:rPr>
        <w:rFonts w:ascii="Symbol" w:hAnsi="Symbol" w:hint="default"/>
      </w:rPr>
    </w:lvl>
    <w:lvl w:ilvl="4" w:tplc="6414E318" w:tentative="1">
      <w:start w:val="1"/>
      <w:numFmt w:val="bullet"/>
      <w:lvlText w:val="o"/>
      <w:lvlJc w:val="left"/>
      <w:pPr>
        <w:ind w:left="3600" w:hanging="360"/>
      </w:pPr>
      <w:rPr>
        <w:rFonts w:ascii="Courier New" w:hAnsi="Courier New" w:hint="default"/>
      </w:rPr>
    </w:lvl>
    <w:lvl w:ilvl="5" w:tplc="D09C8B3A" w:tentative="1">
      <w:start w:val="1"/>
      <w:numFmt w:val="bullet"/>
      <w:lvlText w:val=""/>
      <w:lvlJc w:val="left"/>
      <w:pPr>
        <w:ind w:left="4320" w:hanging="360"/>
      </w:pPr>
      <w:rPr>
        <w:rFonts w:ascii="Wingdings" w:hAnsi="Wingdings" w:hint="default"/>
      </w:rPr>
    </w:lvl>
    <w:lvl w:ilvl="6" w:tplc="B674262C" w:tentative="1">
      <w:start w:val="1"/>
      <w:numFmt w:val="bullet"/>
      <w:lvlText w:val=""/>
      <w:lvlJc w:val="left"/>
      <w:pPr>
        <w:ind w:left="5040" w:hanging="360"/>
      </w:pPr>
      <w:rPr>
        <w:rFonts w:ascii="Symbol" w:hAnsi="Symbol" w:hint="default"/>
      </w:rPr>
    </w:lvl>
    <w:lvl w:ilvl="7" w:tplc="E084A9E4" w:tentative="1">
      <w:start w:val="1"/>
      <w:numFmt w:val="bullet"/>
      <w:lvlText w:val="o"/>
      <w:lvlJc w:val="left"/>
      <w:pPr>
        <w:ind w:left="5760" w:hanging="360"/>
      </w:pPr>
      <w:rPr>
        <w:rFonts w:ascii="Courier New" w:hAnsi="Courier New" w:hint="default"/>
      </w:rPr>
    </w:lvl>
    <w:lvl w:ilvl="8" w:tplc="02745366" w:tentative="1">
      <w:start w:val="1"/>
      <w:numFmt w:val="bullet"/>
      <w:lvlText w:val=""/>
      <w:lvlJc w:val="left"/>
      <w:pPr>
        <w:ind w:left="6480" w:hanging="360"/>
      </w:pPr>
      <w:rPr>
        <w:rFonts w:ascii="Wingdings" w:hAnsi="Wingdings" w:hint="default"/>
      </w:rPr>
    </w:lvl>
  </w:abstractNum>
  <w:abstractNum w:abstractNumId="9" w15:restartNumberingAfterBreak="0">
    <w:nsid w:val="1CA7FD74"/>
    <w:multiLevelType w:val="hybridMultilevel"/>
    <w:tmpl w:val="FFFFFFFF"/>
    <w:lvl w:ilvl="0" w:tplc="00EE0990">
      <w:start w:val="1"/>
      <w:numFmt w:val="bullet"/>
      <w:lvlText w:val="·"/>
      <w:lvlJc w:val="left"/>
      <w:pPr>
        <w:ind w:left="720" w:hanging="360"/>
      </w:pPr>
      <w:rPr>
        <w:rFonts w:ascii="Symbol" w:hAnsi="Symbol" w:hint="default"/>
      </w:rPr>
    </w:lvl>
    <w:lvl w:ilvl="1" w:tplc="3F282BFE">
      <w:start w:val="1"/>
      <w:numFmt w:val="bullet"/>
      <w:lvlText w:val="o"/>
      <w:lvlJc w:val="left"/>
      <w:pPr>
        <w:ind w:left="1440" w:hanging="360"/>
      </w:pPr>
      <w:rPr>
        <w:rFonts w:ascii="Courier New" w:hAnsi="Courier New" w:hint="default"/>
      </w:rPr>
    </w:lvl>
    <w:lvl w:ilvl="2" w:tplc="336C163A">
      <w:start w:val="1"/>
      <w:numFmt w:val="bullet"/>
      <w:lvlText w:val=""/>
      <w:lvlJc w:val="left"/>
      <w:pPr>
        <w:ind w:left="2160" w:hanging="360"/>
      </w:pPr>
      <w:rPr>
        <w:rFonts w:ascii="Wingdings" w:hAnsi="Wingdings" w:hint="default"/>
      </w:rPr>
    </w:lvl>
    <w:lvl w:ilvl="3" w:tplc="2B585660">
      <w:start w:val="1"/>
      <w:numFmt w:val="bullet"/>
      <w:lvlText w:val=""/>
      <w:lvlJc w:val="left"/>
      <w:pPr>
        <w:ind w:left="2880" w:hanging="360"/>
      </w:pPr>
      <w:rPr>
        <w:rFonts w:ascii="Symbol" w:hAnsi="Symbol" w:hint="default"/>
      </w:rPr>
    </w:lvl>
    <w:lvl w:ilvl="4" w:tplc="29F02F1E">
      <w:start w:val="1"/>
      <w:numFmt w:val="bullet"/>
      <w:lvlText w:val="o"/>
      <w:lvlJc w:val="left"/>
      <w:pPr>
        <w:ind w:left="3600" w:hanging="360"/>
      </w:pPr>
      <w:rPr>
        <w:rFonts w:ascii="Courier New" w:hAnsi="Courier New" w:hint="default"/>
      </w:rPr>
    </w:lvl>
    <w:lvl w:ilvl="5" w:tplc="19227112">
      <w:start w:val="1"/>
      <w:numFmt w:val="bullet"/>
      <w:lvlText w:val=""/>
      <w:lvlJc w:val="left"/>
      <w:pPr>
        <w:ind w:left="4320" w:hanging="360"/>
      </w:pPr>
      <w:rPr>
        <w:rFonts w:ascii="Wingdings" w:hAnsi="Wingdings" w:hint="default"/>
      </w:rPr>
    </w:lvl>
    <w:lvl w:ilvl="6" w:tplc="1E808B86">
      <w:start w:val="1"/>
      <w:numFmt w:val="bullet"/>
      <w:lvlText w:val=""/>
      <w:lvlJc w:val="left"/>
      <w:pPr>
        <w:ind w:left="5040" w:hanging="360"/>
      </w:pPr>
      <w:rPr>
        <w:rFonts w:ascii="Symbol" w:hAnsi="Symbol" w:hint="default"/>
      </w:rPr>
    </w:lvl>
    <w:lvl w:ilvl="7" w:tplc="20CA68EC">
      <w:start w:val="1"/>
      <w:numFmt w:val="bullet"/>
      <w:lvlText w:val="o"/>
      <w:lvlJc w:val="left"/>
      <w:pPr>
        <w:ind w:left="5760" w:hanging="360"/>
      </w:pPr>
      <w:rPr>
        <w:rFonts w:ascii="Courier New" w:hAnsi="Courier New" w:hint="default"/>
      </w:rPr>
    </w:lvl>
    <w:lvl w:ilvl="8" w:tplc="A58EBC76">
      <w:start w:val="1"/>
      <w:numFmt w:val="bullet"/>
      <w:lvlText w:val=""/>
      <w:lvlJc w:val="left"/>
      <w:pPr>
        <w:ind w:left="6480" w:hanging="360"/>
      </w:pPr>
      <w:rPr>
        <w:rFonts w:ascii="Wingdings" w:hAnsi="Wingdings" w:hint="default"/>
      </w:rPr>
    </w:lvl>
  </w:abstractNum>
  <w:abstractNum w:abstractNumId="10" w15:restartNumberingAfterBreak="0">
    <w:nsid w:val="20E93792"/>
    <w:multiLevelType w:val="hybridMultilevel"/>
    <w:tmpl w:val="FFFFFFFF"/>
    <w:lvl w:ilvl="0" w:tplc="4A086CF6">
      <w:start w:val="1"/>
      <w:numFmt w:val="bullet"/>
      <w:lvlText w:val=""/>
      <w:lvlJc w:val="left"/>
      <w:pPr>
        <w:ind w:left="720" w:hanging="360"/>
      </w:pPr>
      <w:rPr>
        <w:rFonts w:ascii="Symbol" w:hAnsi="Symbol" w:hint="default"/>
      </w:rPr>
    </w:lvl>
    <w:lvl w:ilvl="1" w:tplc="A308177C">
      <w:start w:val="1"/>
      <w:numFmt w:val="bullet"/>
      <w:lvlText w:val="o"/>
      <w:lvlJc w:val="left"/>
      <w:pPr>
        <w:ind w:left="1440" w:hanging="360"/>
      </w:pPr>
      <w:rPr>
        <w:rFonts w:ascii="Courier New" w:hAnsi="Courier New" w:hint="default"/>
      </w:rPr>
    </w:lvl>
    <w:lvl w:ilvl="2" w:tplc="3D7C4F8E">
      <w:start w:val="1"/>
      <w:numFmt w:val="bullet"/>
      <w:lvlText w:val=""/>
      <w:lvlJc w:val="left"/>
      <w:pPr>
        <w:ind w:left="2160" w:hanging="360"/>
      </w:pPr>
      <w:rPr>
        <w:rFonts w:ascii="Wingdings" w:hAnsi="Wingdings" w:hint="default"/>
      </w:rPr>
    </w:lvl>
    <w:lvl w:ilvl="3" w:tplc="4E1E2272">
      <w:start w:val="1"/>
      <w:numFmt w:val="bullet"/>
      <w:lvlText w:val=""/>
      <w:lvlJc w:val="left"/>
      <w:pPr>
        <w:ind w:left="2880" w:hanging="360"/>
      </w:pPr>
      <w:rPr>
        <w:rFonts w:ascii="Symbol" w:hAnsi="Symbol" w:hint="default"/>
      </w:rPr>
    </w:lvl>
    <w:lvl w:ilvl="4" w:tplc="C3204AA2">
      <w:start w:val="1"/>
      <w:numFmt w:val="bullet"/>
      <w:lvlText w:val="o"/>
      <w:lvlJc w:val="left"/>
      <w:pPr>
        <w:ind w:left="3600" w:hanging="360"/>
      </w:pPr>
      <w:rPr>
        <w:rFonts w:ascii="Courier New" w:hAnsi="Courier New" w:hint="default"/>
      </w:rPr>
    </w:lvl>
    <w:lvl w:ilvl="5" w:tplc="7DE2C2A6">
      <w:start w:val="1"/>
      <w:numFmt w:val="bullet"/>
      <w:lvlText w:val=""/>
      <w:lvlJc w:val="left"/>
      <w:pPr>
        <w:ind w:left="4320" w:hanging="360"/>
      </w:pPr>
      <w:rPr>
        <w:rFonts w:ascii="Wingdings" w:hAnsi="Wingdings" w:hint="default"/>
      </w:rPr>
    </w:lvl>
    <w:lvl w:ilvl="6" w:tplc="006C8970">
      <w:start w:val="1"/>
      <w:numFmt w:val="bullet"/>
      <w:lvlText w:val=""/>
      <w:lvlJc w:val="left"/>
      <w:pPr>
        <w:ind w:left="5040" w:hanging="360"/>
      </w:pPr>
      <w:rPr>
        <w:rFonts w:ascii="Symbol" w:hAnsi="Symbol" w:hint="default"/>
      </w:rPr>
    </w:lvl>
    <w:lvl w:ilvl="7" w:tplc="055E5BA4">
      <w:start w:val="1"/>
      <w:numFmt w:val="bullet"/>
      <w:lvlText w:val="o"/>
      <w:lvlJc w:val="left"/>
      <w:pPr>
        <w:ind w:left="5760" w:hanging="360"/>
      </w:pPr>
      <w:rPr>
        <w:rFonts w:ascii="Courier New" w:hAnsi="Courier New" w:hint="default"/>
      </w:rPr>
    </w:lvl>
    <w:lvl w:ilvl="8" w:tplc="F6467CD0">
      <w:start w:val="1"/>
      <w:numFmt w:val="bullet"/>
      <w:lvlText w:val=""/>
      <w:lvlJc w:val="left"/>
      <w:pPr>
        <w:ind w:left="6480" w:hanging="360"/>
      </w:pPr>
      <w:rPr>
        <w:rFonts w:ascii="Wingdings" w:hAnsi="Wingdings" w:hint="default"/>
      </w:rPr>
    </w:lvl>
  </w:abstractNum>
  <w:abstractNum w:abstractNumId="11" w15:restartNumberingAfterBreak="0">
    <w:nsid w:val="210E60BE"/>
    <w:multiLevelType w:val="hybridMultilevel"/>
    <w:tmpl w:val="4D9006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7ED95A"/>
    <w:multiLevelType w:val="hybridMultilevel"/>
    <w:tmpl w:val="FFFFFFFF"/>
    <w:lvl w:ilvl="0" w:tplc="9774A9C8">
      <w:start w:val="1"/>
      <w:numFmt w:val="bullet"/>
      <w:lvlText w:val="·"/>
      <w:lvlJc w:val="left"/>
      <w:pPr>
        <w:ind w:left="720" w:hanging="360"/>
      </w:pPr>
      <w:rPr>
        <w:rFonts w:ascii="Symbol" w:hAnsi="Symbol" w:hint="default"/>
      </w:rPr>
    </w:lvl>
    <w:lvl w:ilvl="1" w:tplc="107E2212">
      <w:start w:val="1"/>
      <w:numFmt w:val="bullet"/>
      <w:lvlText w:val="o"/>
      <w:lvlJc w:val="left"/>
      <w:pPr>
        <w:ind w:left="1440" w:hanging="360"/>
      </w:pPr>
      <w:rPr>
        <w:rFonts w:ascii="Courier New" w:hAnsi="Courier New" w:hint="default"/>
      </w:rPr>
    </w:lvl>
    <w:lvl w:ilvl="2" w:tplc="5A9C9636">
      <w:start w:val="1"/>
      <w:numFmt w:val="bullet"/>
      <w:lvlText w:val=""/>
      <w:lvlJc w:val="left"/>
      <w:pPr>
        <w:ind w:left="2160" w:hanging="360"/>
      </w:pPr>
      <w:rPr>
        <w:rFonts w:ascii="Wingdings" w:hAnsi="Wingdings" w:hint="default"/>
      </w:rPr>
    </w:lvl>
    <w:lvl w:ilvl="3" w:tplc="401CD2C4">
      <w:start w:val="1"/>
      <w:numFmt w:val="bullet"/>
      <w:lvlText w:val=""/>
      <w:lvlJc w:val="left"/>
      <w:pPr>
        <w:ind w:left="2880" w:hanging="360"/>
      </w:pPr>
      <w:rPr>
        <w:rFonts w:ascii="Symbol" w:hAnsi="Symbol" w:hint="default"/>
      </w:rPr>
    </w:lvl>
    <w:lvl w:ilvl="4" w:tplc="54941A96">
      <w:start w:val="1"/>
      <w:numFmt w:val="bullet"/>
      <w:lvlText w:val="o"/>
      <w:lvlJc w:val="left"/>
      <w:pPr>
        <w:ind w:left="3600" w:hanging="360"/>
      </w:pPr>
      <w:rPr>
        <w:rFonts w:ascii="Courier New" w:hAnsi="Courier New" w:hint="default"/>
      </w:rPr>
    </w:lvl>
    <w:lvl w:ilvl="5" w:tplc="739EE44E">
      <w:start w:val="1"/>
      <w:numFmt w:val="bullet"/>
      <w:lvlText w:val=""/>
      <w:lvlJc w:val="left"/>
      <w:pPr>
        <w:ind w:left="4320" w:hanging="360"/>
      </w:pPr>
      <w:rPr>
        <w:rFonts w:ascii="Wingdings" w:hAnsi="Wingdings" w:hint="default"/>
      </w:rPr>
    </w:lvl>
    <w:lvl w:ilvl="6" w:tplc="1B7CCD30">
      <w:start w:val="1"/>
      <w:numFmt w:val="bullet"/>
      <w:lvlText w:val=""/>
      <w:lvlJc w:val="left"/>
      <w:pPr>
        <w:ind w:left="5040" w:hanging="360"/>
      </w:pPr>
      <w:rPr>
        <w:rFonts w:ascii="Symbol" w:hAnsi="Symbol" w:hint="default"/>
      </w:rPr>
    </w:lvl>
    <w:lvl w:ilvl="7" w:tplc="38D8488C">
      <w:start w:val="1"/>
      <w:numFmt w:val="bullet"/>
      <w:lvlText w:val="o"/>
      <w:lvlJc w:val="left"/>
      <w:pPr>
        <w:ind w:left="5760" w:hanging="360"/>
      </w:pPr>
      <w:rPr>
        <w:rFonts w:ascii="Courier New" w:hAnsi="Courier New" w:hint="default"/>
      </w:rPr>
    </w:lvl>
    <w:lvl w:ilvl="8" w:tplc="9202FB08">
      <w:start w:val="1"/>
      <w:numFmt w:val="bullet"/>
      <w:lvlText w:val=""/>
      <w:lvlJc w:val="left"/>
      <w:pPr>
        <w:ind w:left="6480" w:hanging="360"/>
      </w:pPr>
      <w:rPr>
        <w:rFonts w:ascii="Wingdings" w:hAnsi="Wingdings" w:hint="default"/>
      </w:rPr>
    </w:lvl>
  </w:abstractNum>
  <w:abstractNum w:abstractNumId="13" w15:restartNumberingAfterBreak="0">
    <w:nsid w:val="27774A0F"/>
    <w:multiLevelType w:val="hybridMultilevel"/>
    <w:tmpl w:val="AAB80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CEC0361"/>
    <w:multiLevelType w:val="hybridMultilevel"/>
    <w:tmpl w:val="90801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2B0A99"/>
    <w:multiLevelType w:val="hybridMultilevel"/>
    <w:tmpl w:val="9DE4B79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43A523C"/>
    <w:multiLevelType w:val="multilevel"/>
    <w:tmpl w:val="2CAC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E6B3CF"/>
    <w:multiLevelType w:val="hybridMultilevel"/>
    <w:tmpl w:val="FFFFFFFF"/>
    <w:lvl w:ilvl="0" w:tplc="B47C6FC2">
      <w:start w:val="1"/>
      <w:numFmt w:val="bullet"/>
      <w:lvlText w:val="·"/>
      <w:lvlJc w:val="left"/>
      <w:pPr>
        <w:ind w:left="720" w:hanging="360"/>
      </w:pPr>
      <w:rPr>
        <w:rFonts w:ascii="Symbol" w:hAnsi="Symbol" w:hint="default"/>
      </w:rPr>
    </w:lvl>
    <w:lvl w:ilvl="1" w:tplc="CC84A2A8">
      <w:start w:val="1"/>
      <w:numFmt w:val="bullet"/>
      <w:lvlText w:val="o"/>
      <w:lvlJc w:val="left"/>
      <w:pPr>
        <w:ind w:left="1440" w:hanging="360"/>
      </w:pPr>
      <w:rPr>
        <w:rFonts w:ascii="Courier New" w:hAnsi="Courier New" w:hint="default"/>
      </w:rPr>
    </w:lvl>
    <w:lvl w:ilvl="2" w:tplc="78FCF0A4">
      <w:start w:val="1"/>
      <w:numFmt w:val="bullet"/>
      <w:lvlText w:val=""/>
      <w:lvlJc w:val="left"/>
      <w:pPr>
        <w:ind w:left="2160" w:hanging="360"/>
      </w:pPr>
      <w:rPr>
        <w:rFonts w:ascii="Wingdings" w:hAnsi="Wingdings" w:hint="default"/>
      </w:rPr>
    </w:lvl>
    <w:lvl w:ilvl="3" w:tplc="59A2116A">
      <w:start w:val="1"/>
      <w:numFmt w:val="bullet"/>
      <w:lvlText w:val=""/>
      <w:lvlJc w:val="left"/>
      <w:pPr>
        <w:ind w:left="2880" w:hanging="360"/>
      </w:pPr>
      <w:rPr>
        <w:rFonts w:ascii="Symbol" w:hAnsi="Symbol" w:hint="default"/>
      </w:rPr>
    </w:lvl>
    <w:lvl w:ilvl="4" w:tplc="898EA848">
      <w:start w:val="1"/>
      <w:numFmt w:val="bullet"/>
      <w:lvlText w:val="o"/>
      <w:lvlJc w:val="left"/>
      <w:pPr>
        <w:ind w:left="3600" w:hanging="360"/>
      </w:pPr>
      <w:rPr>
        <w:rFonts w:ascii="Courier New" w:hAnsi="Courier New" w:hint="default"/>
      </w:rPr>
    </w:lvl>
    <w:lvl w:ilvl="5" w:tplc="791ECEE4">
      <w:start w:val="1"/>
      <w:numFmt w:val="bullet"/>
      <w:lvlText w:val=""/>
      <w:lvlJc w:val="left"/>
      <w:pPr>
        <w:ind w:left="4320" w:hanging="360"/>
      </w:pPr>
      <w:rPr>
        <w:rFonts w:ascii="Wingdings" w:hAnsi="Wingdings" w:hint="default"/>
      </w:rPr>
    </w:lvl>
    <w:lvl w:ilvl="6" w:tplc="7E3E8880">
      <w:start w:val="1"/>
      <w:numFmt w:val="bullet"/>
      <w:lvlText w:val=""/>
      <w:lvlJc w:val="left"/>
      <w:pPr>
        <w:ind w:left="5040" w:hanging="360"/>
      </w:pPr>
      <w:rPr>
        <w:rFonts w:ascii="Symbol" w:hAnsi="Symbol" w:hint="default"/>
      </w:rPr>
    </w:lvl>
    <w:lvl w:ilvl="7" w:tplc="0F6606B2">
      <w:start w:val="1"/>
      <w:numFmt w:val="bullet"/>
      <w:lvlText w:val="o"/>
      <w:lvlJc w:val="left"/>
      <w:pPr>
        <w:ind w:left="5760" w:hanging="360"/>
      </w:pPr>
      <w:rPr>
        <w:rFonts w:ascii="Courier New" w:hAnsi="Courier New" w:hint="default"/>
      </w:rPr>
    </w:lvl>
    <w:lvl w:ilvl="8" w:tplc="2528F34C">
      <w:start w:val="1"/>
      <w:numFmt w:val="bullet"/>
      <w:lvlText w:val=""/>
      <w:lvlJc w:val="left"/>
      <w:pPr>
        <w:ind w:left="6480" w:hanging="360"/>
      </w:pPr>
      <w:rPr>
        <w:rFonts w:ascii="Wingdings" w:hAnsi="Wingdings" w:hint="default"/>
      </w:rPr>
    </w:lvl>
  </w:abstractNum>
  <w:abstractNum w:abstractNumId="18" w15:restartNumberingAfterBreak="0">
    <w:nsid w:val="393913A9"/>
    <w:multiLevelType w:val="hybridMultilevel"/>
    <w:tmpl w:val="FFFFFFFF"/>
    <w:lvl w:ilvl="0" w:tplc="FF4835C0">
      <w:start w:val="1"/>
      <w:numFmt w:val="bullet"/>
      <w:lvlText w:val="·"/>
      <w:lvlJc w:val="left"/>
      <w:pPr>
        <w:ind w:left="720" w:hanging="360"/>
      </w:pPr>
      <w:rPr>
        <w:rFonts w:ascii="Symbol" w:hAnsi="Symbol" w:hint="default"/>
      </w:rPr>
    </w:lvl>
    <w:lvl w:ilvl="1" w:tplc="568CBD60">
      <w:start w:val="1"/>
      <w:numFmt w:val="bullet"/>
      <w:lvlText w:val="o"/>
      <w:lvlJc w:val="left"/>
      <w:pPr>
        <w:ind w:left="1440" w:hanging="360"/>
      </w:pPr>
      <w:rPr>
        <w:rFonts w:ascii="Courier New" w:hAnsi="Courier New" w:hint="default"/>
      </w:rPr>
    </w:lvl>
    <w:lvl w:ilvl="2" w:tplc="928C69C8">
      <w:start w:val="1"/>
      <w:numFmt w:val="bullet"/>
      <w:lvlText w:val=""/>
      <w:lvlJc w:val="left"/>
      <w:pPr>
        <w:ind w:left="2160" w:hanging="360"/>
      </w:pPr>
      <w:rPr>
        <w:rFonts w:ascii="Wingdings" w:hAnsi="Wingdings" w:hint="default"/>
      </w:rPr>
    </w:lvl>
    <w:lvl w:ilvl="3" w:tplc="A9AA6E42">
      <w:start w:val="1"/>
      <w:numFmt w:val="bullet"/>
      <w:lvlText w:val=""/>
      <w:lvlJc w:val="left"/>
      <w:pPr>
        <w:ind w:left="2880" w:hanging="360"/>
      </w:pPr>
      <w:rPr>
        <w:rFonts w:ascii="Symbol" w:hAnsi="Symbol" w:hint="default"/>
      </w:rPr>
    </w:lvl>
    <w:lvl w:ilvl="4" w:tplc="612EBF4C">
      <w:start w:val="1"/>
      <w:numFmt w:val="bullet"/>
      <w:lvlText w:val="o"/>
      <w:lvlJc w:val="left"/>
      <w:pPr>
        <w:ind w:left="3600" w:hanging="360"/>
      </w:pPr>
      <w:rPr>
        <w:rFonts w:ascii="Courier New" w:hAnsi="Courier New" w:hint="default"/>
      </w:rPr>
    </w:lvl>
    <w:lvl w:ilvl="5" w:tplc="47B20EF8">
      <w:start w:val="1"/>
      <w:numFmt w:val="bullet"/>
      <w:lvlText w:val=""/>
      <w:lvlJc w:val="left"/>
      <w:pPr>
        <w:ind w:left="4320" w:hanging="360"/>
      </w:pPr>
      <w:rPr>
        <w:rFonts w:ascii="Wingdings" w:hAnsi="Wingdings" w:hint="default"/>
      </w:rPr>
    </w:lvl>
    <w:lvl w:ilvl="6" w:tplc="8EFCD094">
      <w:start w:val="1"/>
      <w:numFmt w:val="bullet"/>
      <w:lvlText w:val=""/>
      <w:lvlJc w:val="left"/>
      <w:pPr>
        <w:ind w:left="5040" w:hanging="360"/>
      </w:pPr>
      <w:rPr>
        <w:rFonts w:ascii="Symbol" w:hAnsi="Symbol" w:hint="default"/>
      </w:rPr>
    </w:lvl>
    <w:lvl w:ilvl="7" w:tplc="590EEE2C">
      <w:start w:val="1"/>
      <w:numFmt w:val="bullet"/>
      <w:lvlText w:val="o"/>
      <w:lvlJc w:val="left"/>
      <w:pPr>
        <w:ind w:left="5760" w:hanging="360"/>
      </w:pPr>
      <w:rPr>
        <w:rFonts w:ascii="Courier New" w:hAnsi="Courier New" w:hint="default"/>
      </w:rPr>
    </w:lvl>
    <w:lvl w:ilvl="8" w:tplc="AC328DDE">
      <w:start w:val="1"/>
      <w:numFmt w:val="bullet"/>
      <w:lvlText w:val=""/>
      <w:lvlJc w:val="left"/>
      <w:pPr>
        <w:ind w:left="6480" w:hanging="360"/>
      </w:pPr>
      <w:rPr>
        <w:rFonts w:ascii="Wingdings" w:hAnsi="Wingdings" w:hint="default"/>
      </w:rPr>
    </w:lvl>
  </w:abstractNum>
  <w:abstractNum w:abstractNumId="19" w15:restartNumberingAfterBreak="0">
    <w:nsid w:val="3A7F4DBE"/>
    <w:multiLevelType w:val="hybridMultilevel"/>
    <w:tmpl w:val="64B61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B57609"/>
    <w:multiLevelType w:val="hybridMultilevel"/>
    <w:tmpl w:val="2F10CB2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E503163"/>
    <w:multiLevelType w:val="hybridMultilevel"/>
    <w:tmpl w:val="B2C274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6436E95"/>
    <w:multiLevelType w:val="hybridMultilevel"/>
    <w:tmpl w:val="FFFFFFFF"/>
    <w:lvl w:ilvl="0" w:tplc="1C0682E6">
      <w:start w:val="1"/>
      <w:numFmt w:val="bullet"/>
      <w:lvlText w:val="·"/>
      <w:lvlJc w:val="left"/>
      <w:pPr>
        <w:ind w:left="720" w:hanging="360"/>
      </w:pPr>
      <w:rPr>
        <w:rFonts w:ascii="Symbol" w:hAnsi="Symbol" w:hint="default"/>
      </w:rPr>
    </w:lvl>
    <w:lvl w:ilvl="1" w:tplc="3544F286">
      <w:start w:val="1"/>
      <w:numFmt w:val="bullet"/>
      <w:lvlText w:val="o"/>
      <w:lvlJc w:val="left"/>
      <w:pPr>
        <w:ind w:left="1440" w:hanging="360"/>
      </w:pPr>
      <w:rPr>
        <w:rFonts w:ascii="Courier New" w:hAnsi="Courier New" w:hint="default"/>
      </w:rPr>
    </w:lvl>
    <w:lvl w:ilvl="2" w:tplc="BC86EE3C">
      <w:start w:val="1"/>
      <w:numFmt w:val="bullet"/>
      <w:lvlText w:val=""/>
      <w:lvlJc w:val="left"/>
      <w:pPr>
        <w:ind w:left="2160" w:hanging="360"/>
      </w:pPr>
      <w:rPr>
        <w:rFonts w:ascii="Wingdings" w:hAnsi="Wingdings" w:hint="default"/>
      </w:rPr>
    </w:lvl>
    <w:lvl w:ilvl="3" w:tplc="FE78E488">
      <w:start w:val="1"/>
      <w:numFmt w:val="bullet"/>
      <w:lvlText w:val=""/>
      <w:lvlJc w:val="left"/>
      <w:pPr>
        <w:ind w:left="2880" w:hanging="360"/>
      </w:pPr>
      <w:rPr>
        <w:rFonts w:ascii="Symbol" w:hAnsi="Symbol" w:hint="default"/>
      </w:rPr>
    </w:lvl>
    <w:lvl w:ilvl="4" w:tplc="D632DB8A">
      <w:start w:val="1"/>
      <w:numFmt w:val="bullet"/>
      <w:lvlText w:val="o"/>
      <w:lvlJc w:val="left"/>
      <w:pPr>
        <w:ind w:left="3600" w:hanging="360"/>
      </w:pPr>
      <w:rPr>
        <w:rFonts w:ascii="Courier New" w:hAnsi="Courier New" w:hint="default"/>
      </w:rPr>
    </w:lvl>
    <w:lvl w:ilvl="5" w:tplc="EA5C5978">
      <w:start w:val="1"/>
      <w:numFmt w:val="bullet"/>
      <w:lvlText w:val=""/>
      <w:lvlJc w:val="left"/>
      <w:pPr>
        <w:ind w:left="4320" w:hanging="360"/>
      </w:pPr>
      <w:rPr>
        <w:rFonts w:ascii="Wingdings" w:hAnsi="Wingdings" w:hint="default"/>
      </w:rPr>
    </w:lvl>
    <w:lvl w:ilvl="6" w:tplc="DF8A3A7C">
      <w:start w:val="1"/>
      <w:numFmt w:val="bullet"/>
      <w:lvlText w:val=""/>
      <w:lvlJc w:val="left"/>
      <w:pPr>
        <w:ind w:left="5040" w:hanging="360"/>
      </w:pPr>
      <w:rPr>
        <w:rFonts w:ascii="Symbol" w:hAnsi="Symbol" w:hint="default"/>
      </w:rPr>
    </w:lvl>
    <w:lvl w:ilvl="7" w:tplc="3AD8C724">
      <w:start w:val="1"/>
      <w:numFmt w:val="bullet"/>
      <w:lvlText w:val="o"/>
      <w:lvlJc w:val="left"/>
      <w:pPr>
        <w:ind w:left="5760" w:hanging="360"/>
      </w:pPr>
      <w:rPr>
        <w:rFonts w:ascii="Courier New" w:hAnsi="Courier New" w:hint="default"/>
      </w:rPr>
    </w:lvl>
    <w:lvl w:ilvl="8" w:tplc="344CBB8C">
      <w:start w:val="1"/>
      <w:numFmt w:val="bullet"/>
      <w:lvlText w:val=""/>
      <w:lvlJc w:val="left"/>
      <w:pPr>
        <w:ind w:left="6480" w:hanging="360"/>
      </w:pPr>
      <w:rPr>
        <w:rFonts w:ascii="Wingdings" w:hAnsi="Wingdings" w:hint="default"/>
      </w:rPr>
    </w:lvl>
  </w:abstractNum>
  <w:abstractNum w:abstractNumId="23" w15:restartNumberingAfterBreak="0">
    <w:nsid w:val="49187122"/>
    <w:multiLevelType w:val="hybridMultilevel"/>
    <w:tmpl w:val="DFA203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976B54E"/>
    <w:multiLevelType w:val="hybridMultilevel"/>
    <w:tmpl w:val="FFFFFFFF"/>
    <w:lvl w:ilvl="0" w:tplc="802A5C10">
      <w:start w:val="1"/>
      <w:numFmt w:val="bullet"/>
      <w:lvlText w:val="·"/>
      <w:lvlJc w:val="left"/>
      <w:pPr>
        <w:ind w:left="720" w:hanging="360"/>
      </w:pPr>
      <w:rPr>
        <w:rFonts w:ascii="Symbol" w:hAnsi="Symbol" w:hint="default"/>
      </w:rPr>
    </w:lvl>
    <w:lvl w:ilvl="1" w:tplc="5DC01B40">
      <w:start w:val="1"/>
      <w:numFmt w:val="bullet"/>
      <w:lvlText w:val="o"/>
      <w:lvlJc w:val="left"/>
      <w:pPr>
        <w:ind w:left="1440" w:hanging="360"/>
      </w:pPr>
      <w:rPr>
        <w:rFonts w:ascii="Courier New" w:hAnsi="Courier New" w:hint="default"/>
      </w:rPr>
    </w:lvl>
    <w:lvl w:ilvl="2" w:tplc="EBA6C5B4">
      <w:start w:val="1"/>
      <w:numFmt w:val="bullet"/>
      <w:lvlText w:val=""/>
      <w:lvlJc w:val="left"/>
      <w:pPr>
        <w:ind w:left="2160" w:hanging="360"/>
      </w:pPr>
      <w:rPr>
        <w:rFonts w:ascii="Wingdings" w:hAnsi="Wingdings" w:hint="default"/>
      </w:rPr>
    </w:lvl>
    <w:lvl w:ilvl="3" w:tplc="39A02712">
      <w:start w:val="1"/>
      <w:numFmt w:val="bullet"/>
      <w:lvlText w:val=""/>
      <w:lvlJc w:val="left"/>
      <w:pPr>
        <w:ind w:left="2880" w:hanging="360"/>
      </w:pPr>
      <w:rPr>
        <w:rFonts w:ascii="Symbol" w:hAnsi="Symbol" w:hint="default"/>
      </w:rPr>
    </w:lvl>
    <w:lvl w:ilvl="4" w:tplc="52E0AE62">
      <w:start w:val="1"/>
      <w:numFmt w:val="bullet"/>
      <w:lvlText w:val="o"/>
      <w:lvlJc w:val="left"/>
      <w:pPr>
        <w:ind w:left="3600" w:hanging="360"/>
      </w:pPr>
      <w:rPr>
        <w:rFonts w:ascii="Courier New" w:hAnsi="Courier New" w:hint="default"/>
      </w:rPr>
    </w:lvl>
    <w:lvl w:ilvl="5" w:tplc="55BC7CE8">
      <w:start w:val="1"/>
      <w:numFmt w:val="bullet"/>
      <w:lvlText w:val=""/>
      <w:lvlJc w:val="left"/>
      <w:pPr>
        <w:ind w:left="4320" w:hanging="360"/>
      </w:pPr>
      <w:rPr>
        <w:rFonts w:ascii="Wingdings" w:hAnsi="Wingdings" w:hint="default"/>
      </w:rPr>
    </w:lvl>
    <w:lvl w:ilvl="6" w:tplc="6FF0AB62">
      <w:start w:val="1"/>
      <w:numFmt w:val="bullet"/>
      <w:lvlText w:val=""/>
      <w:lvlJc w:val="left"/>
      <w:pPr>
        <w:ind w:left="5040" w:hanging="360"/>
      </w:pPr>
      <w:rPr>
        <w:rFonts w:ascii="Symbol" w:hAnsi="Symbol" w:hint="default"/>
      </w:rPr>
    </w:lvl>
    <w:lvl w:ilvl="7" w:tplc="62584FF0">
      <w:start w:val="1"/>
      <w:numFmt w:val="bullet"/>
      <w:lvlText w:val="o"/>
      <w:lvlJc w:val="left"/>
      <w:pPr>
        <w:ind w:left="5760" w:hanging="360"/>
      </w:pPr>
      <w:rPr>
        <w:rFonts w:ascii="Courier New" w:hAnsi="Courier New" w:hint="default"/>
      </w:rPr>
    </w:lvl>
    <w:lvl w:ilvl="8" w:tplc="42F87A40">
      <w:start w:val="1"/>
      <w:numFmt w:val="bullet"/>
      <w:lvlText w:val=""/>
      <w:lvlJc w:val="left"/>
      <w:pPr>
        <w:ind w:left="6480" w:hanging="360"/>
      </w:pPr>
      <w:rPr>
        <w:rFonts w:ascii="Wingdings" w:hAnsi="Wingdings" w:hint="default"/>
      </w:rPr>
    </w:lvl>
  </w:abstractNum>
  <w:abstractNum w:abstractNumId="25" w15:restartNumberingAfterBreak="0">
    <w:nsid w:val="4F51293D"/>
    <w:multiLevelType w:val="hybridMultilevel"/>
    <w:tmpl w:val="716A7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3D1737"/>
    <w:multiLevelType w:val="hybridMultilevel"/>
    <w:tmpl w:val="1C30CF86"/>
    <w:lvl w:ilvl="0" w:tplc="CDEC4EFC">
      <w:numFmt w:val="bullet"/>
      <w:lvlText w:val="•"/>
      <w:lvlJc w:val="left"/>
      <w:pPr>
        <w:ind w:left="540" w:hanging="360"/>
      </w:pPr>
      <w:rPr>
        <w:rFonts w:ascii="Times New Roman" w:eastAsiaTheme="minorHAnsi" w:hAnsi="Times New Roman" w:cs="Times New Roman" w:hint="default"/>
        <w:u w:val="none"/>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57558BBD"/>
    <w:multiLevelType w:val="hybridMultilevel"/>
    <w:tmpl w:val="FFFFFFFF"/>
    <w:lvl w:ilvl="0" w:tplc="62165F42">
      <w:start w:val="1"/>
      <w:numFmt w:val="bullet"/>
      <w:lvlText w:val="·"/>
      <w:lvlJc w:val="left"/>
      <w:pPr>
        <w:ind w:left="720" w:hanging="360"/>
      </w:pPr>
      <w:rPr>
        <w:rFonts w:ascii="Symbol" w:hAnsi="Symbol" w:hint="default"/>
      </w:rPr>
    </w:lvl>
    <w:lvl w:ilvl="1" w:tplc="BA8AF822">
      <w:start w:val="1"/>
      <w:numFmt w:val="bullet"/>
      <w:lvlText w:val="o"/>
      <w:lvlJc w:val="left"/>
      <w:pPr>
        <w:ind w:left="1440" w:hanging="360"/>
      </w:pPr>
      <w:rPr>
        <w:rFonts w:ascii="Courier New" w:hAnsi="Courier New" w:hint="default"/>
      </w:rPr>
    </w:lvl>
    <w:lvl w:ilvl="2" w:tplc="C374D0CA">
      <w:start w:val="1"/>
      <w:numFmt w:val="bullet"/>
      <w:lvlText w:val=""/>
      <w:lvlJc w:val="left"/>
      <w:pPr>
        <w:ind w:left="2160" w:hanging="360"/>
      </w:pPr>
      <w:rPr>
        <w:rFonts w:ascii="Wingdings" w:hAnsi="Wingdings" w:hint="default"/>
      </w:rPr>
    </w:lvl>
    <w:lvl w:ilvl="3" w:tplc="6546C970">
      <w:start w:val="1"/>
      <w:numFmt w:val="bullet"/>
      <w:lvlText w:val=""/>
      <w:lvlJc w:val="left"/>
      <w:pPr>
        <w:ind w:left="2880" w:hanging="360"/>
      </w:pPr>
      <w:rPr>
        <w:rFonts w:ascii="Symbol" w:hAnsi="Symbol" w:hint="default"/>
      </w:rPr>
    </w:lvl>
    <w:lvl w:ilvl="4" w:tplc="7ED07F1A">
      <w:start w:val="1"/>
      <w:numFmt w:val="bullet"/>
      <w:lvlText w:val="o"/>
      <w:lvlJc w:val="left"/>
      <w:pPr>
        <w:ind w:left="3600" w:hanging="360"/>
      </w:pPr>
      <w:rPr>
        <w:rFonts w:ascii="Courier New" w:hAnsi="Courier New" w:hint="default"/>
      </w:rPr>
    </w:lvl>
    <w:lvl w:ilvl="5" w:tplc="A02C40B8">
      <w:start w:val="1"/>
      <w:numFmt w:val="bullet"/>
      <w:lvlText w:val=""/>
      <w:lvlJc w:val="left"/>
      <w:pPr>
        <w:ind w:left="4320" w:hanging="360"/>
      </w:pPr>
      <w:rPr>
        <w:rFonts w:ascii="Wingdings" w:hAnsi="Wingdings" w:hint="default"/>
      </w:rPr>
    </w:lvl>
    <w:lvl w:ilvl="6" w:tplc="232498D6">
      <w:start w:val="1"/>
      <w:numFmt w:val="bullet"/>
      <w:lvlText w:val=""/>
      <w:lvlJc w:val="left"/>
      <w:pPr>
        <w:ind w:left="5040" w:hanging="360"/>
      </w:pPr>
      <w:rPr>
        <w:rFonts w:ascii="Symbol" w:hAnsi="Symbol" w:hint="default"/>
      </w:rPr>
    </w:lvl>
    <w:lvl w:ilvl="7" w:tplc="D6FE6452">
      <w:start w:val="1"/>
      <w:numFmt w:val="bullet"/>
      <w:lvlText w:val="o"/>
      <w:lvlJc w:val="left"/>
      <w:pPr>
        <w:ind w:left="5760" w:hanging="360"/>
      </w:pPr>
      <w:rPr>
        <w:rFonts w:ascii="Courier New" w:hAnsi="Courier New" w:hint="default"/>
      </w:rPr>
    </w:lvl>
    <w:lvl w:ilvl="8" w:tplc="2868A1A0">
      <w:start w:val="1"/>
      <w:numFmt w:val="bullet"/>
      <w:lvlText w:val=""/>
      <w:lvlJc w:val="left"/>
      <w:pPr>
        <w:ind w:left="6480" w:hanging="360"/>
      </w:pPr>
      <w:rPr>
        <w:rFonts w:ascii="Wingdings" w:hAnsi="Wingdings" w:hint="default"/>
      </w:rPr>
    </w:lvl>
  </w:abstractNum>
  <w:abstractNum w:abstractNumId="28" w15:restartNumberingAfterBreak="0">
    <w:nsid w:val="59816F46"/>
    <w:multiLevelType w:val="hybridMultilevel"/>
    <w:tmpl w:val="FFFFFFFF"/>
    <w:lvl w:ilvl="0" w:tplc="404AB8B2">
      <w:start w:val="1"/>
      <w:numFmt w:val="bullet"/>
      <w:lvlText w:val="·"/>
      <w:lvlJc w:val="left"/>
      <w:pPr>
        <w:ind w:left="720" w:hanging="360"/>
      </w:pPr>
      <w:rPr>
        <w:rFonts w:ascii="Symbol" w:hAnsi="Symbol" w:hint="default"/>
      </w:rPr>
    </w:lvl>
    <w:lvl w:ilvl="1" w:tplc="FE6E8994">
      <w:start w:val="1"/>
      <w:numFmt w:val="bullet"/>
      <w:lvlText w:val="o"/>
      <w:lvlJc w:val="left"/>
      <w:pPr>
        <w:ind w:left="1440" w:hanging="360"/>
      </w:pPr>
      <w:rPr>
        <w:rFonts w:ascii="Courier New" w:hAnsi="Courier New" w:hint="default"/>
      </w:rPr>
    </w:lvl>
    <w:lvl w:ilvl="2" w:tplc="6B8687BE">
      <w:start w:val="1"/>
      <w:numFmt w:val="bullet"/>
      <w:lvlText w:val=""/>
      <w:lvlJc w:val="left"/>
      <w:pPr>
        <w:ind w:left="2160" w:hanging="360"/>
      </w:pPr>
      <w:rPr>
        <w:rFonts w:ascii="Wingdings" w:hAnsi="Wingdings" w:hint="default"/>
      </w:rPr>
    </w:lvl>
    <w:lvl w:ilvl="3" w:tplc="1E6686A2">
      <w:start w:val="1"/>
      <w:numFmt w:val="bullet"/>
      <w:lvlText w:val=""/>
      <w:lvlJc w:val="left"/>
      <w:pPr>
        <w:ind w:left="2880" w:hanging="360"/>
      </w:pPr>
      <w:rPr>
        <w:rFonts w:ascii="Symbol" w:hAnsi="Symbol" w:hint="default"/>
      </w:rPr>
    </w:lvl>
    <w:lvl w:ilvl="4" w:tplc="9AF09866">
      <w:start w:val="1"/>
      <w:numFmt w:val="bullet"/>
      <w:lvlText w:val="o"/>
      <w:lvlJc w:val="left"/>
      <w:pPr>
        <w:ind w:left="3600" w:hanging="360"/>
      </w:pPr>
      <w:rPr>
        <w:rFonts w:ascii="Courier New" w:hAnsi="Courier New" w:hint="default"/>
      </w:rPr>
    </w:lvl>
    <w:lvl w:ilvl="5" w:tplc="01B02758">
      <w:start w:val="1"/>
      <w:numFmt w:val="bullet"/>
      <w:lvlText w:val=""/>
      <w:lvlJc w:val="left"/>
      <w:pPr>
        <w:ind w:left="4320" w:hanging="360"/>
      </w:pPr>
      <w:rPr>
        <w:rFonts w:ascii="Wingdings" w:hAnsi="Wingdings" w:hint="default"/>
      </w:rPr>
    </w:lvl>
    <w:lvl w:ilvl="6" w:tplc="C61010B6">
      <w:start w:val="1"/>
      <w:numFmt w:val="bullet"/>
      <w:lvlText w:val=""/>
      <w:lvlJc w:val="left"/>
      <w:pPr>
        <w:ind w:left="5040" w:hanging="360"/>
      </w:pPr>
      <w:rPr>
        <w:rFonts w:ascii="Symbol" w:hAnsi="Symbol" w:hint="default"/>
      </w:rPr>
    </w:lvl>
    <w:lvl w:ilvl="7" w:tplc="5B80B75A">
      <w:start w:val="1"/>
      <w:numFmt w:val="bullet"/>
      <w:lvlText w:val="o"/>
      <w:lvlJc w:val="left"/>
      <w:pPr>
        <w:ind w:left="5760" w:hanging="360"/>
      </w:pPr>
      <w:rPr>
        <w:rFonts w:ascii="Courier New" w:hAnsi="Courier New" w:hint="default"/>
      </w:rPr>
    </w:lvl>
    <w:lvl w:ilvl="8" w:tplc="9A7E4A08">
      <w:start w:val="1"/>
      <w:numFmt w:val="bullet"/>
      <w:lvlText w:val=""/>
      <w:lvlJc w:val="left"/>
      <w:pPr>
        <w:ind w:left="6480" w:hanging="360"/>
      </w:pPr>
      <w:rPr>
        <w:rFonts w:ascii="Wingdings" w:hAnsi="Wingdings" w:hint="default"/>
      </w:rPr>
    </w:lvl>
  </w:abstractNum>
  <w:abstractNum w:abstractNumId="29" w15:restartNumberingAfterBreak="0">
    <w:nsid w:val="5A23B16D"/>
    <w:multiLevelType w:val="hybridMultilevel"/>
    <w:tmpl w:val="FFFFFFFF"/>
    <w:lvl w:ilvl="0" w:tplc="9ED27372">
      <w:start w:val="1"/>
      <w:numFmt w:val="bullet"/>
      <w:lvlText w:val="·"/>
      <w:lvlJc w:val="left"/>
      <w:pPr>
        <w:ind w:left="720" w:hanging="360"/>
      </w:pPr>
      <w:rPr>
        <w:rFonts w:ascii="Symbol" w:hAnsi="Symbol" w:hint="default"/>
      </w:rPr>
    </w:lvl>
    <w:lvl w:ilvl="1" w:tplc="7E1A4B9C">
      <w:start w:val="1"/>
      <w:numFmt w:val="bullet"/>
      <w:lvlText w:val="o"/>
      <w:lvlJc w:val="left"/>
      <w:pPr>
        <w:ind w:left="1440" w:hanging="360"/>
      </w:pPr>
      <w:rPr>
        <w:rFonts w:ascii="Courier New" w:hAnsi="Courier New" w:hint="default"/>
      </w:rPr>
    </w:lvl>
    <w:lvl w:ilvl="2" w:tplc="25F81036">
      <w:start w:val="1"/>
      <w:numFmt w:val="bullet"/>
      <w:lvlText w:val=""/>
      <w:lvlJc w:val="left"/>
      <w:pPr>
        <w:ind w:left="2160" w:hanging="360"/>
      </w:pPr>
      <w:rPr>
        <w:rFonts w:ascii="Wingdings" w:hAnsi="Wingdings" w:hint="default"/>
      </w:rPr>
    </w:lvl>
    <w:lvl w:ilvl="3" w:tplc="25A6A87C">
      <w:start w:val="1"/>
      <w:numFmt w:val="bullet"/>
      <w:lvlText w:val=""/>
      <w:lvlJc w:val="left"/>
      <w:pPr>
        <w:ind w:left="2880" w:hanging="360"/>
      </w:pPr>
      <w:rPr>
        <w:rFonts w:ascii="Symbol" w:hAnsi="Symbol" w:hint="default"/>
      </w:rPr>
    </w:lvl>
    <w:lvl w:ilvl="4" w:tplc="1E981738">
      <w:start w:val="1"/>
      <w:numFmt w:val="bullet"/>
      <w:lvlText w:val="o"/>
      <w:lvlJc w:val="left"/>
      <w:pPr>
        <w:ind w:left="3600" w:hanging="360"/>
      </w:pPr>
      <w:rPr>
        <w:rFonts w:ascii="Courier New" w:hAnsi="Courier New" w:hint="default"/>
      </w:rPr>
    </w:lvl>
    <w:lvl w:ilvl="5" w:tplc="09487F28">
      <w:start w:val="1"/>
      <w:numFmt w:val="bullet"/>
      <w:lvlText w:val=""/>
      <w:lvlJc w:val="left"/>
      <w:pPr>
        <w:ind w:left="4320" w:hanging="360"/>
      </w:pPr>
      <w:rPr>
        <w:rFonts w:ascii="Wingdings" w:hAnsi="Wingdings" w:hint="default"/>
      </w:rPr>
    </w:lvl>
    <w:lvl w:ilvl="6" w:tplc="7EA01D4E">
      <w:start w:val="1"/>
      <w:numFmt w:val="bullet"/>
      <w:lvlText w:val=""/>
      <w:lvlJc w:val="left"/>
      <w:pPr>
        <w:ind w:left="5040" w:hanging="360"/>
      </w:pPr>
      <w:rPr>
        <w:rFonts w:ascii="Symbol" w:hAnsi="Symbol" w:hint="default"/>
      </w:rPr>
    </w:lvl>
    <w:lvl w:ilvl="7" w:tplc="98F2085C">
      <w:start w:val="1"/>
      <w:numFmt w:val="bullet"/>
      <w:lvlText w:val="o"/>
      <w:lvlJc w:val="left"/>
      <w:pPr>
        <w:ind w:left="5760" w:hanging="360"/>
      </w:pPr>
      <w:rPr>
        <w:rFonts w:ascii="Courier New" w:hAnsi="Courier New" w:hint="default"/>
      </w:rPr>
    </w:lvl>
    <w:lvl w:ilvl="8" w:tplc="0A9C722E">
      <w:start w:val="1"/>
      <w:numFmt w:val="bullet"/>
      <w:lvlText w:val=""/>
      <w:lvlJc w:val="left"/>
      <w:pPr>
        <w:ind w:left="6480" w:hanging="360"/>
      </w:pPr>
      <w:rPr>
        <w:rFonts w:ascii="Wingdings" w:hAnsi="Wingdings" w:hint="default"/>
      </w:rPr>
    </w:lvl>
  </w:abstractNum>
  <w:abstractNum w:abstractNumId="30" w15:restartNumberingAfterBreak="0">
    <w:nsid w:val="5E3A1203"/>
    <w:multiLevelType w:val="hybridMultilevel"/>
    <w:tmpl w:val="8A5C6552"/>
    <w:lvl w:ilvl="0" w:tplc="0409000F">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10546D"/>
    <w:multiLevelType w:val="hybridMultilevel"/>
    <w:tmpl w:val="FFFFFFFF"/>
    <w:lvl w:ilvl="0" w:tplc="078E3DE4">
      <w:start w:val="1"/>
      <w:numFmt w:val="decimal"/>
      <w:lvlText w:val="%1."/>
      <w:lvlJc w:val="left"/>
      <w:pPr>
        <w:ind w:left="720" w:hanging="360"/>
      </w:pPr>
    </w:lvl>
    <w:lvl w:ilvl="1" w:tplc="B4769F7E">
      <w:start w:val="1"/>
      <w:numFmt w:val="lowerLetter"/>
      <w:lvlText w:val="%2."/>
      <w:lvlJc w:val="left"/>
      <w:pPr>
        <w:ind w:left="1440" w:hanging="360"/>
      </w:pPr>
    </w:lvl>
    <w:lvl w:ilvl="2" w:tplc="4BDE008C">
      <w:start w:val="1"/>
      <w:numFmt w:val="lowerRoman"/>
      <w:lvlText w:val="%3."/>
      <w:lvlJc w:val="right"/>
      <w:pPr>
        <w:ind w:left="2160" w:hanging="180"/>
      </w:pPr>
    </w:lvl>
    <w:lvl w:ilvl="3" w:tplc="703E8E32">
      <w:start w:val="1"/>
      <w:numFmt w:val="decimal"/>
      <w:lvlText w:val="%4."/>
      <w:lvlJc w:val="left"/>
      <w:pPr>
        <w:ind w:left="2880" w:hanging="360"/>
      </w:pPr>
    </w:lvl>
    <w:lvl w:ilvl="4" w:tplc="760E8854">
      <w:start w:val="1"/>
      <w:numFmt w:val="lowerLetter"/>
      <w:lvlText w:val="%5."/>
      <w:lvlJc w:val="left"/>
      <w:pPr>
        <w:ind w:left="3600" w:hanging="360"/>
      </w:pPr>
    </w:lvl>
    <w:lvl w:ilvl="5" w:tplc="6CE8A0A4">
      <w:start w:val="1"/>
      <w:numFmt w:val="lowerRoman"/>
      <w:lvlText w:val="%6."/>
      <w:lvlJc w:val="right"/>
      <w:pPr>
        <w:ind w:left="4320" w:hanging="180"/>
      </w:pPr>
    </w:lvl>
    <w:lvl w:ilvl="6" w:tplc="60AE702A">
      <w:start w:val="1"/>
      <w:numFmt w:val="decimal"/>
      <w:lvlText w:val="%7."/>
      <w:lvlJc w:val="left"/>
      <w:pPr>
        <w:ind w:left="5040" w:hanging="360"/>
      </w:pPr>
    </w:lvl>
    <w:lvl w:ilvl="7" w:tplc="5A4696B2">
      <w:start w:val="1"/>
      <w:numFmt w:val="lowerLetter"/>
      <w:lvlText w:val="%8."/>
      <w:lvlJc w:val="left"/>
      <w:pPr>
        <w:ind w:left="5760" w:hanging="360"/>
      </w:pPr>
    </w:lvl>
    <w:lvl w:ilvl="8" w:tplc="B4B86938">
      <w:start w:val="1"/>
      <w:numFmt w:val="lowerRoman"/>
      <w:lvlText w:val="%9."/>
      <w:lvlJc w:val="right"/>
      <w:pPr>
        <w:ind w:left="6480" w:hanging="180"/>
      </w:pPr>
    </w:lvl>
  </w:abstractNum>
  <w:abstractNum w:abstractNumId="32" w15:restartNumberingAfterBreak="0">
    <w:nsid w:val="642022F6"/>
    <w:multiLevelType w:val="hybridMultilevel"/>
    <w:tmpl w:val="FFFFFFFF"/>
    <w:lvl w:ilvl="0" w:tplc="DA745264">
      <w:start w:val="1"/>
      <w:numFmt w:val="bullet"/>
      <w:lvlText w:val="·"/>
      <w:lvlJc w:val="left"/>
      <w:pPr>
        <w:ind w:left="720" w:hanging="360"/>
      </w:pPr>
      <w:rPr>
        <w:rFonts w:ascii="Symbol" w:hAnsi="Symbol" w:hint="default"/>
      </w:rPr>
    </w:lvl>
    <w:lvl w:ilvl="1" w:tplc="4DDC7C3E">
      <w:start w:val="1"/>
      <w:numFmt w:val="bullet"/>
      <w:lvlText w:val="o"/>
      <w:lvlJc w:val="left"/>
      <w:pPr>
        <w:ind w:left="1440" w:hanging="360"/>
      </w:pPr>
      <w:rPr>
        <w:rFonts w:ascii="Courier New" w:hAnsi="Courier New" w:hint="default"/>
      </w:rPr>
    </w:lvl>
    <w:lvl w:ilvl="2" w:tplc="F7C27094">
      <w:start w:val="1"/>
      <w:numFmt w:val="bullet"/>
      <w:lvlText w:val=""/>
      <w:lvlJc w:val="left"/>
      <w:pPr>
        <w:ind w:left="2160" w:hanging="360"/>
      </w:pPr>
      <w:rPr>
        <w:rFonts w:ascii="Wingdings" w:hAnsi="Wingdings" w:hint="default"/>
      </w:rPr>
    </w:lvl>
    <w:lvl w:ilvl="3" w:tplc="6742C098">
      <w:start w:val="1"/>
      <w:numFmt w:val="bullet"/>
      <w:lvlText w:val=""/>
      <w:lvlJc w:val="left"/>
      <w:pPr>
        <w:ind w:left="2880" w:hanging="360"/>
      </w:pPr>
      <w:rPr>
        <w:rFonts w:ascii="Symbol" w:hAnsi="Symbol" w:hint="default"/>
      </w:rPr>
    </w:lvl>
    <w:lvl w:ilvl="4" w:tplc="0A084E80">
      <w:start w:val="1"/>
      <w:numFmt w:val="bullet"/>
      <w:lvlText w:val="o"/>
      <w:lvlJc w:val="left"/>
      <w:pPr>
        <w:ind w:left="3600" w:hanging="360"/>
      </w:pPr>
      <w:rPr>
        <w:rFonts w:ascii="Courier New" w:hAnsi="Courier New" w:hint="default"/>
      </w:rPr>
    </w:lvl>
    <w:lvl w:ilvl="5" w:tplc="1E10C52E">
      <w:start w:val="1"/>
      <w:numFmt w:val="bullet"/>
      <w:lvlText w:val=""/>
      <w:lvlJc w:val="left"/>
      <w:pPr>
        <w:ind w:left="4320" w:hanging="360"/>
      </w:pPr>
      <w:rPr>
        <w:rFonts w:ascii="Wingdings" w:hAnsi="Wingdings" w:hint="default"/>
      </w:rPr>
    </w:lvl>
    <w:lvl w:ilvl="6" w:tplc="F4F032F6">
      <w:start w:val="1"/>
      <w:numFmt w:val="bullet"/>
      <w:lvlText w:val=""/>
      <w:lvlJc w:val="left"/>
      <w:pPr>
        <w:ind w:left="5040" w:hanging="360"/>
      </w:pPr>
      <w:rPr>
        <w:rFonts w:ascii="Symbol" w:hAnsi="Symbol" w:hint="default"/>
      </w:rPr>
    </w:lvl>
    <w:lvl w:ilvl="7" w:tplc="58481DF2">
      <w:start w:val="1"/>
      <w:numFmt w:val="bullet"/>
      <w:lvlText w:val="o"/>
      <w:lvlJc w:val="left"/>
      <w:pPr>
        <w:ind w:left="5760" w:hanging="360"/>
      </w:pPr>
      <w:rPr>
        <w:rFonts w:ascii="Courier New" w:hAnsi="Courier New" w:hint="default"/>
      </w:rPr>
    </w:lvl>
    <w:lvl w:ilvl="8" w:tplc="0E74EA02">
      <w:start w:val="1"/>
      <w:numFmt w:val="bullet"/>
      <w:lvlText w:val=""/>
      <w:lvlJc w:val="left"/>
      <w:pPr>
        <w:ind w:left="6480" w:hanging="360"/>
      </w:pPr>
      <w:rPr>
        <w:rFonts w:ascii="Wingdings" w:hAnsi="Wingdings" w:hint="default"/>
      </w:rPr>
    </w:lvl>
  </w:abstractNum>
  <w:abstractNum w:abstractNumId="33" w15:restartNumberingAfterBreak="0">
    <w:nsid w:val="642B100C"/>
    <w:multiLevelType w:val="hybridMultilevel"/>
    <w:tmpl w:val="606EBA5E"/>
    <w:lvl w:ilvl="0" w:tplc="0409000F">
      <w:start w:val="1"/>
      <w:numFmt w:val="decimal"/>
      <w:lvlText w:val="%1."/>
      <w:lvlJc w:val="left"/>
      <w:pPr>
        <w:ind w:left="720" w:hanging="360"/>
      </w:pPr>
      <w:rPr>
        <w:rFonts w:hint="default"/>
        <w:u w:val="no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63470AA"/>
    <w:multiLevelType w:val="hybridMultilevel"/>
    <w:tmpl w:val="FFFFFFFF"/>
    <w:lvl w:ilvl="0" w:tplc="4E6CFE96">
      <w:start w:val="1"/>
      <w:numFmt w:val="bullet"/>
      <w:lvlText w:val="·"/>
      <w:lvlJc w:val="left"/>
      <w:pPr>
        <w:ind w:left="720" w:hanging="360"/>
      </w:pPr>
      <w:rPr>
        <w:rFonts w:ascii="Symbol" w:hAnsi="Symbol" w:hint="default"/>
      </w:rPr>
    </w:lvl>
    <w:lvl w:ilvl="1" w:tplc="4CC6C57C">
      <w:start w:val="1"/>
      <w:numFmt w:val="bullet"/>
      <w:lvlText w:val="o"/>
      <w:lvlJc w:val="left"/>
      <w:pPr>
        <w:ind w:left="1440" w:hanging="360"/>
      </w:pPr>
      <w:rPr>
        <w:rFonts w:ascii="Courier New" w:hAnsi="Courier New" w:hint="default"/>
      </w:rPr>
    </w:lvl>
    <w:lvl w:ilvl="2" w:tplc="BFFA8F92">
      <w:start w:val="1"/>
      <w:numFmt w:val="bullet"/>
      <w:lvlText w:val=""/>
      <w:lvlJc w:val="left"/>
      <w:pPr>
        <w:ind w:left="2160" w:hanging="360"/>
      </w:pPr>
      <w:rPr>
        <w:rFonts w:ascii="Wingdings" w:hAnsi="Wingdings" w:hint="default"/>
      </w:rPr>
    </w:lvl>
    <w:lvl w:ilvl="3" w:tplc="4B349546">
      <w:start w:val="1"/>
      <w:numFmt w:val="bullet"/>
      <w:lvlText w:val=""/>
      <w:lvlJc w:val="left"/>
      <w:pPr>
        <w:ind w:left="2880" w:hanging="360"/>
      </w:pPr>
      <w:rPr>
        <w:rFonts w:ascii="Symbol" w:hAnsi="Symbol" w:hint="default"/>
      </w:rPr>
    </w:lvl>
    <w:lvl w:ilvl="4" w:tplc="32ECD2E6">
      <w:start w:val="1"/>
      <w:numFmt w:val="bullet"/>
      <w:lvlText w:val="o"/>
      <w:lvlJc w:val="left"/>
      <w:pPr>
        <w:ind w:left="3600" w:hanging="360"/>
      </w:pPr>
      <w:rPr>
        <w:rFonts w:ascii="Courier New" w:hAnsi="Courier New" w:hint="default"/>
      </w:rPr>
    </w:lvl>
    <w:lvl w:ilvl="5" w:tplc="4754E72E">
      <w:start w:val="1"/>
      <w:numFmt w:val="bullet"/>
      <w:lvlText w:val=""/>
      <w:lvlJc w:val="left"/>
      <w:pPr>
        <w:ind w:left="4320" w:hanging="360"/>
      </w:pPr>
      <w:rPr>
        <w:rFonts w:ascii="Wingdings" w:hAnsi="Wingdings" w:hint="default"/>
      </w:rPr>
    </w:lvl>
    <w:lvl w:ilvl="6" w:tplc="6588A282">
      <w:start w:val="1"/>
      <w:numFmt w:val="bullet"/>
      <w:lvlText w:val=""/>
      <w:lvlJc w:val="left"/>
      <w:pPr>
        <w:ind w:left="5040" w:hanging="360"/>
      </w:pPr>
      <w:rPr>
        <w:rFonts w:ascii="Symbol" w:hAnsi="Symbol" w:hint="default"/>
      </w:rPr>
    </w:lvl>
    <w:lvl w:ilvl="7" w:tplc="03AAE898">
      <w:start w:val="1"/>
      <w:numFmt w:val="bullet"/>
      <w:lvlText w:val="o"/>
      <w:lvlJc w:val="left"/>
      <w:pPr>
        <w:ind w:left="5760" w:hanging="360"/>
      </w:pPr>
      <w:rPr>
        <w:rFonts w:ascii="Courier New" w:hAnsi="Courier New" w:hint="default"/>
      </w:rPr>
    </w:lvl>
    <w:lvl w:ilvl="8" w:tplc="8FF89350">
      <w:start w:val="1"/>
      <w:numFmt w:val="bullet"/>
      <w:lvlText w:val=""/>
      <w:lvlJc w:val="left"/>
      <w:pPr>
        <w:ind w:left="6480" w:hanging="360"/>
      </w:pPr>
      <w:rPr>
        <w:rFonts w:ascii="Wingdings" w:hAnsi="Wingdings" w:hint="default"/>
      </w:rPr>
    </w:lvl>
  </w:abstractNum>
  <w:abstractNum w:abstractNumId="35" w15:restartNumberingAfterBreak="0">
    <w:nsid w:val="66B6115A"/>
    <w:multiLevelType w:val="hybridMultilevel"/>
    <w:tmpl w:val="2BF81B42"/>
    <w:lvl w:ilvl="0" w:tplc="CDEC4EFC">
      <w:numFmt w:val="bullet"/>
      <w:lvlText w:val="•"/>
      <w:lvlJc w:val="left"/>
      <w:pPr>
        <w:ind w:left="720" w:hanging="360"/>
      </w:pPr>
      <w:rPr>
        <w:rFonts w:ascii="Times New Roman" w:eastAsiaTheme="minorHAnsi" w:hAnsi="Times New Roman" w:cs="Times New Roman" w:hint="default"/>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595346"/>
    <w:multiLevelType w:val="hybridMultilevel"/>
    <w:tmpl w:val="0BC4C160"/>
    <w:lvl w:ilvl="0" w:tplc="CDEC4EFC">
      <w:numFmt w:val="bullet"/>
      <w:lvlText w:val="•"/>
      <w:lvlJc w:val="left"/>
      <w:pPr>
        <w:ind w:left="720" w:hanging="360"/>
      </w:pPr>
      <w:rPr>
        <w:rFonts w:ascii="Times New Roman" w:eastAsiaTheme="minorHAnsi" w:hAnsi="Times New Roman" w:cs="Times New Roman" w:hint="default"/>
        <w:u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C27F25"/>
    <w:multiLevelType w:val="hybridMultilevel"/>
    <w:tmpl w:val="FFFFFFFF"/>
    <w:lvl w:ilvl="0" w:tplc="0CCA02C4">
      <w:start w:val="1"/>
      <w:numFmt w:val="bullet"/>
      <w:lvlText w:val="·"/>
      <w:lvlJc w:val="left"/>
      <w:pPr>
        <w:ind w:left="720" w:hanging="360"/>
      </w:pPr>
      <w:rPr>
        <w:rFonts w:ascii="Symbol" w:hAnsi="Symbol" w:hint="default"/>
      </w:rPr>
    </w:lvl>
    <w:lvl w:ilvl="1" w:tplc="63C0370A">
      <w:start w:val="1"/>
      <w:numFmt w:val="bullet"/>
      <w:lvlText w:val="o"/>
      <w:lvlJc w:val="left"/>
      <w:pPr>
        <w:ind w:left="1440" w:hanging="360"/>
      </w:pPr>
      <w:rPr>
        <w:rFonts w:ascii="Courier New" w:hAnsi="Courier New" w:hint="default"/>
      </w:rPr>
    </w:lvl>
    <w:lvl w:ilvl="2" w:tplc="D8F02CC8">
      <w:start w:val="1"/>
      <w:numFmt w:val="bullet"/>
      <w:lvlText w:val=""/>
      <w:lvlJc w:val="left"/>
      <w:pPr>
        <w:ind w:left="2160" w:hanging="360"/>
      </w:pPr>
      <w:rPr>
        <w:rFonts w:ascii="Wingdings" w:hAnsi="Wingdings" w:hint="default"/>
      </w:rPr>
    </w:lvl>
    <w:lvl w:ilvl="3" w:tplc="79CE66D2">
      <w:start w:val="1"/>
      <w:numFmt w:val="bullet"/>
      <w:lvlText w:val=""/>
      <w:lvlJc w:val="left"/>
      <w:pPr>
        <w:ind w:left="2880" w:hanging="360"/>
      </w:pPr>
      <w:rPr>
        <w:rFonts w:ascii="Symbol" w:hAnsi="Symbol" w:hint="default"/>
      </w:rPr>
    </w:lvl>
    <w:lvl w:ilvl="4" w:tplc="01A68C12">
      <w:start w:val="1"/>
      <w:numFmt w:val="bullet"/>
      <w:lvlText w:val="o"/>
      <w:lvlJc w:val="left"/>
      <w:pPr>
        <w:ind w:left="3600" w:hanging="360"/>
      </w:pPr>
      <w:rPr>
        <w:rFonts w:ascii="Courier New" w:hAnsi="Courier New" w:hint="default"/>
      </w:rPr>
    </w:lvl>
    <w:lvl w:ilvl="5" w:tplc="0694BB16">
      <w:start w:val="1"/>
      <w:numFmt w:val="bullet"/>
      <w:lvlText w:val=""/>
      <w:lvlJc w:val="left"/>
      <w:pPr>
        <w:ind w:left="4320" w:hanging="360"/>
      </w:pPr>
      <w:rPr>
        <w:rFonts w:ascii="Wingdings" w:hAnsi="Wingdings" w:hint="default"/>
      </w:rPr>
    </w:lvl>
    <w:lvl w:ilvl="6" w:tplc="B0C27834">
      <w:start w:val="1"/>
      <w:numFmt w:val="bullet"/>
      <w:lvlText w:val=""/>
      <w:lvlJc w:val="left"/>
      <w:pPr>
        <w:ind w:left="5040" w:hanging="360"/>
      </w:pPr>
      <w:rPr>
        <w:rFonts w:ascii="Symbol" w:hAnsi="Symbol" w:hint="default"/>
      </w:rPr>
    </w:lvl>
    <w:lvl w:ilvl="7" w:tplc="D3561A10">
      <w:start w:val="1"/>
      <w:numFmt w:val="bullet"/>
      <w:lvlText w:val="o"/>
      <w:lvlJc w:val="left"/>
      <w:pPr>
        <w:ind w:left="5760" w:hanging="360"/>
      </w:pPr>
      <w:rPr>
        <w:rFonts w:ascii="Courier New" w:hAnsi="Courier New" w:hint="default"/>
      </w:rPr>
    </w:lvl>
    <w:lvl w:ilvl="8" w:tplc="29A63788">
      <w:start w:val="1"/>
      <w:numFmt w:val="bullet"/>
      <w:lvlText w:val=""/>
      <w:lvlJc w:val="left"/>
      <w:pPr>
        <w:ind w:left="6480" w:hanging="360"/>
      </w:pPr>
      <w:rPr>
        <w:rFonts w:ascii="Wingdings" w:hAnsi="Wingdings" w:hint="default"/>
      </w:rPr>
    </w:lvl>
  </w:abstractNum>
  <w:abstractNum w:abstractNumId="38" w15:restartNumberingAfterBreak="0">
    <w:nsid w:val="6AB43B90"/>
    <w:multiLevelType w:val="hybridMultilevel"/>
    <w:tmpl w:val="462C7B9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B86495"/>
    <w:multiLevelType w:val="hybridMultilevel"/>
    <w:tmpl w:val="0E4AA2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15:restartNumberingAfterBreak="0">
    <w:nsid w:val="72E46640"/>
    <w:multiLevelType w:val="hybridMultilevel"/>
    <w:tmpl w:val="A9EEC2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3A00ECF"/>
    <w:multiLevelType w:val="hybridMultilevel"/>
    <w:tmpl w:val="A6DCB1A4"/>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2" w15:restartNumberingAfterBreak="0">
    <w:nsid w:val="754116C0"/>
    <w:multiLevelType w:val="hybridMultilevel"/>
    <w:tmpl w:val="083C2ACC"/>
    <w:lvl w:ilvl="0" w:tplc="CDEC4EFC">
      <w:numFmt w:val="bullet"/>
      <w:lvlText w:val="•"/>
      <w:lvlJc w:val="left"/>
      <w:pPr>
        <w:ind w:left="720" w:hanging="360"/>
      </w:pPr>
      <w:rPr>
        <w:rFonts w:ascii="Times New Roman" w:eastAsiaTheme="minorHAnsi" w:hAnsi="Times New Roman" w:cs="Times New Roman" w:hint="default"/>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9C2600"/>
    <w:multiLevelType w:val="hybridMultilevel"/>
    <w:tmpl w:val="55B8C694"/>
    <w:lvl w:ilvl="0" w:tplc="1092F09A">
      <w:start w:val="1"/>
      <w:numFmt w:val="bullet"/>
      <w:lvlText w:val=""/>
      <w:lvlJc w:val="left"/>
      <w:pPr>
        <w:ind w:left="720" w:hanging="360"/>
      </w:pPr>
      <w:rPr>
        <w:rFonts w:ascii="Symbol" w:hAnsi="Symbol" w:hint="default"/>
      </w:rPr>
    </w:lvl>
    <w:lvl w:ilvl="1" w:tplc="FE4C62B2">
      <w:start w:val="1"/>
      <w:numFmt w:val="bullet"/>
      <w:lvlText w:val="o"/>
      <w:lvlJc w:val="left"/>
      <w:pPr>
        <w:ind w:left="1440" w:hanging="360"/>
      </w:pPr>
      <w:rPr>
        <w:rFonts w:ascii="Courier New" w:hAnsi="Courier New" w:hint="default"/>
      </w:rPr>
    </w:lvl>
    <w:lvl w:ilvl="2" w:tplc="C13CA054">
      <w:start w:val="1"/>
      <w:numFmt w:val="bullet"/>
      <w:lvlText w:val=""/>
      <w:lvlJc w:val="left"/>
      <w:pPr>
        <w:ind w:left="2160" w:hanging="360"/>
      </w:pPr>
      <w:rPr>
        <w:rFonts w:ascii="Wingdings" w:hAnsi="Wingdings" w:hint="default"/>
      </w:rPr>
    </w:lvl>
    <w:lvl w:ilvl="3" w:tplc="228EF102" w:tentative="1">
      <w:start w:val="1"/>
      <w:numFmt w:val="bullet"/>
      <w:lvlText w:val=""/>
      <w:lvlJc w:val="left"/>
      <w:pPr>
        <w:ind w:left="2880" w:hanging="360"/>
      </w:pPr>
      <w:rPr>
        <w:rFonts w:ascii="Symbol" w:hAnsi="Symbol" w:hint="default"/>
      </w:rPr>
    </w:lvl>
    <w:lvl w:ilvl="4" w:tplc="5E3215A6" w:tentative="1">
      <w:start w:val="1"/>
      <w:numFmt w:val="bullet"/>
      <w:lvlText w:val="o"/>
      <w:lvlJc w:val="left"/>
      <w:pPr>
        <w:ind w:left="3600" w:hanging="360"/>
      </w:pPr>
      <w:rPr>
        <w:rFonts w:ascii="Courier New" w:hAnsi="Courier New" w:hint="default"/>
      </w:rPr>
    </w:lvl>
    <w:lvl w:ilvl="5" w:tplc="F62C984A" w:tentative="1">
      <w:start w:val="1"/>
      <w:numFmt w:val="bullet"/>
      <w:lvlText w:val=""/>
      <w:lvlJc w:val="left"/>
      <w:pPr>
        <w:ind w:left="4320" w:hanging="360"/>
      </w:pPr>
      <w:rPr>
        <w:rFonts w:ascii="Wingdings" w:hAnsi="Wingdings" w:hint="default"/>
      </w:rPr>
    </w:lvl>
    <w:lvl w:ilvl="6" w:tplc="B768C8D0" w:tentative="1">
      <w:start w:val="1"/>
      <w:numFmt w:val="bullet"/>
      <w:lvlText w:val=""/>
      <w:lvlJc w:val="left"/>
      <w:pPr>
        <w:ind w:left="5040" w:hanging="360"/>
      </w:pPr>
      <w:rPr>
        <w:rFonts w:ascii="Symbol" w:hAnsi="Symbol" w:hint="default"/>
      </w:rPr>
    </w:lvl>
    <w:lvl w:ilvl="7" w:tplc="4C1E74A8" w:tentative="1">
      <w:start w:val="1"/>
      <w:numFmt w:val="bullet"/>
      <w:lvlText w:val="o"/>
      <w:lvlJc w:val="left"/>
      <w:pPr>
        <w:ind w:left="5760" w:hanging="360"/>
      </w:pPr>
      <w:rPr>
        <w:rFonts w:ascii="Courier New" w:hAnsi="Courier New" w:hint="default"/>
      </w:rPr>
    </w:lvl>
    <w:lvl w:ilvl="8" w:tplc="D36C8578" w:tentative="1">
      <w:start w:val="1"/>
      <w:numFmt w:val="bullet"/>
      <w:lvlText w:val=""/>
      <w:lvlJc w:val="left"/>
      <w:pPr>
        <w:ind w:left="6480" w:hanging="360"/>
      </w:pPr>
      <w:rPr>
        <w:rFonts w:ascii="Wingdings" w:hAnsi="Wingdings" w:hint="default"/>
      </w:rPr>
    </w:lvl>
  </w:abstractNum>
  <w:abstractNum w:abstractNumId="44" w15:restartNumberingAfterBreak="0">
    <w:nsid w:val="7B02AA58"/>
    <w:multiLevelType w:val="hybridMultilevel"/>
    <w:tmpl w:val="FFFFFFFF"/>
    <w:lvl w:ilvl="0" w:tplc="C63EAE90">
      <w:start w:val="1"/>
      <w:numFmt w:val="bullet"/>
      <w:lvlText w:val="·"/>
      <w:lvlJc w:val="left"/>
      <w:pPr>
        <w:ind w:left="720" w:hanging="360"/>
      </w:pPr>
      <w:rPr>
        <w:rFonts w:ascii="Symbol" w:hAnsi="Symbol" w:hint="default"/>
      </w:rPr>
    </w:lvl>
    <w:lvl w:ilvl="1" w:tplc="52ECB126">
      <w:start w:val="1"/>
      <w:numFmt w:val="bullet"/>
      <w:lvlText w:val="o"/>
      <w:lvlJc w:val="left"/>
      <w:pPr>
        <w:ind w:left="1440" w:hanging="360"/>
      </w:pPr>
      <w:rPr>
        <w:rFonts w:ascii="Courier New" w:hAnsi="Courier New" w:hint="default"/>
      </w:rPr>
    </w:lvl>
    <w:lvl w:ilvl="2" w:tplc="A822D3A0">
      <w:start w:val="1"/>
      <w:numFmt w:val="bullet"/>
      <w:lvlText w:val=""/>
      <w:lvlJc w:val="left"/>
      <w:pPr>
        <w:ind w:left="2160" w:hanging="360"/>
      </w:pPr>
      <w:rPr>
        <w:rFonts w:ascii="Wingdings" w:hAnsi="Wingdings" w:hint="default"/>
      </w:rPr>
    </w:lvl>
    <w:lvl w:ilvl="3" w:tplc="17D48708">
      <w:start w:val="1"/>
      <w:numFmt w:val="bullet"/>
      <w:lvlText w:val=""/>
      <w:lvlJc w:val="left"/>
      <w:pPr>
        <w:ind w:left="2880" w:hanging="360"/>
      </w:pPr>
      <w:rPr>
        <w:rFonts w:ascii="Symbol" w:hAnsi="Symbol" w:hint="default"/>
      </w:rPr>
    </w:lvl>
    <w:lvl w:ilvl="4" w:tplc="AE184F94">
      <w:start w:val="1"/>
      <w:numFmt w:val="bullet"/>
      <w:lvlText w:val="o"/>
      <w:lvlJc w:val="left"/>
      <w:pPr>
        <w:ind w:left="3600" w:hanging="360"/>
      </w:pPr>
      <w:rPr>
        <w:rFonts w:ascii="Courier New" w:hAnsi="Courier New" w:hint="default"/>
      </w:rPr>
    </w:lvl>
    <w:lvl w:ilvl="5" w:tplc="36025974">
      <w:start w:val="1"/>
      <w:numFmt w:val="bullet"/>
      <w:lvlText w:val=""/>
      <w:lvlJc w:val="left"/>
      <w:pPr>
        <w:ind w:left="4320" w:hanging="360"/>
      </w:pPr>
      <w:rPr>
        <w:rFonts w:ascii="Wingdings" w:hAnsi="Wingdings" w:hint="default"/>
      </w:rPr>
    </w:lvl>
    <w:lvl w:ilvl="6" w:tplc="1544209E">
      <w:start w:val="1"/>
      <w:numFmt w:val="bullet"/>
      <w:lvlText w:val=""/>
      <w:lvlJc w:val="left"/>
      <w:pPr>
        <w:ind w:left="5040" w:hanging="360"/>
      </w:pPr>
      <w:rPr>
        <w:rFonts w:ascii="Symbol" w:hAnsi="Symbol" w:hint="default"/>
      </w:rPr>
    </w:lvl>
    <w:lvl w:ilvl="7" w:tplc="AC34E190">
      <w:start w:val="1"/>
      <w:numFmt w:val="bullet"/>
      <w:lvlText w:val="o"/>
      <w:lvlJc w:val="left"/>
      <w:pPr>
        <w:ind w:left="5760" w:hanging="360"/>
      </w:pPr>
      <w:rPr>
        <w:rFonts w:ascii="Courier New" w:hAnsi="Courier New" w:hint="default"/>
      </w:rPr>
    </w:lvl>
    <w:lvl w:ilvl="8" w:tplc="F3F23896">
      <w:start w:val="1"/>
      <w:numFmt w:val="bullet"/>
      <w:lvlText w:val=""/>
      <w:lvlJc w:val="left"/>
      <w:pPr>
        <w:ind w:left="6480" w:hanging="360"/>
      </w:pPr>
      <w:rPr>
        <w:rFonts w:ascii="Wingdings" w:hAnsi="Wingdings" w:hint="default"/>
      </w:rPr>
    </w:lvl>
  </w:abstractNum>
  <w:abstractNum w:abstractNumId="45" w15:restartNumberingAfterBreak="0">
    <w:nsid w:val="7E1C3D7C"/>
    <w:multiLevelType w:val="hybridMultilevel"/>
    <w:tmpl w:val="FFFFFFFF"/>
    <w:lvl w:ilvl="0" w:tplc="329C0DB4">
      <w:start w:val="1"/>
      <w:numFmt w:val="bullet"/>
      <w:lvlText w:val="·"/>
      <w:lvlJc w:val="left"/>
      <w:pPr>
        <w:ind w:left="720" w:hanging="360"/>
      </w:pPr>
      <w:rPr>
        <w:rFonts w:ascii="Symbol" w:hAnsi="Symbol" w:hint="default"/>
      </w:rPr>
    </w:lvl>
    <w:lvl w:ilvl="1" w:tplc="01BCC2C8">
      <w:start w:val="1"/>
      <w:numFmt w:val="bullet"/>
      <w:lvlText w:val="o"/>
      <w:lvlJc w:val="left"/>
      <w:pPr>
        <w:ind w:left="1440" w:hanging="360"/>
      </w:pPr>
      <w:rPr>
        <w:rFonts w:ascii="Courier New" w:hAnsi="Courier New" w:hint="default"/>
      </w:rPr>
    </w:lvl>
    <w:lvl w:ilvl="2" w:tplc="E9A4DBC8">
      <w:start w:val="1"/>
      <w:numFmt w:val="bullet"/>
      <w:lvlText w:val=""/>
      <w:lvlJc w:val="left"/>
      <w:pPr>
        <w:ind w:left="2160" w:hanging="360"/>
      </w:pPr>
      <w:rPr>
        <w:rFonts w:ascii="Wingdings" w:hAnsi="Wingdings" w:hint="default"/>
      </w:rPr>
    </w:lvl>
    <w:lvl w:ilvl="3" w:tplc="359ABC56">
      <w:start w:val="1"/>
      <w:numFmt w:val="bullet"/>
      <w:lvlText w:val=""/>
      <w:lvlJc w:val="left"/>
      <w:pPr>
        <w:ind w:left="2880" w:hanging="360"/>
      </w:pPr>
      <w:rPr>
        <w:rFonts w:ascii="Symbol" w:hAnsi="Symbol" w:hint="default"/>
      </w:rPr>
    </w:lvl>
    <w:lvl w:ilvl="4" w:tplc="D75A1A08">
      <w:start w:val="1"/>
      <w:numFmt w:val="bullet"/>
      <w:lvlText w:val="o"/>
      <w:lvlJc w:val="left"/>
      <w:pPr>
        <w:ind w:left="3600" w:hanging="360"/>
      </w:pPr>
      <w:rPr>
        <w:rFonts w:ascii="Courier New" w:hAnsi="Courier New" w:hint="default"/>
      </w:rPr>
    </w:lvl>
    <w:lvl w:ilvl="5" w:tplc="F3CC98C4">
      <w:start w:val="1"/>
      <w:numFmt w:val="bullet"/>
      <w:lvlText w:val=""/>
      <w:lvlJc w:val="left"/>
      <w:pPr>
        <w:ind w:left="4320" w:hanging="360"/>
      </w:pPr>
      <w:rPr>
        <w:rFonts w:ascii="Wingdings" w:hAnsi="Wingdings" w:hint="default"/>
      </w:rPr>
    </w:lvl>
    <w:lvl w:ilvl="6" w:tplc="3B6ABA62">
      <w:start w:val="1"/>
      <w:numFmt w:val="bullet"/>
      <w:lvlText w:val=""/>
      <w:lvlJc w:val="left"/>
      <w:pPr>
        <w:ind w:left="5040" w:hanging="360"/>
      </w:pPr>
      <w:rPr>
        <w:rFonts w:ascii="Symbol" w:hAnsi="Symbol" w:hint="default"/>
      </w:rPr>
    </w:lvl>
    <w:lvl w:ilvl="7" w:tplc="DADCE752">
      <w:start w:val="1"/>
      <w:numFmt w:val="bullet"/>
      <w:lvlText w:val="o"/>
      <w:lvlJc w:val="left"/>
      <w:pPr>
        <w:ind w:left="5760" w:hanging="360"/>
      </w:pPr>
      <w:rPr>
        <w:rFonts w:ascii="Courier New" w:hAnsi="Courier New" w:hint="default"/>
      </w:rPr>
    </w:lvl>
    <w:lvl w:ilvl="8" w:tplc="B694F4CE">
      <w:start w:val="1"/>
      <w:numFmt w:val="bullet"/>
      <w:lvlText w:val=""/>
      <w:lvlJc w:val="left"/>
      <w:pPr>
        <w:ind w:left="6480" w:hanging="360"/>
      </w:pPr>
      <w:rPr>
        <w:rFonts w:ascii="Wingdings" w:hAnsi="Wingdings" w:hint="default"/>
      </w:rPr>
    </w:lvl>
  </w:abstractNum>
  <w:num w:numId="1" w16cid:durableId="364718261">
    <w:abstractNumId w:val="36"/>
  </w:num>
  <w:num w:numId="2" w16cid:durableId="236483590">
    <w:abstractNumId w:val="26"/>
  </w:num>
  <w:num w:numId="3" w16cid:durableId="1109659721">
    <w:abstractNumId w:val="35"/>
  </w:num>
  <w:num w:numId="4" w16cid:durableId="1804040627">
    <w:abstractNumId w:val="38"/>
  </w:num>
  <w:num w:numId="5" w16cid:durableId="1188909166">
    <w:abstractNumId w:val="25"/>
  </w:num>
  <w:num w:numId="6" w16cid:durableId="1053043711">
    <w:abstractNumId w:val="11"/>
  </w:num>
  <w:num w:numId="7" w16cid:durableId="821193967">
    <w:abstractNumId w:val="30"/>
  </w:num>
  <w:num w:numId="8" w16cid:durableId="1854487672">
    <w:abstractNumId w:val="42"/>
  </w:num>
  <w:num w:numId="9" w16cid:durableId="1998610946">
    <w:abstractNumId w:val="14"/>
  </w:num>
  <w:num w:numId="10" w16cid:durableId="1265767549">
    <w:abstractNumId w:val="33"/>
  </w:num>
  <w:num w:numId="11" w16cid:durableId="1813672741">
    <w:abstractNumId w:val="8"/>
  </w:num>
  <w:num w:numId="12" w16cid:durableId="1228564686">
    <w:abstractNumId w:val="43"/>
  </w:num>
  <w:num w:numId="13" w16cid:durableId="1698121730">
    <w:abstractNumId w:val="21"/>
  </w:num>
  <w:num w:numId="14" w16cid:durableId="2103912258">
    <w:abstractNumId w:val="23"/>
  </w:num>
  <w:num w:numId="15" w16cid:durableId="461193554">
    <w:abstractNumId w:val="19"/>
  </w:num>
  <w:num w:numId="16" w16cid:durableId="1015886037">
    <w:abstractNumId w:val="7"/>
  </w:num>
  <w:num w:numId="17" w16cid:durableId="1390036038">
    <w:abstractNumId w:val="41"/>
  </w:num>
  <w:num w:numId="18" w16cid:durableId="1203135731">
    <w:abstractNumId w:val="2"/>
  </w:num>
  <w:num w:numId="19" w16cid:durableId="900949353">
    <w:abstractNumId w:val="15"/>
  </w:num>
  <w:num w:numId="20" w16cid:durableId="1641110762">
    <w:abstractNumId w:val="20"/>
  </w:num>
  <w:num w:numId="21" w16cid:durableId="1542134375">
    <w:abstractNumId w:val="5"/>
  </w:num>
  <w:num w:numId="22" w16cid:durableId="536507199">
    <w:abstractNumId w:val="6"/>
  </w:num>
  <w:num w:numId="23" w16cid:durableId="899050812">
    <w:abstractNumId w:val="0"/>
  </w:num>
  <w:num w:numId="24" w16cid:durableId="817455418">
    <w:abstractNumId w:val="10"/>
  </w:num>
  <w:num w:numId="25" w16cid:durableId="2015255407">
    <w:abstractNumId w:val="3"/>
  </w:num>
  <w:num w:numId="26" w16cid:durableId="347827987">
    <w:abstractNumId w:val="4"/>
  </w:num>
  <w:num w:numId="27" w16cid:durableId="2123105209">
    <w:abstractNumId w:val="12"/>
  </w:num>
  <w:num w:numId="28" w16cid:durableId="492181410">
    <w:abstractNumId w:val="22"/>
  </w:num>
  <w:num w:numId="29" w16cid:durableId="385497740">
    <w:abstractNumId w:val="9"/>
  </w:num>
  <w:num w:numId="30" w16cid:durableId="68037129">
    <w:abstractNumId w:val="24"/>
  </w:num>
  <w:num w:numId="31" w16cid:durableId="1482885622">
    <w:abstractNumId w:val="27"/>
  </w:num>
  <w:num w:numId="32" w16cid:durableId="450630553">
    <w:abstractNumId w:val="34"/>
  </w:num>
  <w:num w:numId="33" w16cid:durableId="1981031570">
    <w:abstractNumId w:val="1"/>
  </w:num>
  <w:num w:numId="34" w16cid:durableId="1523006365">
    <w:abstractNumId w:val="28"/>
  </w:num>
  <w:num w:numId="35" w16cid:durableId="1478304344">
    <w:abstractNumId w:val="31"/>
  </w:num>
  <w:num w:numId="36" w16cid:durableId="2142766558">
    <w:abstractNumId w:val="40"/>
  </w:num>
  <w:num w:numId="37" w16cid:durableId="1892956230">
    <w:abstractNumId w:val="13"/>
  </w:num>
  <w:num w:numId="38" w16cid:durableId="1455713159">
    <w:abstractNumId w:val="16"/>
  </w:num>
  <w:num w:numId="39" w16cid:durableId="888298615">
    <w:abstractNumId w:val="45"/>
  </w:num>
  <w:num w:numId="40" w16cid:durableId="1127432893">
    <w:abstractNumId w:val="32"/>
  </w:num>
  <w:num w:numId="41" w16cid:durableId="90206674">
    <w:abstractNumId w:val="18"/>
  </w:num>
  <w:num w:numId="42" w16cid:durableId="1076245414">
    <w:abstractNumId w:val="17"/>
  </w:num>
  <w:num w:numId="43" w16cid:durableId="903684225">
    <w:abstractNumId w:val="37"/>
  </w:num>
  <w:num w:numId="44" w16cid:durableId="1816796277">
    <w:abstractNumId w:val="29"/>
  </w:num>
  <w:num w:numId="45" w16cid:durableId="388502441">
    <w:abstractNumId w:val="44"/>
  </w:num>
  <w:num w:numId="46" w16cid:durableId="15467906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401"/>
    <w:rsid w:val="00000533"/>
    <w:rsid w:val="0000129B"/>
    <w:rsid w:val="000021EC"/>
    <w:rsid w:val="00003444"/>
    <w:rsid w:val="0000494C"/>
    <w:rsid w:val="00004F3D"/>
    <w:rsid w:val="000055B2"/>
    <w:rsid w:val="0000669C"/>
    <w:rsid w:val="00007775"/>
    <w:rsid w:val="00007790"/>
    <w:rsid w:val="00010B17"/>
    <w:rsid w:val="000118F5"/>
    <w:rsid w:val="000129E3"/>
    <w:rsid w:val="00012F4D"/>
    <w:rsid w:val="0001326D"/>
    <w:rsid w:val="00014A22"/>
    <w:rsid w:val="00015A06"/>
    <w:rsid w:val="00015E71"/>
    <w:rsid w:val="00016097"/>
    <w:rsid w:val="000162A1"/>
    <w:rsid w:val="00016330"/>
    <w:rsid w:val="00020FBC"/>
    <w:rsid w:val="00021961"/>
    <w:rsid w:val="00021C92"/>
    <w:rsid w:val="0002366D"/>
    <w:rsid w:val="00023F22"/>
    <w:rsid w:val="0002497C"/>
    <w:rsid w:val="00030876"/>
    <w:rsid w:val="00031073"/>
    <w:rsid w:val="000316B0"/>
    <w:rsid w:val="000346D9"/>
    <w:rsid w:val="000400EA"/>
    <w:rsid w:val="00040A05"/>
    <w:rsid w:val="00040AF8"/>
    <w:rsid w:val="000418FD"/>
    <w:rsid w:val="00042C37"/>
    <w:rsid w:val="00043B63"/>
    <w:rsid w:val="00044AD0"/>
    <w:rsid w:val="00045FD9"/>
    <w:rsid w:val="00046A97"/>
    <w:rsid w:val="00046FEA"/>
    <w:rsid w:val="00051996"/>
    <w:rsid w:val="00052795"/>
    <w:rsid w:val="000538F5"/>
    <w:rsid w:val="00054D9C"/>
    <w:rsid w:val="00055956"/>
    <w:rsid w:val="00055A51"/>
    <w:rsid w:val="00057603"/>
    <w:rsid w:val="000620C3"/>
    <w:rsid w:val="00062548"/>
    <w:rsid w:val="00062690"/>
    <w:rsid w:val="000629EF"/>
    <w:rsid w:val="0006334A"/>
    <w:rsid w:val="00063F2B"/>
    <w:rsid w:val="00063F95"/>
    <w:rsid w:val="000640FD"/>
    <w:rsid w:val="00064804"/>
    <w:rsid w:val="00064BF4"/>
    <w:rsid w:val="000665F8"/>
    <w:rsid w:val="000668F1"/>
    <w:rsid w:val="00067443"/>
    <w:rsid w:val="000704AB"/>
    <w:rsid w:val="00071EA0"/>
    <w:rsid w:val="00072061"/>
    <w:rsid w:val="00072075"/>
    <w:rsid w:val="000730D1"/>
    <w:rsid w:val="000736ED"/>
    <w:rsid w:val="00075463"/>
    <w:rsid w:val="0007560A"/>
    <w:rsid w:val="000756BC"/>
    <w:rsid w:val="0007596A"/>
    <w:rsid w:val="0007692B"/>
    <w:rsid w:val="00076EC3"/>
    <w:rsid w:val="000773DC"/>
    <w:rsid w:val="000820C4"/>
    <w:rsid w:val="000841B0"/>
    <w:rsid w:val="00084461"/>
    <w:rsid w:val="00084A25"/>
    <w:rsid w:val="00084E91"/>
    <w:rsid w:val="00085ACF"/>
    <w:rsid w:val="00085D3B"/>
    <w:rsid w:val="00087308"/>
    <w:rsid w:val="00087A08"/>
    <w:rsid w:val="00090CF0"/>
    <w:rsid w:val="0009168B"/>
    <w:rsid w:val="0009176A"/>
    <w:rsid w:val="00091995"/>
    <w:rsid w:val="00092506"/>
    <w:rsid w:val="000927A7"/>
    <w:rsid w:val="00092DC2"/>
    <w:rsid w:val="00095DEE"/>
    <w:rsid w:val="00097829"/>
    <w:rsid w:val="00097FC6"/>
    <w:rsid w:val="00097FC9"/>
    <w:rsid w:val="000A120E"/>
    <w:rsid w:val="000A1512"/>
    <w:rsid w:val="000A1F85"/>
    <w:rsid w:val="000A24FB"/>
    <w:rsid w:val="000A26B6"/>
    <w:rsid w:val="000A2CED"/>
    <w:rsid w:val="000A3B4E"/>
    <w:rsid w:val="000A430B"/>
    <w:rsid w:val="000A574A"/>
    <w:rsid w:val="000B0824"/>
    <w:rsid w:val="000B0BFC"/>
    <w:rsid w:val="000B2185"/>
    <w:rsid w:val="000B2CBC"/>
    <w:rsid w:val="000B3550"/>
    <w:rsid w:val="000B39EC"/>
    <w:rsid w:val="000B46C6"/>
    <w:rsid w:val="000B4C02"/>
    <w:rsid w:val="000B6862"/>
    <w:rsid w:val="000B6E30"/>
    <w:rsid w:val="000C0BFD"/>
    <w:rsid w:val="000C194E"/>
    <w:rsid w:val="000C1BA5"/>
    <w:rsid w:val="000C2275"/>
    <w:rsid w:val="000C49B9"/>
    <w:rsid w:val="000C5A9B"/>
    <w:rsid w:val="000C6A8E"/>
    <w:rsid w:val="000C6E63"/>
    <w:rsid w:val="000C742B"/>
    <w:rsid w:val="000C7A11"/>
    <w:rsid w:val="000D1424"/>
    <w:rsid w:val="000D18DC"/>
    <w:rsid w:val="000D2159"/>
    <w:rsid w:val="000D22C0"/>
    <w:rsid w:val="000D3203"/>
    <w:rsid w:val="000D67D6"/>
    <w:rsid w:val="000D709F"/>
    <w:rsid w:val="000E069A"/>
    <w:rsid w:val="000E1372"/>
    <w:rsid w:val="000E1BB4"/>
    <w:rsid w:val="000E28C8"/>
    <w:rsid w:val="000E3266"/>
    <w:rsid w:val="000E3D6A"/>
    <w:rsid w:val="000E4BEA"/>
    <w:rsid w:val="000E4EC7"/>
    <w:rsid w:val="000E5DD2"/>
    <w:rsid w:val="000F060C"/>
    <w:rsid w:val="000F1720"/>
    <w:rsid w:val="000F19A1"/>
    <w:rsid w:val="000F1E62"/>
    <w:rsid w:val="000F1FB9"/>
    <w:rsid w:val="000F279D"/>
    <w:rsid w:val="000F2868"/>
    <w:rsid w:val="000F42B3"/>
    <w:rsid w:val="000F554A"/>
    <w:rsid w:val="000F642F"/>
    <w:rsid w:val="000F665F"/>
    <w:rsid w:val="000F740A"/>
    <w:rsid w:val="001008D3"/>
    <w:rsid w:val="00103DA6"/>
    <w:rsid w:val="00107138"/>
    <w:rsid w:val="00107991"/>
    <w:rsid w:val="00111AE9"/>
    <w:rsid w:val="00112F2F"/>
    <w:rsid w:val="00113CF3"/>
    <w:rsid w:val="001143FA"/>
    <w:rsid w:val="001151BD"/>
    <w:rsid w:val="00115C90"/>
    <w:rsid w:val="00115FA5"/>
    <w:rsid w:val="00117319"/>
    <w:rsid w:val="001202FA"/>
    <w:rsid w:val="00120EA3"/>
    <w:rsid w:val="00121267"/>
    <w:rsid w:val="00121F12"/>
    <w:rsid w:val="00122E90"/>
    <w:rsid w:val="00124D70"/>
    <w:rsid w:val="0012744B"/>
    <w:rsid w:val="00127CB1"/>
    <w:rsid w:val="00130774"/>
    <w:rsid w:val="00130CC7"/>
    <w:rsid w:val="001315E3"/>
    <w:rsid w:val="001322AC"/>
    <w:rsid w:val="00132C74"/>
    <w:rsid w:val="00133527"/>
    <w:rsid w:val="00133D0A"/>
    <w:rsid w:val="0013453F"/>
    <w:rsid w:val="001355F2"/>
    <w:rsid w:val="00137F38"/>
    <w:rsid w:val="00141253"/>
    <w:rsid w:val="0014180A"/>
    <w:rsid w:val="00141AA2"/>
    <w:rsid w:val="001422A7"/>
    <w:rsid w:val="00143AD7"/>
    <w:rsid w:val="00143C6E"/>
    <w:rsid w:val="00144038"/>
    <w:rsid w:val="00144E1A"/>
    <w:rsid w:val="0014513D"/>
    <w:rsid w:val="001467DB"/>
    <w:rsid w:val="001478EC"/>
    <w:rsid w:val="00151BC6"/>
    <w:rsid w:val="001535AD"/>
    <w:rsid w:val="00153DBE"/>
    <w:rsid w:val="0015491D"/>
    <w:rsid w:val="0015515D"/>
    <w:rsid w:val="00155745"/>
    <w:rsid w:val="0016143B"/>
    <w:rsid w:val="00161C77"/>
    <w:rsid w:val="00162371"/>
    <w:rsid w:val="00162A91"/>
    <w:rsid w:val="00162ACA"/>
    <w:rsid w:val="00163107"/>
    <w:rsid w:val="00163CC3"/>
    <w:rsid w:val="001644EB"/>
    <w:rsid w:val="00164B35"/>
    <w:rsid w:val="00165A68"/>
    <w:rsid w:val="0016662E"/>
    <w:rsid w:val="0017153C"/>
    <w:rsid w:val="0017264A"/>
    <w:rsid w:val="00173071"/>
    <w:rsid w:val="001730D4"/>
    <w:rsid w:val="00174C77"/>
    <w:rsid w:val="001767F0"/>
    <w:rsid w:val="00181172"/>
    <w:rsid w:val="0018304D"/>
    <w:rsid w:val="00183D63"/>
    <w:rsid w:val="001840B0"/>
    <w:rsid w:val="0018432C"/>
    <w:rsid w:val="00184358"/>
    <w:rsid w:val="0018482E"/>
    <w:rsid w:val="001858C3"/>
    <w:rsid w:val="001858C6"/>
    <w:rsid w:val="00186BBB"/>
    <w:rsid w:val="0019129E"/>
    <w:rsid w:val="00191481"/>
    <w:rsid w:val="0019191B"/>
    <w:rsid w:val="00191C60"/>
    <w:rsid w:val="001948BE"/>
    <w:rsid w:val="00194B40"/>
    <w:rsid w:val="0019530B"/>
    <w:rsid w:val="0019537D"/>
    <w:rsid w:val="00196138"/>
    <w:rsid w:val="00196950"/>
    <w:rsid w:val="001A0ECC"/>
    <w:rsid w:val="001A1FBB"/>
    <w:rsid w:val="001A47A3"/>
    <w:rsid w:val="001A560F"/>
    <w:rsid w:val="001A5663"/>
    <w:rsid w:val="001A690B"/>
    <w:rsid w:val="001B0627"/>
    <w:rsid w:val="001B0733"/>
    <w:rsid w:val="001B1BED"/>
    <w:rsid w:val="001B3A48"/>
    <w:rsid w:val="001B5E09"/>
    <w:rsid w:val="001B7D64"/>
    <w:rsid w:val="001C0687"/>
    <w:rsid w:val="001C1C8B"/>
    <w:rsid w:val="001C1E0D"/>
    <w:rsid w:val="001C3AF1"/>
    <w:rsid w:val="001C404C"/>
    <w:rsid w:val="001C4A3B"/>
    <w:rsid w:val="001D1434"/>
    <w:rsid w:val="001D1559"/>
    <w:rsid w:val="001D2A83"/>
    <w:rsid w:val="001D3524"/>
    <w:rsid w:val="001D3DD3"/>
    <w:rsid w:val="001D6CDD"/>
    <w:rsid w:val="001E2DD3"/>
    <w:rsid w:val="001E3279"/>
    <w:rsid w:val="001E3E3F"/>
    <w:rsid w:val="001E4B1B"/>
    <w:rsid w:val="001F0266"/>
    <w:rsid w:val="001F0634"/>
    <w:rsid w:val="001F31DE"/>
    <w:rsid w:val="001F31F9"/>
    <w:rsid w:val="001F4209"/>
    <w:rsid w:val="001F5D48"/>
    <w:rsid w:val="002009CF"/>
    <w:rsid w:val="0020171B"/>
    <w:rsid w:val="002019E1"/>
    <w:rsid w:val="002028B2"/>
    <w:rsid w:val="002028EF"/>
    <w:rsid w:val="002031ED"/>
    <w:rsid w:val="0020366D"/>
    <w:rsid w:val="00203A90"/>
    <w:rsid w:val="002045DD"/>
    <w:rsid w:val="00204C99"/>
    <w:rsid w:val="00205E70"/>
    <w:rsid w:val="00207521"/>
    <w:rsid w:val="002078CB"/>
    <w:rsid w:val="0021143D"/>
    <w:rsid w:val="00211494"/>
    <w:rsid w:val="00211CFD"/>
    <w:rsid w:val="00211D68"/>
    <w:rsid w:val="002147AF"/>
    <w:rsid w:val="002177D3"/>
    <w:rsid w:val="00221A66"/>
    <w:rsid w:val="00222AD4"/>
    <w:rsid w:val="0022394E"/>
    <w:rsid w:val="002250B0"/>
    <w:rsid w:val="00225DF8"/>
    <w:rsid w:val="00230795"/>
    <w:rsid w:val="00230FC7"/>
    <w:rsid w:val="00233470"/>
    <w:rsid w:val="00233748"/>
    <w:rsid w:val="00237783"/>
    <w:rsid w:val="002379DC"/>
    <w:rsid w:val="00237FE9"/>
    <w:rsid w:val="002406E6"/>
    <w:rsid w:val="002407FE"/>
    <w:rsid w:val="0024094B"/>
    <w:rsid w:val="00240A8D"/>
    <w:rsid w:val="002427E6"/>
    <w:rsid w:val="0024294B"/>
    <w:rsid w:val="002439E6"/>
    <w:rsid w:val="002445FC"/>
    <w:rsid w:val="0024463C"/>
    <w:rsid w:val="0024496C"/>
    <w:rsid w:val="00245FD8"/>
    <w:rsid w:val="0024643D"/>
    <w:rsid w:val="002466B7"/>
    <w:rsid w:val="00246892"/>
    <w:rsid w:val="00246CB5"/>
    <w:rsid w:val="00246E34"/>
    <w:rsid w:val="00247D2B"/>
    <w:rsid w:val="0025086D"/>
    <w:rsid w:val="00251720"/>
    <w:rsid w:val="00251CF7"/>
    <w:rsid w:val="00251FB9"/>
    <w:rsid w:val="00252499"/>
    <w:rsid w:val="002528DD"/>
    <w:rsid w:val="002531D4"/>
    <w:rsid w:val="00255666"/>
    <w:rsid w:val="00255848"/>
    <w:rsid w:val="00255D2C"/>
    <w:rsid w:val="0025671C"/>
    <w:rsid w:val="00257E71"/>
    <w:rsid w:val="00261586"/>
    <w:rsid w:val="002623F2"/>
    <w:rsid w:val="0026432C"/>
    <w:rsid w:val="0026446C"/>
    <w:rsid w:val="00264D51"/>
    <w:rsid w:val="00264D97"/>
    <w:rsid w:val="002653A6"/>
    <w:rsid w:val="00265EB5"/>
    <w:rsid w:val="00266813"/>
    <w:rsid w:val="00270B9D"/>
    <w:rsid w:val="0027370C"/>
    <w:rsid w:val="002749B5"/>
    <w:rsid w:val="0027510D"/>
    <w:rsid w:val="002756A5"/>
    <w:rsid w:val="002757FB"/>
    <w:rsid w:val="00275BF0"/>
    <w:rsid w:val="002766B0"/>
    <w:rsid w:val="00277957"/>
    <w:rsid w:val="00277F14"/>
    <w:rsid w:val="00280347"/>
    <w:rsid w:val="00280574"/>
    <w:rsid w:val="00280FB8"/>
    <w:rsid w:val="0028163C"/>
    <w:rsid w:val="002866A9"/>
    <w:rsid w:val="0028742C"/>
    <w:rsid w:val="00287CE4"/>
    <w:rsid w:val="002901C8"/>
    <w:rsid w:val="002917CE"/>
    <w:rsid w:val="00291CB9"/>
    <w:rsid w:val="002931B7"/>
    <w:rsid w:val="00293B05"/>
    <w:rsid w:val="00293B5E"/>
    <w:rsid w:val="00293C5D"/>
    <w:rsid w:val="00294D12"/>
    <w:rsid w:val="00295624"/>
    <w:rsid w:val="0029573A"/>
    <w:rsid w:val="002960F5"/>
    <w:rsid w:val="00296168"/>
    <w:rsid w:val="0029739B"/>
    <w:rsid w:val="002A2F16"/>
    <w:rsid w:val="002A378B"/>
    <w:rsid w:val="002A4465"/>
    <w:rsid w:val="002A5458"/>
    <w:rsid w:val="002A5678"/>
    <w:rsid w:val="002A6965"/>
    <w:rsid w:val="002A6C3B"/>
    <w:rsid w:val="002A6C46"/>
    <w:rsid w:val="002A7E6B"/>
    <w:rsid w:val="002B0E29"/>
    <w:rsid w:val="002B1590"/>
    <w:rsid w:val="002B1AAA"/>
    <w:rsid w:val="002B1BBA"/>
    <w:rsid w:val="002B246F"/>
    <w:rsid w:val="002B24E2"/>
    <w:rsid w:val="002B2D86"/>
    <w:rsid w:val="002B4C76"/>
    <w:rsid w:val="002B6D5B"/>
    <w:rsid w:val="002B7522"/>
    <w:rsid w:val="002C1864"/>
    <w:rsid w:val="002C2832"/>
    <w:rsid w:val="002C35C1"/>
    <w:rsid w:val="002C35C7"/>
    <w:rsid w:val="002C4708"/>
    <w:rsid w:val="002C4E39"/>
    <w:rsid w:val="002C5D06"/>
    <w:rsid w:val="002C657B"/>
    <w:rsid w:val="002C6C61"/>
    <w:rsid w:val="002C7DB6"/>
    <w:rsid w:val="002D28BE"/>
    <w:rsid w:val="002D2DCC"/>
    <w:rsid w:val="002D37C0"/>
    <w:rsid w:val="002D3BB7"/>
    <w:rsid w:val="002D42B5"/>
    <w:rsid w:val="002D4FF3"/>
    <w:rsid w:val="002D66BF"/>
    <w:rsid w:val="002E1ABB"/>
    <w:rsid w:val="002E1AD5"/>
    <w:rsid w:val="002E1DFC"/>
    <w:rsid w:val="002E2E32"/>
    <w:rsid w:val="002E5AE2"/>
    <w:rsid w:val="002E6F7D"/>
    <w:rsid w:val="002E707C"/>
    <w:rsid w:val="002E73FD"/>
    <w:rsid w:val="002E73FF"/>
    <w:rsid w:val="002F6B15"/>
    <w:rsid w:val="002F6C1D"/>
    <w:rsid w:val="002F790F"/>
    <w:rsid w:val="002F7C3C"/>
    <w:rsid w:val="002F7E18"/>
    <w:rsid w:val="003006B9"/>
    <w:rsid w:val="00301080"/>
    <w:rsid w:val="003035AA"/>
    <w:rsid w:val="003044E3"/>
    <w:rsid w:val="00304B82"/>
    <w:rsid w:val="00304F1B"/>
    <w:rsid w:val="003059B1"/>
    <w:rsid w:val="00306A19"/>
    <w:rsid w:val="00310320"/>
    <w:rsid w:val="00311F52"/>
    <w:rsid w:val="00313C32"/>
    <w:rsid w:val="00313CE9"/>
    <w:rsid w:val="00315594"/>
    <w:rsid w:val="0031772D"/>
    <w:rsid w:val="0032160F"/>
    <w:rsid w:val="003237FC"/>
    <w:rsid w:val="00323CC0"/>
    <w:rsid w:val="00323E70"/>
    <w:rsid w:val="00324455"/>
    <w:rsid w:val="003269CC"/>
    <w:rsid w:val="0033055E"/>
    <w:rsid w:val="00331058"/>
    <w:rsid w:val="00332636"/>
    <w:rsid w:val="00333B9E"/>
    <w:rsid w:val="003343C4"/>
    <w:rsid w:val="0033447A"/>
    <w:rsid w:val="003348E1"/>
    <w:rsid w:val="00335569"/>
    <w:rsid w:val="0033762A"/>
    <w:rsid w:val="00341445"/>
    <w:rsid w:val="00341E41"/>
    <w:rsid w:val="00342AAF"/>
    <w:rsid w:val="003449E1"/>
    <w:rsid w:val="003451AF"/>
    <w:rsid w:val="00345A8A"/>
    <w:rsid w:val="00350463"/>
    <w:rsid w:val="0035081C"/>
    <w:rsid w:val="0035081D"/>
    <w:rsid w:val="0035219D"/>
    <w:rsid w:val="00352A02"/>
    <w:rsid w:val="00352A30"/>
    <w:rsid w:val="003532FE"/>
    <w:rsid w:val="00353332"/>
    <w:rsid w:val="003535C1"/>
    <w:rsid w:val="00353834"/>
    <w:rsid w:val="003547B4"/>
    <w:rsid w:val="003557C7"/>
    <w:rsid w:val="0035603F"/>
    <w:rsid w:val="003560B0"/>
    <w:rsid w:val="00360686"/>
    <w:rsid w:val="003612D2"/>
    <w:rsid w:val="00361EDB"/>
    <w:rsid w:val="0036316C"/>
    <w:rsid w:val="00363AB6"/>
    <w:rsid w:val="003642AD"/>
    <w:rsid w:val="00364A14"/>
    <w:rsid w:val="0036567E"/>
    <w:rsid w:val="00367047"/>
    <w:rsid w:val="0037027A"/>
    <w:rsid w:val="00370354"/>
    <w:rsid w:val="00370CC6"/>
    <w:rsid w:val="0037191F"/>
    <w:rsid w:val="00372859"/>
    <w:rsid w:val="0037401C"/>
    <w:rsid w:val="00374923"/>
    <w:rsid w:val="00374CE2"/>
    <w:rsid w:val="003753C9"/>
    <w:rsid w:val="003759ED"/>
    <w:rsid w:val="00376DA7"/>
    <w:rsid w:val="003804BC"/>
    <w:rsid w:val="00382250"/>
    <w:rsid w:val="00382A4A"/>
    <w:rsid w:val="00385527"/>
    <w:rsid w:val="0038584A"/>
    <w:rsid w:val="0038692F"/>
    <w:rsid w:val="0038747B"/>
    <w:rsid w:val="00391133"/>
    <w:rsid w:val="003942B4"/>
    <w:rsid w:val="0039680C"/>
    <w:rsid w:val="00396882"/>
    <w:rsid w:val="00396BC6"/>
    <w:rsid w:val="003A0C6A"/>
    <w:rsid w:val="003A2102"/>
    <w:rsid w:val="003A343C"/>
    <w:rsid w:val="003A37F5"/>
    <w:rsid w:val="003A5683"/>
    <w:rsid w:val="003A61B8"/>
    <w:rsid w:val="003A66AE"/>
    <w:rsid w:val="003A66DF"/>
    <w:rsid w:val="003A6AEC"/>
    <w:rsid w:val="003A77FC"/>
    <w:rsid w:val="003A7DA4"/>
    <w:rsid w:val="003B026A"/>
    <w:rsid w:val="003B0A7B"/>
    <w:rsid w:val="003B0EA7"/>
    <w:rsid w:val="003B12E9"/>
    <w:rsid w:val="003B2416"/>
    <w:rsid w:val="003B2C87"/>
    <w:rsid w:val="003B2D0B"/>
    <w:rsid w:val="003B2E91"/>
    <w:rsid w:val="003B3BB3"/>
    <w:rsid w:val="003B4C66"/>
    <w:rsid w:val="003B524A"/>
    <w:rsid w:val="003B6374"/>
    <w:rsid w:val="003B70EA"/>
    <w:rsid w:val="003B7B33"/>
    <w:rsid w:val="003C26E5"/>
    <w:rsid w:val="003C4255"/>
    <w:rsid w:val="003C4297"/>
    <w:rsid w:val="003C443A"/>
    <w:rsid w:val="003C697B"/>
    <w:rsid w:val="003C736C"/>
    <w:rsid w:val="003C7E6D"/>
    <w:rsid w:val="003CBBCD"/>
    <w:rsid w:val="003D0C8E"/>
    <w:rsid w:val="003D0CB3"/>
    <w:rsid w:val="003D1938"/>
    <w:rsid w:val="003D426E"/>
    <w:rsid w:val="003D4670"/>
    <w:rsid w:val="003D4DAE"/>
    <w:rsid w:val="003D6243"/>
    <w:rsid w:val="003E1AD6"/>
    <w:rsid w:val="003E2C38"/>
    <w:rsid w:val="003E4EBF"/>
    <w:rsid w:val="003E59EB"/>
    <w:rsid w:val="003E6884"/>
    <w:rsid w:val="003E74BF"/>
    <w:rsid w:val="003E7CBB"/>
    <w:rsid w:val="003F062D"/>
    <w:rsid w:val="003F2A86"/>
    <w:rsid w:val="003F4088"/>
    <w:rsid w:val="003F5874"/>
    <w:rsid w:val="003F5C5F"/>
    <w:rsid w:val="003F6C21"/>
    <w:rsid w:val="00400B25"/>
    <w:rsid w:val="00400DA6"/>
    <w:rsid w:val="00401438"/>
    <w:rsid w:val="00402517"/>
    <w:rsid w:val="00402C33"/>
    <w:rsid w:val="00403498"/>
    <w:rsid w:val="004045C4"/>
    <w:rsid w:val="004046BA"/>
    <w:rsid w:val="00404A51"/>
    <w:rsid w:val="00406245"/>
    <w:rsid w:val="00406600"/>
    <w:rsid w:val="00406607"/>
    <w:rsid w:val="0040689D"/>
    <w:rsid w:val="004071BB"/>
    <w:rsid w:val="00410697"/>
    <w:rsid w:val="00411F8A"/>
    <w:rsid w:val="00412503"/>
    <w:rsid w:val="00412868"/>
    <w:rsid w:val="00414FC2"/>
    <w:rsid w:val="00415D1D"/>
    <w:rsid w:val="0042032E"/>
    <w:rsid w:val="0042194B"/>
    <w:rsid w:val="00422C87"/>
    <w:rsid w:val="00423BAF"/>
    <w:rsid w:val="00425F8E"/>
    <w:rsid w:val="004266C2"/>
    <w:rsid w:val="00427E0C"/>
    <w:rsid w:val="00430B45"/>
    <w:rsid w:val="00431348"/>
    <w:rsid w:val="00434354"/>
    <w:rsid w:val="00435045"/>
    <w:rsid w:val="00440AD4"/>
    <w:rsid w:val="004417B4"/>
    <w:rsid w:val="00441925"/>
    <w:rsid w:val="0044252A"/>
    <w:rsid w:val="00442E44"/>
    <w:rsid w:val="00444934"/>
    <w:rsid w:val="00444F47"/>
    <w:rsid w:val="004459AF"/>
    <w:rsid w:val="00446A5A"/>
    <w:rsid w:val="00446F35"/>
    <w:rsid w:val="00447047"/>
    <w:rsid w:val="004504F8"/>
    <w:rsid w:val="00450897"/>
    <w:rsid w:val="00450B40"/>
    <w:rsid w:val="00450D57"/>
    <w:rsid w:val="00451C6C"/>
    <w:rsid w:val="00452877"/>
    <w:rsid w:val="004536FA"/>
    <w:rsid w:val="00453DBB"/>
    <w:rsid w:val="00454353"/>
    <w:rsid w:val="0045439F"/>
    <w:rsid w:val="0045451B"/>
    <w:rsid w:val="004550BB"/>
    <w:rsid w:val="004551AC"/>
    <w:rsid w:val="00455AA9"/>
    <w:rsid w:val="004604EF"/>
    <w:rsid w:val="00461A03"/>
    <w:rsid w:val="0046244F"/>
    <w:rsid w:val="00462FB9"/>
    <w:rsid w:val="0046302D"/>
    <w:rsid w:val="004632DA"/>
    <w:rsid w:val="004644FE"/>
    <w:rsid w:val="00466229"/>
    <w:rsid w:val="00466981"/>
    <w:rsid w:val="00470FE7"/>
    <w:rsid w:val="0047249A"/>
    <w:rsid w:val="00473660"/>
    <w:rsid w:val="0047476F"/>
    <w:rsid w:val="00474A49"/>
    <w:rsid w:val="00474C5D"/>
    <w:rsid w:val="00475968"/>
    <w:rsid w:val="0047610A"/>
    <w:rsid w:val="0047746C"/>
    <w:rsid w:val="004777B7"/>
    <w:rsid w:val="004777C2"/>
    <w:rsid w:val="00477D9B"/>
    <w:rsid w:val="00480794"/>
    <w:rsid w:val="00481AFB"/>
    <w:rsid w:val="00481DE0"/>
    <w:rsid w:val="004821BF"/>
    <w:rsid w:val="00482801"/>
    <w:rsid w:val="0048391A"/>
    <w:rsid w:val="004844FC"/>
    <w:rsid w:val="0048511D"/>
    <w:rsid w:val="00486E01"/>
    <w:rsid w:val="00487D4B"/>
    <w:rsid w:val="0049010D"/>
    <w:rsid w:val="00490E89"/>
    <w:rsid w:val="0049134A"/>
    <w:rsid w:val="00492896"/>
    <w:rsid w:val="004928A0"/>
    <w:rsid w:val="00492FD2"/>
    <w:rsid w:val="00493701"/>
    <w:rsid w:val="00493B03"/>
    <w:rsid w:val="004950C5"/>
    <w:rsid w:val="00496455"/>
    <w:rsid w:val="0049694A"/>
    <w:rsid w:val="00496C19"/>
    <w:rsid w:val="00496F16"/>
    <w:rsid w:val="0049779D"/>
    <w:rsid w:val="004A055E"/>
    <w:rsid w:val="004A3927"/>
    <w:rsid w:val="004A55FE"/>
    <w:rsid w:val="004A5F4F"/>
    <w:rsid w:val="004A5FD3"/>
    <w:rsid w:val="004A61C1"/>
    <w:rsid w:val="004A6438"/>
    <w:rsid w:val="004A7350"/>
    <w:rsid w:val="004B3E8A"/>
    <w:rsid w:val="004B3F13"/>
    <w:rsid w:val="004B4A22"/>
    <w:rsid w:val="004B5542"/>
    <w:rsid w:val="004B568E"/>
    <w:rsid w:val="004B5887"/>
    <w:rsid w:val="004B6E57"/>
    <w:rsid w:val="004C1A4B"/>
    <w:rsid w:val="004C1B78"/>
    <w:rsid w:val="004C22AA"/>
    <w:rsid w:val="004C2481"/>
    <w:rsid w:val="004C27CD"/>
    <w:rsid w:val="004C5F7A"/>
    <w:rsid w:val="004C6806"/>
    <w:rsid w:val="004C6939"/>
    <w:rsid w:val="004C6B7C"/>
    <w:rsid w:val="004C70BE"/>
    <w:rsid w:val="004D0E71"/>
    <w:rsid w:val="004D5657"/>
    <w:rsid w:val="004D59E7"/>
    <w:rsid w:val="004D6A3B"/>
    <w:rsid w:val="004D6FD7"/>
    <w:rsid w:val="004E00AB"/>
    <w:rsid w:val="004E0A49"/>
    <w:rsid w:val="004E0EB8"/>
    <w:rsid w:val="004E14B0"/>
    <w:rsid w:val="004E1E34"/>
    <w:rsid w:val="004E316F"/>
    <w:rsid w:val="004E3888"/>
    <w:rsid w:val="004E46A3"/>
    <w:rsid w:val="004E5610"/>
    <w:rsid w:val="004E5FCD"/>
    <w:rsid w:val="004E705A"/>
    <w:rsid w:val="004E71B9"/>
    <w:rsid w:val="004F0592"/>
    <w:rsid w:val="004F23D1"/>
    <w:rsid w:val="004F253D"/>
    <w:rsid w:val="004F3B13"/>
    <w:rsid w:val="004F78E6"/>
    <w:rsid w:val="0050509C"/>
    <w:rsid w:val="00505A7E"/>
    <w:rsid w:val="005067E0"/>
    <w:rsid w:val="00506D74"/>
    <w:rsid w:val="005078DA"/>
    <w:rsid w:val="00510387"/>
    <w:rsid w:val="00510D73"/>
    <w:rsid w:val="00510FC5"/>
    <w:rsid w:val="00511405"/>
    <w:rsid w:val="0051147D"/>
    <w:rsid w:val="00513126"/>
    <w:rsid w:val="005252AF"/>
    <w:rsid w:val="005258D9"/>
    <w:rsid w:val="0052662F"/>
    <w:rsid w:val="005271E3"/>
    <w:rsid w:val="0052738A"/>
    <w:rsid w:val="005275DA"/>
    <w:rsid w:val="00530540"/>
    <w:rsid w:val="005335D1"/>
    <w:rsid w:val="00535559"/>
    <w:rsid w:val="00535FC5"/>
    <w:rsid w:val="0053623C"/>
    <w:rsid w:val="0053777E"/>
    <w:rsid w:val="005403D4"/>
    <w:rsid w:val="00540BEC"/>
    <w:rsid w:val="00540E85"/>
    <w:rsid w:val="005438DF"/>
    <w:rsid w:val="00546B63"/>
    <w:rsid w:val="0054759A"/>
    <w:rsid w:val="0054789A"/>
    <w:rsid w:val="00550864"/>
    <w:rsid w:val="005513C4"/>
    <w:rsid w:val="0055276E"/>
    <w:rsid w:val="00554F82"/>
    <w:rsid w:val="005567C9"/>
    <w:rsid w:val="00560178"/>
    <w:rsid w:val="005620C6"/>
    <w:rsid w:val="005623BC"/>
    <w:rsid w:val="005630E1"/>
    <w:rsid w:val="00563AF7"/>
    <w:rsid w:val="005649C3"/>
    <w:rsid w:val="00565ACE"/>
    <w:rsid w:val="00566652"/>
    <w:rsid w:val="00566764"/>
    <w:rsid w:val="005709D1"/>
    <w:rsid w:val="00571A1D"/>
    <w:rsid w:val="00571F5E"/>
    <w:rsid w:val="0057232F"/>
    <w:rsid w:val="00573DE0"/>
    <w:rsid w:val="0057564B"/>
    <w:rsid w:val="00575E3C"/>
    <w:rsid w:val="00575E50"/>
    <w:rsid w:val="00576B24"/>
    <w:rsid w:val="00576F05"/>
    <w:rsid w:val="0057726E"/>
    <w:rsid w:val="00577398"/>
    <w:rsid w:val="0057744E"/>
    <w:rsid w:val="0057761D"/>
    <w:rsid w:val="0057775A"/>
    <w:rsid w:val="00577997"/>
    <w:rsid w:val="005834FA"/>
    <w:rsid w:val="00584819"/>
    <w:rsid w:val="005857B8"/>
    <w:rsid w:val="00586381"/>
    <w:rsid w:val="005907DB"/>
    <w:rsid w:val="00591A20"/>
    <w:rsid w:val="0059220B"/>
    <w:rsid w:val="00592613"/>
    <w:rsid w:val="00592BB9"/>
    <w:rsid w:val="00594322"/>
    <w:rsid w:val="00595D23"/>
    <w:rsid w:val="0059652D"/>
    <w:rsid w:val="0059682E"/>
    <w:rsid w:val="005A3454"/>
    <w:rsid w:val="005A3AF0"/>
    <w:rsid w:val="005A5932"/>
    <w:rsid w:val="005A5B56"/>
    <w:rsid w:val="005A5E11"/>
    <w:rsid w:val="005A5F72"/>
    <w:rsid w:val="005B08EF"/>
    <w:rsid w:val="005B1042"/>
    <w:rsid w:val="005B1797"/>
    <w:rsid w:val="005B1AEC"/>
    <w:rsid w:val="005B1E5B"/>
    <w:rsid w:val="005B24B0"/>
    <w:rsid w:val="005B266E"/>
    <w:rsid w:val="005B34C3"/>
    <w:rsid w:val="005B3A03"/>
    <w:rsid w:val="005B3C93"/>
    <w:rsid w:val="005B3DA0"/>
    <w:rsid w:val="005B4423"/>
    <w:rsid w:val="005B4979"/>
    <w:rsid w:val="005B4DC7"/>
    <w:rsid w:val="005B5881"/>
    <w:rsid w:val="005B6809"/>
    <w:rsid w:val="005B73FC"/>
    <w:rsid w:val="005C0CBE"/>
    <w:rsid w:val="005C0E3E"/>
    <w:rsid w:val="005C1AC3"/>
    <w:rsid w:val="005C1B26"/>
    <w:rsid w:val="005C450D"/>
    <w:rsid w:val="005C5C02"/>
    <w:rsid w:val="005C5CD1"/>
    <w:rsid w:val="005D1D07"/>
    <w:rsid w:val="005D34B5"/>
    <w:rsid w:val="005D4E67"/>
    <w:rsid w:val="005D4F25"/>
    <w:rsid w:val="005D64CE"/>
    <w:rsid w:val="005D70A9"/>
    <w:rsid w:val="005D72D6"/>
    <w:rsid w:val="005E1584"/>
    <w:rsid w:val="005E1B3F"/>
    <w:rsid w:val="005E2D12"/>
    <w:rsid w:val="005E3E65"/>
    <w:rsid w:val="005E7570"/>
    <w:rsid w:val="005E787A"/>
    <w:rsid w:val="005E7E12"/>
    <w:rsid w:val="005F03B5"/>
    <w:rsid w:val="005F0501"/>
    <w:rsid w:val="005F065C"/>
    <w:rsid w:val="005F18FC"/>
    <w:rsid w:val="005F1A3B"/>
    <w:rsid w:val="005F2A34"/>
    <w:rsid w:val="005F3EBB"/>
    <w:rsid w:val="005F40C1"/>
    <w:rsid w:val="005F50C1"/>
    <w:rsid w:val="005F6A10"/>
    <w:rsid w:val="00600289"/>
    <w:rsid w:val="006008E5"/>
    <w:rsid w:val="006021B5"/>
    <w:rsid w:val="00602883"/>
    <w:rsid w:val="0060290E"/>
    <w:rsid w:val="006073EB"/>
    <w:rsid w:val="00613BC8"/>
    <w:rsid w:val="00614E60"/>
    <w:rsid w:val="00615E1A"/>
    <w:rsid w:val="00616361"/>
    <w:rsid w:val="00616F2C"/>
    <w:rsid w:val="006223B5"/>
    <w:rsid w:val="00622A3D"/>
    <w:rsid w:val="00623068"/>
    <w:rsid w:val="00623F29"/>
    <w:rsid w:val="00625DFB"/>
    <w:rsid w:val="00627833"/>
    <w:rsid w:val="00627B06"/>
    <w:rsid w:val="00631FB3"/>
    <w:rsid w:val="00631FC7"/>
    <w:rsid w:val="0063219C"/>
    <w:rsid w:val="00632C58"/>
    <w:rsid w:val="0063359F"/>
    <w:rsid w:val="00635149"/>
    <w:rsid w:val="006359CF"/>
    <w:rsid w:val="006368F0"/>
    <w:rsid w:val="00637395"/>
    <w:rsid w:val="00640F59"/>
    <w:rsid w:val="006411C4"/>
    <w:rsid w:val="0064182F"/>
    <w:rsid w:val="00641D37"/>
    <w:rsid w:val="006422FC"/>
    <w:rsid w:val="00643C3C"/>
    <w:rsid w:val="00645F1B"/>
    <w:rsid w:val="00646181"/>
    <w:rsid w:val="00646D3E"/>
    <w:rsid w:val="0064746A"/>
    <w:rsid w:val="00651B65"/>
    <w:rsid w:val="00652CB4"/>
    <w:rsid w:val="00653DA2"/>
    <w:rsid w:val="0065517F"/>
    <w:rsid w:val="0065526B"/>
    <w:rsid w:val="00656C87"/>
    <w:rsid w:val="00660892"/>
    <w:rsid w:val="00660C47"/>
    <w:rsid w:val="00662098"/>
    <w:rsid w:val="006624FB"/>
    <w:rsid w:val="0066298F"/>
    <w:rsid w:val="00663A72"/>
    <w:rsid w:val="006670B2"/>
    <w:rsid w:val="00670696"/>
    <w:rsid w:val="00671E3B"/>
    <w:rsid w:val="006731ED"/>
    <w:rsid w:val="00674894"/>
    <w:rsid w:val="00677B9A"/>
    <w:rsid w:val="006819D8"/>
    <w:rsid w:val="00682040"/>
    <w:rsid w:val="00684012"/>
    <w:rsid w:val="006862EA"/>
    <w:rsid w:val="00687347"/>
    <w:rsid w:val="00687688"/>
    <w:rsid w:val="006918C4"/>
    <w:rsid w:val="00692DCA"/>
    <w:rsid w:val="006942F4"/>
    <w:rsid w:val="0069695E"/>
    <w:rsid w:val="00696990"/>
    <w:rsid w:val="00697A7E"/>
    <w:rsid w:val="006A0844"/>
    <w:rsid w:val="006A1BBD"/>
    <w:rsid w:val="006A2A60"/>
    <w:rsid w:val="006A2CB3"/>
    <w:rsid w:val="006A3401"/>
    <w:rsid w:val="006A3644"/>
    <w:rsid w:val="006A64FB"/>
    <w:rsid w:val="006A6BCF"/>
    <w:rsid w:val="006B0C70"/>
    <w:rsid w:val="006B2715"/>
    <w:rsid w:val="006B2D51"/>
    <w:rsid w:val="006B33F0"/>
    <w:rsid w:val="006B3507"/>
    <w:rsid w:val="006B3F6D"/>
    <w:rsid w:val="006B4423"/>
    <w:rsid w:val="006B51EF"/>
    <w:rsid w:val="006B5F69"/>
    <w:rsid w:val="006C014A"/>
    <w:rsid w:val="006C18DB"/>
    <w:rsid w:val="006C4CE0"/>
    <w:rsid w:val="006C68B1"/>
    <w:rsid w:val="006C6BE9"/>
    <w:rsid w:val="006C6CDF"/>
    <w:rsid w:val="006D0CBA"/>
    <w:rsid w:val="006D1263"/>
    <w:rsid w:val="006D179D"/>
    <w:rsid w:val="006D23F8"/>
    <w:rsid w:val="006D3BC2"/>
    <w:rsid w:val="006D3DDA"/>
    <w:rsid w:val="006D4585"/>
    <w:rsid w:val="006D4907"/>
    <w:rsid w:val="006D6C1D"/>
    <w:rsid w:val="006E045F"/>
    <w:rsid w:val="006E170C"/>
    <w:rsid w:val="006E32F7"/>
    <w:rsid w:val="006E3BD0"/>
    <w:rsid w:val="006E6759"/>
    <w:rsid w:val="006E6A02"/>
    <w:rsid w:val="006E7066"/>
    <w:rsid w:val="006E7CE8"/>
    <w:rsid w:val="006F3AE1"/>
    <w:rsid w:val="006F4333"/>
    <w:rsid w:val="006F6582"/>
    <w:rsid w:val="006F6921"/>
    <w:rsid w:val="0070035F"/>
    <w:rsid w:val="007004AF"/>
    <w:rsid w:val="00700E21"/>
    <w:rsid w:val="0070169A"/>
    <w:rsid w:val="0070179E"/>
    <w:rsid w:val="0070185E"/>
    <w:rsid w:val="00701D08"/>
    <w:rsid w:val="00702DFA"/>
    <w:rsid w:val="00703229"/>
    <w:rsid w:val="00703BF8"/>
    <w:rsid w:val="007056AE"/>
    <w:rsid w:val="00706050"/>
    <w:rsid w:val="0070712C"/>
    <w:rsid w:val="00707473"/>
    <w:rsid w:val="00711479"/>
    <w:rsid w:val="007127F2"/>
    <w:rsid w:val="0071533A"/>
    <w:rsid w:val="007203E4"/>
    <w:rsid w:val="00720A28"/>
    <w:rsid w:val="00723328"/>
    <w:rsid w:val="007235BC"/>
    <w:rsid w:val="00723A33"/>
    <w:rsid w:val="007253CC"/>
    <w:rsid w:val="00725C81"/>
    <w:rsid w:val="00727705"/>
    <w:rsid w:val="00731B0A"/>
    <w:rsid w:val="00731DD5"/>
    <w:rsid w:val="0073259D"/>
    <w:rsid w:val="007347F8"/>
    <w:rsid w:val="00734817"/>
    <w:rsid w:val="00734A4A"/>
    <w:rsid w:val="00735D35"/>
    <w:rsid w:val="007362D5"/>
    <w:rsid w:val="0074096A"/>
    <w:rsid w:val="00742543"/>
    <w:rsid w:val="00743F6A"/>
    <w:rsid w:val="007441F8"/>
    <w:rsid w:val="00744B21"/>
    <w:rsid w:val="00744EFF"/>
    <w:rsid w:val="00745731"/>
    <w:rsid w:val="00745A0A"/>
    <w:rsid w:val="00747236"/>
    <w:rsid w:val="0074773F"/>
    <w:rsid w:val="00750641"/>
    <w:rsid w:val="00751764"/>
    <w:rsid w:val="007534BA"/>
    <w:rsid w:val="00753CAF"/>
    <w:rsid w:val="00753D97"/>
    <w:rsid w:val="00754086"/>
    <w:rsid w:val="00755661"/>
    <w:rsid w:val="00757345"/>
    <w:rsid w:val="00760902"/>
    <w:rsid w:val="00764382"/>
    <w:rsid w:val="00764FA5"/>
    <w:rsid w:val="00767991"/>
    <w:rsid w:val="00770721"/>
    <w:rsid w:val="0077081F"/>
    <w:rsid w:val="00770929"/>
    <w:rsid w:val="00770AAC"/>
    <w:rsid w:val="00771A3C"/>
    <w:rsid w:val="00771BCC"/>
    <w:rsid w:val="00772753"/>
    <w:rsid w:val="00772973"/>
    <w:rsid w:val="0077343F"/>
    <w:rsid w:val="00774E7A"/>
    <w:rsid w:val="00775001"/>
    <w:rsid w:val="007756D5"/>
    <w:rsid w:val="00775A04"/>
    <w:rsid w:val="00776B54"/>
    <w:rsid w:val="007803E0"/>
    <w:rsid w:val="00780B25"/>
    <w:rsid w:val="00781268"/>
    <w:rsid w:val="00781B0C"/>
    <w:rsid w:val="00781B68"/>
    <w:rsid w:val="00783D7F"/>
    <w:rsid w:val="00785C74"/>
    <w:rsid w:val="007870AA"/>
    <w:rsid w:val="007876E3"/>
    <w:rsid w:val="007878FB"/>
    <w:rsid w:val="00790197"/>
    <w:rsid w:val="00790F2A"/>
    <w:rsid w:val="007919ED"/>
    <w:rsid w:val="00792702"/>
    <w:rsid w:val="00793206"/>
    <w:rsid w:val="007934A5"/>
    <w:rsid w:val="00794166"/>
    <w:rsid w:val="00795682"/>
    <w:rsid w:val="00797135"/>
    <w:rsid w:val="007A2E4D"/>
    <w:rsid w:val="007A3238"/>
    <w:rsid w:val="007A37D9"/>
    <w:rsid w:val="007A37E2"/>
    <w:rsid w:val="007B06E4"/>
    <w:rsid w:val="007B0C7B"/>
    <w:rsid w:val="007B0C83"/>
    <w:rsid w:val="007B0CD1"/>
    <w:rsid w:val="007B2226"/>
    <w:rsid w:val="007B2FE9"/>
    <w:rsid w:val="007B360D"/>
    <w:rsid w:val="007B41C2"/>
    <w:rsid w:val="007B42F4"/>
    <w:rsid w:val="007B66C2"/>
    <w:rsid w:val="007B6EBC"/>
    <w:rsid w:val="007B73E2"/>
    <w:rsid w:val="007C155D"/>
    <w:rsid w:val="007C191F"/>
    <w:rsid w:val="007C1A33"/>
    <w:rsid w:val="007C1EEF"/>
    <w:rsid w:val="007C221D"/>
    <w:rsid w:val="007C26E8"/>
    <w:rsid w:val="007C2A2C"/>
    <w:rsid w:val="007C2B26"/>
    <w:rsid w:val="007C435F"/>
    <w:rsid w:val="007C45FB"/>
    <w:rsid w:val="007C6054"/>
    <w:rsid w:val="007C6079"/>
    <w:rsid w:val="007C7F06"/>
    <w:rsid w:val="007D0F5B"/>
    <w:rsid w:val="007D13B8"/>
    <w:rsid w:val="007D1C87"/>
    <w:rsid w:val="007D2306"/>
    <w:rsid w:val="007D2A61"/>
    <w:rsid w:val="007D2F09"/>
    <w:rsid w:val="007D3D29"/>
    <w:rsid w:val="007D3E65"/>
    <w:rsid w:val="007D3FA1"/>
    <w:rsid w:val="007D569D"/>
    <w:rsid w:val="007D73E0"/>
    <w:rsid w:val="007D7FAE"/>
    <w:rsid w:val="007E0135"/>
    <w:rsid w:val="007E02DE"/>
    <w:rsid w:val="007E2B6D"/>
    <w:rsid w:val="007E3DFE"/>
    <w:rsid w:val="007E42E1"/>
    <w:rsid w:val="007E6385"/>
    <w:rsid w:val="007E750C"/>
    <w:rsid w:val="007E78E5"/>
    <w:rsid w:val="007F1161"/>
    <w:rsid w:val="007F1CE4"/>
    <w:rsid w:val="007F29BA"/>
    <w:rsid w:val="007F36B9"/>
    <w:rsid w:val="007F3E34"/>
    <w:rsid w:val="007F49CB"/>
    <w:rsid w:val="007F5B6F"/>
    <w:rsid w:val="007F5C75"/>
    <w:rsid w:val="007F5D30"/>
    <w:rsid w:val="007F7CCB"/>
    <w:rsid w:val="0080088C"/>
    <w:rsid w:val="00802B7C"/>
    <w:rsid w:val="00803450"/>
    <w:rsid w:val="008035C0"/>
    <w:rsid w:val="00804509"/>
    <w:rsid w:val="00804959"/>
    <w:rsid w:val="00804C76"/>
    <w:rsid w:val="008052F5"/>
    <w:rsid w:val="00805624"/>
    <w:rsid w:val="00806402"/>
    <w:rsid w:val="00807A59"/>
    <w:rsid w:val="008115FF"/>
    <w:rsid w:val="008143C9"/>
    <w:rsid w:val="0081473A"/>
    <w:rsid w:val="0081485E"/>
    <w:rsid w:val="00814D1B"/>
    <w:rsid w:val="00814EB7"/>
    <w:rsid w:val="008169F9"/>
    <w:rsid w:val="008172FB"/>
    <w:rsid w:val="00817D96"/>
    <w:rsid w:val="008203C8"/>
    <w:rsid w:val="00820948"/>
    <w:rsid w:val="00820BA9"/>
    <w:rsid w:val="00821442"/>
    <w:rsid w:val="00822FBB"/>
    <w:rsid w:val="0082336A"/>
    <w:rsid w:val="008235EE"/>
    <w:rsid w:val="00824B1D"/>
    <w:rsid w:val="00825C78"/>
    <w:rsid w:val="008261A8"/>
    <w:rsid w:val="0083193F"/>
    <w:rsid w:val="00831E81"/>
    <w:rsid w:val="008326C8"/>
    <w:rsid w:val="00832F1F"/>
    <w:rsid w:val="0083385A"/>
    <w:rsid w:val="00834E9E"/>
    <w:rsid w:val="00836CAF"/>
    <w:rsid w:val="00837F72"/>
    <w:rsid w:val="008412FE"/>
    <w:rsid w:val="008430E9"/>
    <w:rsid w:val="0084335C"/>
    <w:rsid w:val="00845942"/>
    <w:rsid w:val="008476BC"/>
    <w:rsid w:val="0084778B"/>
    <w:rsid w:val="00847E5E"/>
    <w:rsid w:val="00847E70"/>
    <w:rsid w:val="00852B9F"/>
    <w:rsid w:val="00853D36"/>
    <w:rsid w:val="0085552A"/>
    <w:rsid w:val="00855F00"/>
    <w:rsid w:val="0086075E"/>
    <w:rsid w:val="008615F2"/>
    <w:rsid w:val="008619C2"/>
    <w:rsid w:val="00862B4C"/>
    <w:rsid w:val="008633FF"/>
    <w:rsid w:val="00865224"/>
    <w:rsid w:val="0086547E"/>
    <w:rsid w:val="008659E6"/>
    <w:rsid w:val="00866B0B"/>
    <w:rsid w:val="00867713"/>
    <w:rsid w:val="0086776E"/>
    <w:rsid w:val="008677F8"/>
    <w:rsid w:val="008710A0"/>
    <w:rsid w:val="0087471E"/>
    <w:rsid w:val="00880813"/>
    <w:rsid w:val="00885169"/>
    <w:rsid w:val="0088586F"/>
    <w:rsid w:val="00885EF5"/>
    <w:rsid w:val="00885F42"/>
    <w:rsid w:val="0088619B"/>
    <w:rsid w:val="00886CDF"/>
    <w:rsid w:val="00892E21"/>
    <w:rsid w:val="00893BDB"/>
    <w:rsid w:val="00895957"/>
    <w:rsid w:val="008960D0"/>
    <w:rsid w:val="00896D4B"/>
    <w:rsid w:val="00897B65"/>
    <w:rsid w:val="008A020F"/>
    <w:rsid w:val="008A0712"/>
    <w:rsid w:val="008A11B9"/>
    <w:rsid w:val="008A2283"/>
    <w:rsid w:val="008A23E8"/>
    <w:rsid w:val="008A29BF"/>
    <w:rsid w:val="008A40E3"/>
    <w:rsid w:val="008A5244"/>
    <w:rsid w:val="008A5407"/>
    <w:rsid w:val="008A650A"/>
    <w:rsid w:val="008A6EAC"/>
    <w:rsid w:val="008B1218"/>
    <w:rsid w:val="008B54F3"/>
    <w:rsid w:val="008B63D4"/>
    <w:rsid w:val="008B6A2A"/>
    <w:rsid w:val="008B71B1"/>
    <w:rsid w:val="008B72C2"/>
    <w:rsid w:val="008C11B1"/>
    <w:rsid w:val="008C209A"/>
    <w:rsid w:val="008C431A"/>
    <w:rsid w:val="008C4FD3"/>
    <w:rsid w:val="008C523C"/>
    <w:rsid w:val="008C5402"/>
    <w:rsid w:val="008C56AE"/>
    <w:rsid w:val="008C56B8"/>
    <w:rsid w:val="008C72A7"/>
    <w:rsid w:val="008D3040"/>
    <w:rsid w:val="008D4290"/>
    <w:rsid w:val="008D4D06"/>
    <w:rsid w:val="008D528F"/>
    <w:rsid w:val="008D53C4"/>
    <w:rsid w:val="008D53DC"/>
    <w:rsid w:val="008D5610"/>
    <w:rsid w:val="008D5C84"/>
    <w:rsid w:val="008D682E"/>
    <w:rsid w:val="008E1C82"/>
    <w:rsid w:val="008E5472"/>
    <w:rsid w:val="008E6980"/>
    <w:rsid w:val="008E6AC1"/>
    <w:rsid w:val="008E7417"/>
    <w:rsid w:val="008E758E"/>
    <w:rsid w:val="008E7B76"/>
    <w:rsid w:val="008F000D"/>
    <w:rsid w:val="008F2512"/>
    <w:rsid w:val="008F3348"/>
    <w:rsid w:val="008F4917"/>
    <w:rsid w:val="008F6557"/>
    <w:rsid w:val="008F77AC"/>
    <w:rsid w:val="0090560B"/>
    <w:rsid w:val="00905E08"/>
    <w:rsid w:val="009125E6"/>
    <w:rsid w:val="00914299"/>
    <w:rsid w:val="009152D7"/>
    <w:rsid w:val="009154C9"/>
    <w:rsid w:val="009159F3"/>
    <w:rsid w:val="0091739F"/>
    <w:rsid w:val="00917985"/>
    <w:rsid w:val="009207EF"/>
    <w:rsid w:val="0092112A"/>
    <w:rsid w:val="009224D9"/>
    <w:rsid w:val="0092310C"/>
    <w:rsid w:val="0092376B"/>
    <w:rsid w:val="00923F36"/>
    <w:rsid w:val="00925308"/>
    <w:rsid w:val="00926668"/>
    <w:rsid w:val="00930950"/>
    <w:rsid w:val="00931224"/>
    <w:rsid w:val="00932567"/>
    <w:rsid w:val="009334EA"/>
    <w:rsid w:val="0093584D"/>
    <w:rsid w:val="0093602B"/>
    <w:rsid w:val="009364D7"/>
    <w:rsid w:val="00936AC6"/>
    <w:rsid w:val="0093794B"/>
    <w:rsid w:val="00937F60"/>
    <w:rsid w:val="00940218"/>
    <w:rsid w:val="0094077D"/>
    <w:rsid w:val="00941B45"/>
    <w:rsid w:val="00944280"/>
    <w:rsid w:val="00944501"/>
    <w:rsid w:val="00944FB0"/>
    <w:rsid w:val="00951304"/>
    <w:rsid w:val="009525C2"/>
    <w:rsid w:val="00952C76"/>
    <w:rsid w:val="009549D5"/>
    <w:rsid w:val="0095545C"/>
    <w:rsid w:val="009554DC"/>
    <w:rsid w:val="00955C40"/>
    <w:rsid w:val="00956578"/>
    <w:rsid w:val="009572E8"/>
    <w:rsid w:val="009611F5"/>
    <w:rsid w:val="009612CF"/>
    <w:rsid w:val="00961364"/>
    <w:rsid w:val="00962B87"/>
    <w:rsid w:val="00963A0B"/>
    <w:rsid w:val="009640C3"/>
    <w:rsid w:val="00964282"/>
    <w:rsid w:val="00964919"/>
    <w:rsid w:val="0096590C"/>
    <w:rsid w:val="0096618D"/>
    <w:rsid w:val="0096636C"/>
    <w:rsid w:val="00966C89"/>
    <w:rsid w:val="00967A5B"/>
    <w:rsid w:val="00967B39"/>
    <w:rsid w:val="00976EB5"/>
    <w:rsid w:val="00977995"/>
    <w:rsid w:val="00977F8B"/>
    <w:rsid w:val="00980211"/>
    <w:rsid w:val="00981D58"/>
    <w:rsid w:val="00982B3D"/>
    <w:rsid w:val="0098487F"/>
    <w:rsid w:val="009867D0"/>
    <w:rsid w:val="00987677"/>
    <w:rsid w:val="00987858"/>
    <w:rsid w:val="00987ADA"/>
    <w:rsid w:val="00987C29"/>
    <w:rsid w:val="00987DBA"/>
    <w:rsid w:val="00987E47"/>
    <w:rsid w:val="009902B5"/>
    <w:rsid w:val="00990A3D"/>
    <w:rsid w:val="00990C32"/>
    <w:rsid w:val="00990CF1"/>
    <w:rsid w:val="009938C9"/>
    <w:rsid w:val="009974C9"/>
    <w:rsid w:val="009A0A87"/>
    <w:rsid w:val="009A0B0B"/>
    <w:rsid w:val="009A0C78"/>
    <w:rsid w:val="009A0FB1"/>
    <w:rsid w:val="009A2ADB"/>
    <w:rsid w:val="009A35FD"/>
    <w:rsid w:val="009A400F"/>
    <w:rsid w:val="009A563B"/>
    <w:rsid w:val="009A5CF2"/>
    <w:rsid w:val="009A6B91"/>
    <w:rsid w:val="009A7AD8"/>
    <w:rsid w:val="009B1D2C"/>
    <w:rsid w:val="009B32B3"/>
    <w:rsid w:val="009B3954"/>
    <w:rsid w:val="009B3ECF"/>
    <w:rsid w:val="009B4169"/>
    <w:rsid w:val="009B5969"/>
    <w:rsid w:val="009B6E4C"/>
    <w:rsid w:val="009B737F"/>
    <w:rsid w:val="009C03E3"/>
    <w:rsid w:val="009C12D2"/>
    <w:rsid w:val="009C13AF"/>
    <w:rsid w:val="009C1728"/>
    <w:rsid w:val="009C23AB"/>
    <w:rsid w:val="009C4845"/>
    <w:rsid w:val="009C61E5"/>
    <w:rsid w:val="009C664E"/>
    <w:rsid w:val="009C7239"/>
    <w:rsid w:val="009D0168"/>
    <w:rsid w:val="009D0E97"/>
    <w:rsid w:val="009D2283"/>
    <w:rsid w:val="009D4C74"/>
    <w:rsid w:val="009D7BCD"/>
    <w:rsid w:val="009E0ACE"/>
    <w:rsid w:val="009E0E41"/>
    <w:rsid w:val="009E1B3E"/>
    <w:rsid w:val="009E1D67"/>
    <w:rsid w:val="009E2148"/>
    <w:rsid w:val="009E2AAA"/>
    <w:rsid w:val="009E2B58"/>
    <w:rsid w:val="009E48FA"/>
    <w:rsid w:val="009E4C67"/>
    <w:rsid w:val="009E6ED6"/>
    <w:rsid w:val="009E7541"/>
    <w:rsid w:val="009F0351"/>
    <w:rsid w:val="009F1285"/>
    <w:rsid w:val="009F2537"/>
    <w:rsid w:val="009F4893"/>
    <w:rsid w:val="009F4C64"/>
    <w:rsid w:val="00A010FD"/>
    <w:rsid w:val="00A03C48"/>
    <w:rsid w:val="00A03CA0"/>
    <w:rsid w:val="00A04773"/>
    <w:rsid w:val="00A04819"/>
    <w:rsid w:val="00A04FB8"/>
    <w:rsid w:val="00A05B77"/>
    <w:rsid w:val="00A06741"/>
    <w:rsid w:val="00A07EF2"/>
    <w:rsid w:val="00A1270F"/>
    <w:rsid w:val="00A15786"/>
    <w:rsid w:val="00A16876"/>
    <w:rsid w:val="00A168A2"/>
    <w:rsid w:val="00A16B05"/>
    <w:rsid w:val="00A208FC"/>
    <w:rsid w:val="00A2091B"/>
    <w:rsid w:val="00A21720"/>
    <w:rsid w:val="00A24F07"/>
    <w:rsid w:val="00A25C36"/>
    <w:rsid w:val="00A2638D"/>
    <w:rsid w:val="00A2684D"/>
    <w:rsid w:val="00A27A0E"/>
    <w:rsid w:val="00A30883"/>
    <w:rsid w:val="00A31A60"/>
    <w:rsid w:val="00A32E40"/>
    <w:rsid w:val="00A32F17"/>
    <w:rsid w:val="00A345C9"/>
    <w:rsid w:val="00A36636"/>
    <w:rsid w:val="00A3714D"/>
    <w:rsid w:val="00A408C8"/>
    <w:rsid w:val="00A413BB"/>
    <w:rsid w:val="00A413F1"/>
    <w:rsid w:val="00A41E58"/>
    <w:rsid w:val="00A4317C"/>
    <w:rsid w:val="00A44C19"/>
    <w:rsid w:val="00A45C0C"/>
    <w:rsid w:val="00A46C31"/>
    <w:rsid w:val="00A471A8"/>
    <w:rsid w:val="00A478D4"/>
    <w:rsid w:val="00A51DFE"/>
    <w:rsid w:val="00A52E43"/>
    <w:rsid w:val="00A53E5C"/>
    <w:rsid w:val="00A542BB"/>
    <w:rsid w:val="00A54360"/>
    <w:rsid w:val="00A543D5"/>
    <w:rsid w:val="00A547B1"/>
    <w:rsid w:val="00A55208"/>
    <w:rsid w:val="00A60078"/>
    <w:rsid w:val="00A606D8"/>
    <w:rsid w:val="00A6180A"/>
    <w:rsid w:val="00A634DF"/>
    <w:rsid w:val="00A636DF"/>
    <w:rsid w:val="00A64DD8"/>
    <w:rsid w:val="00A6739E"/>
    <w:rsid w:val="00A673C7"/>
    <w:rsid w:val="00A67507"/>
    <w:rsid w:val="00A6753E"/>
    <w:rsid w:val="00A67E88"/>
    <w:rsid w:val="00A7042A"/>
    <w:rsid w:val="00A70677"/>
    <w:rsid w:val="00A72314"/>
    <w:rsid w:val="00A72F91"/>
    <w:rsid w:val="00A74A57"/>
    <w:rsid w:val="00A75AD9"/>
    <w:rsid w:val="00A75E1E"/>
    <w:rsid w:val="00A76283"/>
    <w:rsid w:val="00A80078"/>
    <w:rsid w:val="00A803D5"/>
    <w:rsid w:val="00A81490"/>
    <w:rsid w:val="00A82201"/>
    <w:rsid w:val="00A826D0"/>
    <w:rsid w:val="00A857EE"/>
    <w:rsid w:val="00A870F5"/>
    <w:rsid w:val="00A87A2F"/>
    <w:rsid w:val="00A91336"/>
    <w:rsid w:val="00A91AEE"/>
    <w:rsid w:val="00A939FB"/>
    <w:rsid w:val="00A9535F"/>
    <w:rsid w:val="00AA134B"/>
    <w:rsid w:val="00AA26D1"/>
    <w:rsid w:val="00AA27C2"/>
    <w:rsid w:val="00AA2B47"/>
    <w:rsid w:val="00AA32CE"/>
    <w:rsid w:val="00AA3913"/>
    <w:rsid w:val="00AA4358"/>
    <w:rsid w:val="00AA65EC"/>
    <w:rsid w:val="00AA67C4"/>
    <w:rsid w:val="00AA6A29"/>
    <w:rsid w:val="00AA7742"/>
    <w:rsid w:val="00AB227A"/>
    <w:rsid w:val="00AB397C"/>
    <w:rsid w:val="00AB3B5E"/>
    <w:rsid w:val="00AB51AA"/>
    <w:rsid w:val="00AB525E"/>
    <w:rsid w:val="00AB7092"/>
    <w:rsid w:val="00AB7A1B"/>
    <w:rsid w:val="00AC0A31"/>
    <w:rsid w:val="00AC15F4"/>
    <w:rsid w:val="00AC169F"/>
    <w:rsid w:val="00AC24B2"/>
    <w:rsid w:val="00AC2A90"/>
    <w:rsid w:val="00AC2F89"/>
    <w:rsid w:val="00AC3DAF"/>
    <w:rsid w:val="00AC518C"/>
    <w:rsid w:val="00AC536E"/>
    <w:rsid w:val="00AC5C17"/>
    <w:rsid w:val="00AC647B"/>
    <w:rsid w:val="00AC656A"/>
    <w:rsid w:val="00AC724B"/>
    <w:rsid w:val="00AC7565"/>
    <w:rsid w:val="00AD0353"/>
    <w:rsid w:val="00AD0ECA"/>
    <w:rsid w:val="00AD113F"/>
    <w:rsid w:val="00AD378D"/>
    <w:rsid w:val="00AD5979"/>
    <w:rsid w:val="00AD5EBF"/>
    <w:rsid w:val="00AD69CD"/>
    <w:rsid w:val="00AD7FE8"/>
    <w:rsid w:val="00AE027A"/>
    <w:rsid w:val="00AE06A1"/>
    <w:rsid w:val="00AE1532"/>
    <w:rsid w:val="00AE342E"/>
    <w:rsid w:val="00AE430A"/>
    <w:rsid w:val="00AE43BC"/>
    <w:rsid w:val="00AE4D0A"/>
    <w:rsid w:val="00AE5A09"/>
    <w:rsid w:val="00AE5A8A"/>
    <w:rsid w:val="00AE7093"/>
    <w:rsid w:val="00AE7214"/>
    <w:rsid w:val="00AE73FF"/>
    <w:rsid w:val="00AE7EB6"/>
    <w:rsid w:val="00AF086F"/>
    <w:rsid w:val="00AF0C3B"/>
    <w:rsid w:val="00AF2035"/>
    <w:rsid w:val="00AF28B2"/>
    <w:rsid w:val="00AF333F"/>
    <w:rsid w:val="00AF3355"/>
    <w:rsid w:val="00AF6C7F"/>
    <w:rsid w:val="00AF6F23"/>
    <w:rsid w:val="00B012DA"/>
    <w:rsid w:val="00B01432"/>
    <w:rsid w:val="00B03207"/>
    <w:rsid w:val="00B0337F"/>
    <w:rsid w:val="00B036A9"/>
    <w:rsid w:val="00B04125"/>
    <w:rsid w:val="00B04E65"/>
    <w:rsid w:val="00B04FDA"/>
    <w:rsid w:val="00B127F4"/>
    <w:rsid w:val="00B139D1"/>
    <w:rsid w:val="00B142B6"/>
    <w:rsid w:val="00B147A7"/>
    <w:rsid w:val="00B15E9F"/>
    <w:rsid w:val="00B17110"/>
    <w:rsid w:val="00B17974"/>
    <w:rsid w:val="00B20919"/>
    <w:rsid w:val="00B22395"/>
    <w:rsid w:val="00B22B8B"/>
    <w:rsid w:val="00B25922"/>
    <w:rsid w:val="00B25DEC"/>
    <w:rsid w:val="00B27F5D"/>
    <w:rsid w:val="00B3078D"/>
    <w:rsid w:val="00B30D36"/>
    <w:rsid w:val="00B32164"/>
    <w:rsid w:val="00B32B8B"/>
    <w:rsid w:val="00B351CD"/>
    <w:rsid w:val="00B35236"/>
    <w:rsid w:val="00B359EF"/>
    <w:rsid w:val="00B35D56"/>
    <w:rsid w:val="00B3692C"/>
    <w:rsid w:val="00B36BDC"/>
    <w:rsid w:val="00B4044C"/>
    <w:rsid w:val="00B45A41"/>
    <w:rsid w:val="00B45C0E"/>
    <w:rsid w:val="00B465D4"/>
    <w:rsid w:val="00B46C12"/>
    <w:rsid w:val="00B46D96"/>
    <w:rsid w:val="00B46E0A"/>
    <w:rsid w:val="00B476C4"/>
    <w:rsid w:val="00B50613"/>
    <w:rsid w:val="00B5109A"/>
    <w:rsid w:val="00B512EE"/>
    <w:rsid w:val="00B51D09"/>
    <w:rsid w:val="00B52121"/>
    <w:rsid w:val="00B52AA2"/>
    <w:rsid w:val="00B53BAE"/>
    <w:rsid w:val="00B54B84"/>
    <w:rsid w:val="00B55837"/>
    <w:rsid w:val="00B56A2B"/>
    <w:rsid w:val="00B57BEE"/>
    <w:rsid w:val="00B57D2D"/>
    <w:rsid w:val="00B62617"/>
    <w:rsid w:val="00B62A46"/>
    <w:rsid w:val="00B63756"/>
    <w:rsid w:val="00B64758"/>
    <w:rsid w:val="00B64AF3"/>
    <w:rsid w:val="00B656AE"/>
    <w:rsid w:val="00B67885"/>
    <w:rsid w:val="00B71123"/>
    <w:rsid w:val="00B712CF"/>
    <w:rsid w:val="00B71984"/>
    <w:rsid w:val="00B71F32"/>
    <w:rsid w:val="00B7274F"/>
    <w:rsid w:val="00B74312"/>
    <w:rsid w:val="00B75AC5"/>
    <w:rsid w:val="00B7655F"/>
    <w:rsid w:val="00B76B2B"/>
    <w:rsid w:val="00B7727A"/>
    <w:rsid w:val="00B822B7"/>
    <w:rsid w:val="00B829C1"/>
    <w:rsid w:val="00B84211"/>
    <w:rsid w:val="00B84570"/>
    <w:rsid w:val="00B85817"/>
    <w:rsid w:val="00B867F6"/>
    <w:rsid w:val="00B91A74"/>
    <w:rsid w:val="00B91DC9"/>
    <w:rsid w:val="00B928A3"/>
    <w:rsid w:val="00B92F7E"/>
    <w:rsid w:val="00B9378B"/>
    <w:rsid w:val="00B94D10"/>
    <w:rsid w:val="00B94DA7"/>
    <w:rsid w:val="00B95ABD"/>
    <w:rsid w:val="00B960B6"/>
    <w:rsid w:val="00B96A2A"/>
    <w:rsid w:val="00B96B23"/>
    <w:rsid w:val="00B96D2D"/>
    <w:rsid w:val="00B96F67"/>
    <w:rsid w:val="00B97284"/>
    <w:rsid w:val="00B9756B"/>
    <w:rsid w:val="00B97EED"/>
    <w:rsid w:val="00BA0A18"/>
    <w:rsid w:val="00BA1BC3"/>
    <w:rsid w:val="00BA2A17"/>
    <w:rsid w:val="00BA2FA4"/>
    <w:rsid w:val="00BA4077"/>
    <w:rsid w:val="00BA50E3"/>
    <w:rsid w:val="00BA5C3E"/>
    <w:rsid w:val="00BA6028"/>
    <w:rsid w:val="00BA65E5"/>
    <w:rsid w:val="00BA68BB"/>
    <w:rsid w:val="00BA6E67"/>
    <w:rsid w:val="00BA717D"/>
    <w:rsid w:val="00BA7E23"/>
    <w:rsid w:val="00BA7E6D"/>
    <w:rsid w:val="00BB1946"/>
    <w:rsid w:val="00BB5CF9"/>
    <w:rsid w:val="00BB6890"/>
    <w:rsid w:val="00BB6C21"/>
    <w:rsid w:val="00BB6F54"/>
    <w:rsid w:val="00BC10F0"/>
    <w:rsid w:val="00BC2D36"/>
    <w:rsid w:val="00BC3998"/>
    <w:rsid w:val="00BC6307"/>
    <w:rsid w:val="00BC64AB"/>
    <w:rsid w:val="00BD1077"/>
    <w:rsid w:val="00BD264A"/>
    <w:rsid w:val="00BD35DA"/>
    <w:rsid w:val="00BD54C5"/>
    <w:rsid w:val="00BD5848"/>
    <w:rsid w:val="00BD66A7"/>
    <w:rsid w:val="00BD6B37"/>
    <w:rsid w:val="00BD6EFE"/>
    <w:rsid w:val="00BD754A"/>
    <w:rsid w:val="00BE0C1D"/>
    <w:rsid w:val="00BE1CFE"/>
    <w:rsid w:val="00BE2115"/>
    <w:rsid w:val="00BE2505"/>
    <w:rsid w:val="00BE4530"/>
    <w:rsid w:val="00BE4763"/>
    <w:rsid w:val="00BE47B2"/>
    <w:rsid w:val="00BE5B3E"/>
    <w:rsid w:val="00BE6EE0"/>
    <w:rsid w:val="00BF113D"/>
    <w:rsid w:val="00BF16BF"/>
    <w:rsid w:val="00BF3176"/>
    <w:rsid w:val="00BF4C75"/>
    <w:rsid w:val="00BF6D5A"/>
    <w:rsid w:val="00BF6ED2"/>
    <w:rsid w:val="00BF7622"/>
    <w:rsid w:val="00C012E2"/>
    <w:rsid w:val="00C02B9F"/>
    <w:rsid w:val="00C02D7B"/>
    <w:rsid w:val="00C0421A"/>
    <w:rsid w:val="00C0546F"/>
    <w:rsid w:val="00C0554A"/>
    <w:rsid w:val="00C06630"/>
    <w:rsid w:val="00C068E5"/>
    <w:rsid w:val="00C0717A"/>
    <w:rsid w:val="00C10F17"/>
    <w:rsid w:val="00C11788"/>
    <w:rsid w:val="00C12732"/>
    <w:rsid w:val="00C1378B"/>
    <w:rsid w:val="00C13A59"/>
    <w:rsid w:val="00C14E41"/>
    <w:rsid w:val="00C15170"/>
    <w:rsid w:val="00C155D2"/>
    <w:rsid w:val="00C15AE5"/>
    <w:rsid w:val="00C17B8C"/>
    <w:rsid w:val="00C20068"/>
    <w:rsid w:val="00C20077"/>
    <w:rsid w:val="00C225A4"/>
    <w:rsid w:val="00C23EB3"/>
    <w:rsid w:val="00C240A7"/>
    <w:rsid w:val="00C24242"/>
    <w:rsid w:val="00C245EC"/>
    <w:rsid w:val="00C24B29"/>
    <w:rsid w:val="00C24B36"/>
    <w:rsid w:val="00C251CC"/>
    <w:rsid w:val="00C2546D"/>
    <w:rsid w:val="00C25AD8"/>
    <w:rsid w:val="00C27EF6"/>
    <w:rsid w:val="00C30F66"/>
    <w:rsid w:val="00C31DE6"/>
    <w:rsid w:val="00C326AD"/>
    <w:rsid w:val="00C32A87"/>
    <w:rsid w:val="00C3499F"/>
    <w:rsid w:val="00C34AFF"/>
    <w:rsid w:val="00C35620"/>
    <w:rsid w:val="00C35738"/>
    <w:rsid w:val="00C37E1C"/>
    <w:rsid w:val="00C434E5"/>
    <w:rsid w:val="00C44D40"/>
    <w:rsid w:val="00C52820"/>
    <w:rsid w:val="00C55F8D"/>
    <w:rsid w:val="00C6064F"/>
    <w:rsid w:val="00C60892"/>
    <w:rsid w:val="00C60F8E"/>
    <w:rsid w:val="00C620A8"/>
    <w:rsid w:val="00C64509"/>
    <w:rsid w:val="00C64897"/>
    <w:rsid w:val="00C6502C"/>
    <w:rsid w:val="00C65693"/>
    <w:rsid w:val="00C67982"/>
    <w:rsid w:val="00C67E86"/>
    <w:rsid w:val="00C71C50"/>
    <w:rsid w:val="00C722D9"/>
    <w:rsid w:val="00C72FE4"/>
    <w:rsid w:val="00C74FEE"/>
    <w:rsid w:val="00C76204"/>
    <w:rsid w:val="00C77066"/>
    <w:rsid w:val="00C773DF"/>
    <w:rsid w:val="00C776DA"/>
    <w:rsid w:val="00C81016"/>
    <w:rsid w:val="00C81808"/>
    <w:rsid w:val="00C81A87"/>
    <w:rsid w:val="00C81CA6"/>
    <w:rsid w:val="00C81E2C"/>
    <w:rsid w:val="00C824EF"/>
    <w:rsid w:val="00C837B7"/>
    <w:rsid w:val="00C852B8"/>
    <w:rsid w:val="00C854C6"/>
    <w:rsid w:val="00C86CEE"/>
    <w:rsid w:val="00C87E90"/>
    <w:rsid w:val="00C90613"/>
    <w:rsid w:val="00C91723"/>
    <w:rsid w:val="00C93C9C"/>
    <w:rsid w:val="00C959F4"/>
    <w:rsid w:val="00C969B2"/>
    <w:rsid w:val="00C9747C"/>
    <w:rsid w:val="00C97B97"/>
    <w:rsid w:val="00CA2689"/>
    <w:rsid w:val="00CA3859"/>
    <w:rsid w:val="00CA4018"/>
    <w:rsid w:val="00CA6465"/>
    <w:rsid w:val="00CB0AC7"/>
    <w:rsid w:val="00CB0F23"/>
    <w:rsid w:val="00CB3665"/>
    <w:rsid w:val="00CB3DC5"/>
    <w:rsid w:val="00CB4261"/>
    <w:rsid w:val="00CB43BB"/>
    <w:rsid w:val="00CB46D9"/>
    <w:rsid w:val="00CC053E"/>
    <w:rsid w:val="00CC39A1"/>
    <w:rsid w:val="00CC3A6D"/>
    <w:rsid w:val="00CC41CE"/>
    <w:rsid w:val="00CC4564"/>
    <w:rsid w:val="00CC4EF7"/>
    <w:rsid w:val="00CC60EE"/>
    <w:rsid w:val="00CC61EB"/>
    <w:rsid w:val="00CC6A15"/>
    <w:rsid w:val="00CC7309"/>
    <w:rsid w:val="00CD126D"/>
    <w:rsid w:val="00CD1389"/>
    <w:rsid w:val="00CD1B0C"/>
    <w:rsid w:val="00CD1F1D"/>
    <w:rsid w:val="00CD3168"/>
    <w:rsid w:val="00CD3CF9"/>
    <w:rsid w:val="00CD4EB6"/>
    <w:rsid w:val="00CD5571"/>
    <w:rsid w:val="00CD63B0"/>
    <w:rsid w:val="00CD659E"/>
    <w:rsid w:val="00CD753C"/>
    <w:rsid w:val="00CE05D7"/>
    <w:rsid w:val="00CE0AD2"/>
    <w:rsid w:val="00CE27F3"/>
    <w:rsid w:val="00CE3EBA"/>
    <w:rsid w:val="00CE4982"/>
    <w:rsid w:val="00CE5119"/>
    <w:rsid w:val="00CE5B05"/>
    <w:rsid w:val="00CE687D"/>
    <w:rsid w:val="00CE6EA7"/>
    <w:rsid w:val="00CF18B3"/>
    <w:rsid w:val="00CF23FB"/>
    <w:rsid w:val="00CF2C91"/>
    <w:rsid w:val="00CF3BCE"/>
    <w:rsid w:val="00CF48AF"/>
    <w:rsid w:val="00CF59AF"/>
    <w:rsid w:val="00CF6B4B"/>
    <w:rsid w:val="00CF7381"/>
    <w:rsid w:val="00D012F7"/>
    <w:rsid w:val="00D022C0"/>
    <w:rsid w:val="00D02661"/>
    <w:rsid w:val="00D03518"/>
    <w:rsid w:val="00D04095"/>
    <w:rsid w:val="00D048E6"/>
    <w:rsid w:val="00D04C4E"/>
    <w:rsid w:val="00D057B7"/>
    <w:rsid w:val="00D05E40"/>
    <w:rsid w:val="00D06479"/>
    <w:rsid w:val="00D06C2E"/>
    <w:rsid w:val="00D107DD"/>
    <w:rsid w:val="00D11AB3"/>
    <w:rsid w:val="00D12757"/>
    <w:rsid w:val="00D12B75"/>
    <w:rsid w:val="00D14881"/>
    <w:rsid w:val="00D15697"/>
    <w:rsid w:val="00D16C5F"/>
    <w:rsid w:val="00D20D9F"/>
    <w:rsid w:val="00D213D4"/>
    <w:rsid w:val="00D21D9C"/>
    <w:rsid w:val="00D24B5D"/>
    <w:rsid w:val="00D274C4"/>
    <w:rsid w:val="00D27663"/>
    <w:rsid w:val="00D30A0F"/>
    <w:rsid w:val="00D33B5C"/>
    <w:rsid w:val="00D34C0C"/>
    <w:rsid w:val="00D36034"/>
    <w:rsid w:val="00D3685A"/>
    <w:rsid w:val="00D37205"/>
    <w:rsid w:val="00D373B4"/>
    <w:rsid w:val="00D373BC"/>
    <w:rsid w:val="00D375BB"/>
    <w:rsid w:val="00D419AF"/>
    <w:rsid w:val="00D41CCF"/>
    <w:rsid w:val="00D42DD3"/>
    <w:rsid w:val="00D509C4"/>
    <w:rsid w:val="00D56624"/>
    <w:rsid w:val="00D573D1"/>
    <w:rsid w:val="00D5748B"/>
    <w:rsid w:val="00D60085"/>
    <w:rsid w:val="00D627C9"/>
    <w:rsid w:val="00D6293B"/>
    <w:rsid w:val="00D62E42"/>
    <w:rsid w:val="00D643FB"/>
    <w:rsid w:val="00D6491A"/>
    <w:rsid w:val="00D660BA"/>
    <w:rsid w:val="00D66184"/>
    <w:rsid w:val="00D707D3"/>
    <w:rsid w:val="00D73B4C"/>
    <w:rsid w:val="00D73CD9"/>
    <w:rsid w:val="00D74B1B"/>
    <w:rsid w:val="00D74B9E"/>
    <w:rsid w:val="00D74E9C"/>
    <w:rsid w:val="00D7540E"/>
    <w:rsid w:val="00D77CBD"/>
    <w:rsid w:val="00D80B20"/>
    <w:rsid w:val="00D81134"/>
    <w:rsid w:val="00D81B26"/>
    <w:rsid w:val="00D8206E"/>
    <w:rsid w:val="00D82D05"/>
    <w:rsid w:val="00D83E7A"/>
    <w:rsid w:val="00D85147"/>
    <w:rsid w:val="00D90496"/>
    <w:rsid w:val="00D90A69"/>
    <w:rsid w:val="00D91AE8"/>
    <w:rsid w:val="00D91EEF"/>
    <w:rsid w:val="00D93A67"/>
    <w:rsid w:val="00D965A0"/>
    <w:rsid w:val="00D97993"/>
    <w:rsid w:val="00DA0EA1"/>
    <w:rsid w:val="00DA109D"/>
    <w:rsid w:val="00DA2B60"/>
    <w:rsid w:val="00DA6336"/>
    <w:rsid w:val="00DA6861"/>
    <w:rsid w:val="00DA6AB5"/>
    <w:rsid w:val="00DA7442"/>
    <w:rsid w:val="00DA7D54"/>
    <w:rsid w:val="00DA7D97"/>
    <w:rsid w:val="00DB0161"/>
    <w:rsid w:val="00DB04BA"/>
    <w:rsid w:val="00DB0A4D"/>
    <w:rsid w:val="00DB1513"/>
    <w:rsid w:val="00DB264B"/>
    <w:rsid w:val="00DB35FD"/>
    <w:rsid w:val="00DB6B45"/>
    <w:rsid w:val="00DB73D0"/>
    <w:rsid w:val="00DC1D90"/>
    <w:rsid w:val="00DC2B6D"/>
    <w:rsid w:val="00DC5E27"/>
    <w:rsid w:val="00DC6B68"/>
    <w:rsid w:val="00DD024A"/>
    <w:rsid w:val="00DD0AD3"/>
    <w:rsid w:val="00DD0FDB"/>
    <w:rsid w:val="00DD10D0"/>
    <w:rsid w:val="00DD2473"/>
    <w:rsid w:val="00DD263B"/>
    <w:rsid w:val="00DD48E9"/>
    <w:rsid w:val="00DD57E3"/>
    <w:rsid w:val="00DD58A1"/>
    <w:rsid w:val="00DD5B82"/>
    <w:rsid w:val="00DD7DB4"/>
    <w:rsid w:val="00DE028E"/>
    <w:rsid w:val="00DE1914"/>
    <w:rsid w:val="00DE255F"/>
    <w:rsid w:val="00DE539B"/>
    <w:rsid w:val="00DE62FE"/>
    <w:rsid w:val="00DE6E7B"/>
    <w:rsid w:val="00DE7988"/>
    <w:rsid w:val="00DE7B29"/>
    <w:rsid w:val="00DF1804"/>
    <w:rsid w:val="00DF3276"/>
    <w:rsid w:val="00DF4DD2"/>
    <w:rsid w:val="00DF4FBC"/>
    <w:rsid w:val="00DF5779"/>
    <w:rsid w:val="00DF6798"/>
    <w:rsid w:val="00DF6D47"/>
    <w:rsid w:val="00DF6F6B"/>
    <w:rsid w:val="00E00823"/>
    <w:rsid w:val="00E009A7"/>
    <w:rsid w:val="00E01C03"/>
    <w:rsid w:val="00E02D54"/>
    <w:rsid w:val="00E0384D"/>
    <w:rsid w:val="00E03986"/>
    <w:rsid w:val="00E05742"/>
    <w:rsid w:val="00E06264"/>
    <w:rsid w:val="00E1043E"/>
    <w:rsid w:val="00E11031"/>
    <w:rsid w:val="00E121EC"/>
    <w:rsid w:val="00E122C2"/>
    <w:rsid w:val="00E12465"/>
    <w:rsid w:val="00E13E81"/>
    <w:rsid w:val="00E14D2C"/>
    <w:rsid w:val="00E203F0"/>
    <w:rsid w:val="00E21F10"/>
    <w:rsid w:val="00E22AF0"/>
    <w:rsid w:val="00E2636D"/>
    <w:rsid w:val="00E26575"/>
    <w:rsid w:val="00E26B0C"/>
    <w:rsid w:val="00E26F6B"/>
    <w:rsid w:val="00E2723D"/>
    <w:rsid w:val="00E27D72"/>
    <w:rsid w:val="00E30066"/>
    <w:rsid w:val="00E30C2D"/>
    <w:rsid w:val="00E310F9"/>
    <w:rsid w:val="00E31173"/>
    <w:rsid w:val="00E31725"/>
    <w:rsid w:val="00E33143"/>
    <w:rsid w:val="00E35274"/>
    <w:rsid w:val="00E374FE"/>
    <w:rsid w:val="00E40047"/>
    <w:rsid w:val="00E40826"/>
    <w:rsid w:val="00E419F0"/>
    <w:rsid w:val="00E42008"/>
    <w:rsid w:val="00E431C3"/>
    <w:rsid w:val="00E46A40"/>
    <w:rsid w:val="00E47BB2"/>
    <w:rsid w:val="00E509C1"/>
    <w:rsid w:val="00E51101"/>
    <w:rsid w:val="00E51336"/>
    <w:rsid w:val="00E52850"/>
    <w:rsid w:val="00E53BD4"/>
    <w:rsid w:val="00E54F4E"/>
    <w:rsid w:val="00E56681"/>
    <w:rsid w:val="00E570B4"/>
    <w:rsid w:val="00E57E2C"/>
    <w:rsid w:val="00E618D8"/>
    <w:rsid w:val="00E61B7F"/>
    <w:rsid w:val="00E634C7"/>
    <w:rsid w:val="00E640A1"/>
    <w:rsid w:val="00E64BB8"/>
    <w:rsid w:val="00E66DC9"/>
    <w:rsid w:val="00E7043E"/>
    <w:rsid w:val="00E7437C"/>
    <w:rsid w:val="00E7564D"/>
    <w:rsid w:val="00E76207"/>
    <w:rsid w:val="00E7741B"/>
    <w:rsid w:val="00E80192"/>
    <w:rsid w:val="00E805C7"/>
    <w:rsid w:val="00E82B2A"/>
    <w:rsid w:val="00E83FC6"/>
    <w:rsid w:val="00E843A8"/>
    <w:rsid w:val="00E85262"/>
    <w:rsid w:val="00E857EC"/>
    <w:rsid w:val="00E90E2F"/>
    <w:rsid w:val="00E9117A"/>
    <w:rsid w:val="00E917FA"/>
    <w:rsid w:val="00E91F98"/>
    <w:rsid w:val="00E920E0"/>
    <w:rsid w:val="00E92830"/>
    <w:rsid w:val="00E93620"/>
    <w:rsid w:val="00E93659"/>
    <w:rsid w:val="00E94850"/>
    <w:rsid w:val="00E957B7"/>
    <w:rsid w:val="00E96352"/>
    <w:rsid w:val="00E96F42"/>
    <w:rsid w:val="00E97FD7"/>
    <w:rsid w:val="00EA0B36"/>
    <w:rsid w:val="00EA0BB6"/>
    <w:rsid w:val="00EA0BDA"/>
    <w:rsid w:val="00EA373F"/>
    <w:rsid w:val="00EA5DD7"/>
    <w:rsid w:val="00EB0730"/>
    <w:rsid w:val="00EB0822"/>
    <w:rsid w:val="00EB0A23"/>
    <w:rsid w:val="00EB1AFC"/>
    <w:rsid w:val="00EB1D8D"/>
    <w:rsid w:val="00EB2B8A"/>
    <w:rsid w:val="00EB2EF0"/>
    <w:rsid w:val="00EB46BD"/>
    <w:rsid w:val="00EB5266"/>
    <w:rsid w:val="00EB5CEA"/>
    <w:rsid w:val="00EB6104"/>
    <w:rsid w:val="00EB7018"/>
    <w:rsid w:val="00EB7082"/>
    <w:rsid w:val="00EC0DA3"/>
    <w:rsid w:val="00EC1089"/>
    <w:rsid w:val="00EC1626"/>
    <w:rsid w:val="00EC1F29"/>
    <w:rsid w:val="00EC2923"/>
    <w:rsid w:val="00EC2D09"/>
    <w:rsid w:val="00EC2FD3"/>
    <w:rsid w:val="00EC4156"/>
    <w:rsid w:val="00EC4C4E"/>
    <w:rsid w:val="00EC6C26"/>
    <w:rsid w:val="00EC7585"/>
    <w:rsid w:val="00EC76FD"/>
    <w:rsid w:val="00ED3C23"/>
    <w:rsid w:val="00ED4153"/>
    <w:rsid w:val="00ED448A"/>
    <w:rsid w:val="00ED4BBE"/>
    <w:rsid w:val="00ED4C7C"/>
    <w:rsid w:val="00ED4EC9"/>
    <w:rsid w:val="00ED5274"/>
    <w:rsid w:val="00ED5F2E"/>
    <w:rsid w:val="00EE0126"/>
    <w:rsid w:val="00EE17AD"/>
    <w:rsid w:val="00EE198F"/>
    <w:rsid w:val="00EE43D8"/>
    <w:rsid w:val="00EE47F9"/>
    <w:rsid w:val="00EE4BE1"/>
    <w:rsid w:val="00EF0307"/>
    <w:rsid w:val="00EF03F2"/>
    <w:rsid w:val="00EF0C76"/>
    <w:rsid w:val="00EF1B90"/>
    <w:rsid w:val="00EF1EBA"/>
    <w:rsid w:val="00EF2346"/>
    <w:rsid w:val="00EF2E92"/>
    <w:rsid w:val="00EF3B2C"/>
    <w:rsid w:val="00EF3C7F"/>
    <w:rsid w:val="00EF439E"/>
    <w:rsid w:val="00EF44C9"/>
    <w:rsid w:val="00EF5672"/>
    <w:rsid w:val="00EF737B"/>
    <w:rsid w:val="00EF76AF"/>
    <w:rsid w:val="00F00233"/>
    <w:rsid w:val="00F00603"/>
    <w:rsid w:val="00F00AD1"/>
    <w:rsid w:val="00F00BA2"/>
    <w:rsid w:val="00F01202"/>
    <w:rsid w:val="00F02F24"/>
    <w:rsid w:val="00F03C17"/>
    <w:rsid w:val="00F06741"/>
    <w:rsid w:val="00F06D49"/>
    <w:rsid w:val="00F075FE"/>
    <w:rsid w:val="00F114A4"/>
    <w:rsid w:val="00F11DDB"/>
    <w:rsid w:val="00F11FBC"/>
    <w:rsid w:val="00F1241E"/>
    <w:rsid w:val="00F12D06"/>
    <w:rsid w:val="00F13011"/>
    <w:rsid w:val="00F136FC"/>
    <w:rsid w:val="00F14401"/>
    <w:rsid w:val="00F1504B"/>
    <w:rsid w:val="00F168CB"/>
    <w:rsid w:val="00F17D8C"/>
    <w:rsid w:val="00F17D95"/>
    <w:rsid w:val="00F20174"/>
    <w:rsid w:val="00F20784"/>
    <w:rsid w:val="00F20CE2"/>
    <w:rsid w:val="00F20DE3"/>
    <w:rsid w:val="00F23723"/>
    <w:rsid w:val="00F2504A"/>
    <w:rsid w:val="00F26D36"/>
    <w:rsid w:val="00F276F8"/>
    <w:rsid w:val="00F31628"/>
    <w:rsid w:val="00F321D3"/>
    <w:rsid w:val="00F32309"/>
    <w:rsid w:val="00F324D7"/>
    <w:rsid w:val="00F32B38"/>
    <w:rsid w:val="00F33C6E"/>
    <w:rsid w:val="00F33DCC"/>
    <w:rsid w:val="00F33EE6"/>
    <w:rsid w:val="00F35505"/>
    <w:rsid w:val="00F37A1D"/>
    <w:rsid w:val="00F40D01"/>
    <w:rsid w:val="00F416CF"/>
    <w:rsid w:val="00F41B87"/>
    <w:rsid w:val="00F4207A"/>
    <w:rsid w:val="00F42A64"/>
    <w:rsid w:val="00F4446C"/>
    <w:rsid w:val="00F45490"/>
    <w:rsid w:val="00F46D58"/>
    <w:rsid w:val="00F50569"/>
    <w:rsid w:val="00F50A1C"/>
    <w:rsid w:val="00F51B2B"/>
    <w:rsid w:val="00F53FF2"/>
    <w:rsid w:val="00F54002"/>
    <w:rsid w:val="00F54A59"/>
    <w:rsid w:val="00F54B8C"/>
    <w:rsid w:val="00F55B39"/>
    <w:rsid w:val="00F55E5C"/>
    <w:rsid w:val="00F56164"/>
    <w:rsid w:val="00F568A8"/>
    <w:rsid w:val="00F569E9"/>
    <w:rsid w:val="00F57D43"/>
    <w:rsid w:val="00F623DB"/>
    <w:rsid w:val="00F634DD"/>
    <w:rsid w:val="00F63C9D"/>
    <w:rsid w:val="00F63E3C"/>
    <w:rsid w:val="00F6491A"/>
    <w:rsid w:val="00F66338"/>
    <w:rsid w:val="00F70563"/>
    <w:rsid w:val="00F70630"/>
    <w:rsid w:val="00F706E7"/>
    <w:rsid w:val="00F7171D"/>
    <w:rsid w:val="00F7415C"/>
    <w:rsid w:val="00F74241"/>
    <w:rsid w:val="00F76505"/>
    <w:rsid w:val="00F76976"/>
    <w:rsid w:val="00F776EE"/>
    <w:rsid w:val="00F77C42"/>
    <w:rsid w:val="00F77E4D"/>
    <w:rsid w:val="00F81395"/>
    <w:rsid w:val="00F84102"/>
    <w:rsid w:val="00F851A7"/>
    <w:rsid w:val="00F8585C"/>
    <w:rsid w:val="00F87198"/>
    <w:rsid w:val="00F95A5B"/>
    <w:rsid w:val="00F9632B"/>
    <w:rsid w:val="00F97338"/>
    <w:rsid w:val="00FA02FE"/>
    <w:rsid w:val="00FA0669"/>
    <w:rsid w:val="00FA1423"/>
    <w:rsid w:val="00FA3393"/>
    <w:rsid w:val="00FA3676"/>
    <w:rsid w:val="00FA36F2"/>
    <w:rsid w:val="00FA3738"/>
    <w:rsid w:val="00FA4932"/>
    <w:rsid w:val="00FA7414"/>
    <w:rsid w:val="00FB1DC8"/>
    <w:rsid w:val="00FB1E2C"/>
    <w:rsid w:val="00FB2F0A"/>
    <w:rsid w:val="00FB32CF"/>
    <w:rsid w:val="00FB32D8"/>
    <w:rsid w:val="00FB366D"/>
    <w:rsid w:val="00FB3E4A"/>
    <w:rsid w:val="00FB5CC7"/>
    <w:rsid w:val="00FB6EE4"/>
    <w:rsid w:val="00FC01D4"/>
    <w:rsid w:val="00FC0A4C"/>
    <w:rsid w:val="00FC159E"/>
    <w:rsid w:val="00FC206B"/>
    <w:rsid w:val="00FC36AD"/>
    <w:rsid w:val="00FC3B62"/>
    <w:rsid w:val="00FC3E91"/>
    <w:rsid w:val="00FC45E3"/>
    <w:rsid w:val="00FC6900"/>
    <w:rsid w:val="00FC7C55"/>
    <w:rsid w:val="00FD3634"/>
    <w:rsid w:val="00FD3E67"/>
    <w:rsid w:val="00FD7691"/>
    <w:rsid w:val="00FD7C06"/>
    <w:rsid w:val="00FE05BF"/>
    <w:rsid w:val="00FE1575"/>
    <w:rsid w:val="00FE15C2"/>
    <w:rsid w:val="00FE217B"/>
    <w:rsid w:val="00FE3783"/>
    <w:rsid w:val="00FE444D"/>
    <w:rsid w:val="00FE6A81"/>
    <w:rsid w:val="00FF0921"/>
    <w:rsid w:val="00FF0F4B"/>
    <w:rsid w:val="00FF38D6"/>
    <w:rsid w:val="00FF3D0D"/>
    <w:rsid w:val="00FF4A0D"/>
    <w:rsid w:val="00FF5C68"/>
    <w:rsid w:val="00FF6C0E"/>
    <w:rsid w:val="015A86EA"/>
    <w:rsid w:val="02643FC9"/>
    <w:rsid w:val="029EFF19"/>
    <w:rsid w:val="02FE7B38"/>
    <w:rsid w:val="03248F50"/>
    <w:rsid w:val="043E912F"/>
    <w:rsid w:val="04E22A72"/>
    <w:rsid w:val="04E9EF67"/>
    <w:rsid w:val="055FB64B"/>
    <w:rsid w:val="0569907C"/>
    <w:rsid w:val="05CF8988"/>
    <w:rsid w:val="05DA7B90"/>
    <w:rsid w:val="06412C1D"/>
    <w:rsid w:val="06F5892A"/>
    <w:rsid w:val="072A17C5"/>
    <w:rsid w:val="072F749A"/>
    <w:rsid w:val="07413C51"/>
    <w:rsid w:val="0789B676"/>
    <w:rsid w:val="07E5B352"/>
    <w:rsid w:val="081013E0"/>
    <w:rsid w:val="084D1D1C"/>
    <w:rsid w:val="087AFCEA"/>
    <w:rsid w:val="08E84D18"/>
    <w:rsid w:val="09226765"/>
    <w:rsid w:val="095B11F6"/>
    <w:rsid w:val="0968F2CE"/>
    <w:rsid w:val="096D4646"/>
    <w:rsid w:val="09D421EA"/>
    <w:rsid w:val="09E10E5D"/>
    <w:rsid w:val="0A17BED2"/>
    <w:rsid w:val="0A272D1D"/>
    <w:rsid w:val="0AFC6ADE"/>
    <w:rsid w:val="0B0B27B6"/>
    <w:rsid w:val="0B3E7E2C"/>
    <w:rsid w:val="0B57A689"/>
    <w:rsid w:val="0B60CA5C"/>
    <w:rsid w:val="0C2FF155"/>
    <w:rsid w:val="0C3B8636"/>
    <w:rsid w:val="0C7A2605"/>
    <w:rsid w:val="0C8048F1"/>
    <w:rsid w:val="0CB7EA60"/>
    <w:rsid w:val="0D46E629"/>
    <w:rsid w:val="0DFBCDB8"/>
    <w:rsid w:val="0E2A3793"/>
    <w:rsid w:val="0E318B76"/>
    <w:rsid w:val="0E59DF99"/>
    <w:rsid w:val="0EAEEFDA"/>
    <w:rsid w:val="0EC780BF"/>
    <w:rsid w:val="0ED3E4E5"/>
    <w:rsid w:val="0EDE606C"/>
    <w:rsid w:val="0F74A3BE"/>
    <w:rsid w:val="0F959DA1"/>
    <w:rsid w:val="0FD7D209"/>
    <w:rsid w:val="106CE76D"/>
    <w:rsid w:val="10966EA1"/>
    <w:rsid w:val="1106E132"/>
    <w:rsid w:val="113087C4"/>
    <w:rsid w:val="114C2486"/>
    <w:rsid w:val="12324784"/>
    <w:rsid w:val="123E319F"/>
    <w:rsid w:val="12758140"/>
    <w:rsid w:val="128CD89D"/>
    <w:rsid w:val="129E9DF7"/>
    <w:rsid w:val="12BE416D"/>
    <w:rsid w:val="130B7EF6"/>
    <w:rsid w:val="13601D25"/>
    <w:rsid w:val="1378A09F"/>
    <w:rsid w:val="13A717E5"/>
    <w:rsid w:val="13B1874F"/>
    <w:rsid w:val="13CE7B29"/>
    <w:rsid w:val="140860E1"/>
    <w:rsid w:val="14CDAFC6"/>
    <w:rsid w:val="15603E88"/>
    <w:rsid w:val="156FDB30"/>
    <w:rsid w:val="1599BC6A"/>
    <w:rsid w:val="15ACABA4"/>
    <w:rsid w:val="15E1DA39"/>
    <w:rsid w:val="161A47E1"/>
    <w:rsid w:val="173F997F"/>
    <w:rsid w:val="175267ED"/>
    <w:rsid w:val="17BA09A8"/>
    <w:rsid w:val="17D9EBA8"/>
    <w:rsid w:val="17E222DA"/>
    <w:rsid w:val="185F7999"/>
    <w:rsid w:val="18BC99B0"/>
    <w:rsid w:val="18F68CFF"/>
    <w:rsid w:val="1907F3FA"/>
    <w:rsid w:val="19128A8F"/>
    <w:rsid w:val="19359191"/>
    <w:rsid w:val="1944B215"/>
    <w:rsid w:val="195D9D09"/>
    <w:rsid w:val="1AB41C6C"/>
    <w:rsid w:val="1B290635"/>
    <w:rsid w:val="1B2B4ACC"/>
    <w:rsid w:val="1B7C1073"/>
    <w:rsid w:val="1BA9AB63"/>
    <w:rsid w:val="1BB22360"/>
    <w:rsid w:val="1BC03D73"/>
    <w:rsid w:val="1BD5A72A"/>
    <w:rsid w:val="1C2E406D"/>
    <w:rsid w:val="1C9CB844"/>
    <w:rsid w:val="1D49A40D"/>
    <w:rsid w:val="1D5EC4C8"/>
    <w:rsid w:val="1DFF1ADA"/>
    <w:rsid w:val="1E38659D"/>
    <w:rsid w:val="1ED25F62"/>
    <w:rsid w:val="1EE34948"/>
    <w:rsid w:val="1F0F6768"/>
    <w:rsid w:val="1F5DF3E6"/>
    <w:rsid w:val="1FA174A2"/>
    <w:rsid w:val="1FE381CC"/>
    <w:rsid w:val="20170B13"/>
    <w:rsid w:val="20A9324D"/>
    <w:rsid w:val="20BEB3DA"/>
    <w:rsid w:val="20D711EE"/>
    <w:rsid w:val="21608F92"/>
    <w:rsid w:val="2179E9C5"/>
    <w:rsid w:val="21DC39D9"/>
    <w:rsid w:val="21DD9F5D"/>
    <w:rsid w:val="22E701CF"/>
    <w:rsid w:val="22E88C31"/>
    <w:rsid w:val="23B3E2CB"/>
    <w:rsid w:val="23E1825D"/>
    <w:rsid w:val="2409F8F9"/>
    <w:rsid w:val="244B2D70"/>
    <w:rsid w:val="24DD5306"/>
    <w:rsid w:val="24EDFD73"/>
    <w:rsid w:val="254139E1"/>
    <w:rsid w:val="2557D2DF"/>
    <w:rsid w:val="25C39FDB"/>
    <w:rsid w:val="25EE183F"/>
    <w:rsid w:val="265B7A24"/>
    <w:rsid w:val="269D3114"/>
    <w:rsid w:val="26CF9C0B"/>
    <w:rsid w:val="2756E041"/>
    <w:rsid w:val="2841F858"/>
    <w:rsid w:val="28B32280"/>
    <w:rsid w:val="2926C9F0"/>
    <w:rsid w:val="2960F179"/>
    <w:rsid w:val="29C10F84"/>
    <w:rsid w:val="29E6257E"/>
    <w:rsid w:val="2A24B7E6"/>
    <w:rsid w:val="2A6CADCA"/>
    <w:rsid w:val="2A9F2A36"/>
    <w:rsid w:val="2B00191B"/>
    <w:rsid w:val="2B0F2C8D"/>
    <w:rsid w:val="2BB32146"/>
    <w:rsid w:val="2BB6D554"/>
    <w:rsid w:val="2C230C7D"/>
    <w:rsid w:val="2C3EA2BB"/>
    <w:rsid w:val="2C57E043"/>
    <w:rsid w:val="2C8094D7"/>
    <w:rsid w:val="2D03D8B9"/>
    <w:rsid w:val="2D05C140"/>
    <w:rsid w:val="2D876884"/>
    <w:rsid w:val="2E092B73"/>
    <w:rsid w:val="2E121776"/>
    <w:rsid w:val="2E5F2ADC"/>
    <w:rsid w:val="2E73A676"/>
    <w:rsid w:val="2E8160AB"/>
    <w:rsid w:val="2E925A9B"/>
    <w:rsid w:val="2EE5F376"/>
    <w:rsid w:val="2F5100B0"/>
    <w:rsid w:val="2F7C9C71"/>
    <w:rsid w:val="2FDD750F"/>
    <w:rsid w:val="308954F0"/>
    <w:rsid w:val="30A5CC10"/>
    <w:rsid w:val="30AD749E"/>
    <w:rsid w:val="314DB724"/>
    <w:rsid w:val="317C4D9A"/>
    <w:rsid w:val="31E52690"/>
    <w:rsid w:val="321EFBBC"/>
    <w:rsid w:val="3232FB91"/>
    <w:rsid w:val="32620C12"/>
    <w:rsid w:val="336BC00B"/>
    <w:rsid w:val="3373AC96"/>
    <w:rsid w:val="33B858B1"/>
    <w:rsid w:val="33FD5D62"/>
    <w:rsid w:val="34204D8B"/>
    <w:rsid w:val="34334432"/>
    <w:rsid w:val="344ACBBA"/>
    <w:rsid w:val="346E2279"/>
    <w:rsid w:val="35370AA0"/>
    <w:rsid w:val="3545046A"/>
    <w:rsid w:val="35B4D6EF"/>
    <w:rsid w:val="35CC7E50"/>
    <w:rsid w:val="35DC12F5"/>
    <w:rsid w:val="3614D4D0"/>
    <w:rsid w:val="363B5A13"/>
    <w:rsid w:val="3694E87D"/>
    <w:rsid w:val="36C01F97"/>
    <w:rsid w:val="3728B7BC"/>
    <w:rsid w:val="37831037"/>
    <w:rsid w:val="3785E55D"/>
    <w:rsid w:val="37DA5447"/>
    <w:rsid w:val="380AC59B"/>
    <w:rsid w:val="384F020A"/>
    <w:rsid w:val="38E937D5"/>
    <w:rsid w:val="3902363B"/>
    <w:rsid w:val="391C8E4B"/>
    <w:rsid w:val="3923FBDA"/>
    <w:rsid w:val="39B50792"/>
    <w:rsid w:val="39DCE3E0"/>
    <w:rsid w:val="39E95AA9"/>
    <w:rsid w:val="3A084912"/>
    <w:rsid w:val="3AC46914"/>
    <w:rsid w:val="3B3B294D"/>
    <w:rsid w:val="3B49C9D6"/>
    <w:rsid w:val="3B7608A2"/>
    <w:rsid w:val="3BD2608B"/>
    <w:rsid w:val="3BD41DBE"/>
    <w:rsid w:val="3C6C287A"/>
    <w:rsid w:val="3C75204E"/>
    <w:rsid w:val="3CE2B7BB"/>
    <w:rsid w:val="3CE75FA4"/>
    <w:rsid w:val="3DAC2CD7"/>
    <w:rsid w:val="3DB24CA3"/>
    <w:rsid w:val="3E808A90"/>
    <w:rsid w:val="3F03D4C0"/>
    <w:rsid w:val="3F4EA9C7"/>
    <w:rsid w:val="3FD1B3A0"/>
    <w:rsid w:val="4095F898"/>
    <w:rsid w:val="41263F6A"/>
    <w:rsid w:val="41BFBB8A"/>
    <w:rsid w:val="41D7B73A"/>
    <w:rsid w:val="41E40FA3"/>
    <w:rsid w:val="424FB09C"/>
    <w:rsid w:val="4257B78B"/>
    <w:rsid w:val="428FDE15"/>
    <w:rsid w:val="4293D7C6"/>
    <w:rsid w:val="434AC25A"/>
    <w:rsid w:val="437FAC96"/>
    <w:rsid w:val="4384AD20"/>
    <w:rsid w:val="43B7982B"/>
    <w:rsid w:val="43CDF4CC"/>
    <w:rsid w:val="4480FB28"/>
    <w:rsid w:val="45458210"/>
    <w:rsid w:val="457E2408"/>
    <w:rsid w:val="45D52B7B"/>
    <w:rsid w:val="45E9C53E"/>
    <w:rsid w:val="45FBD009"/>
    <w:rsid w:val="46792F45"/>
    <w:rsid w:val="4709A8F9"/>
    <w:rsid w:val="47638209"/>
    <w:rsid w:val="47F17430"/>
    <w:rsid w:val="484C6701"/>
    <w:rsid w:val="486ED6C0"/>
    <w:rsid w:val="48A929D9"/>
    <w:rsid w:val="48C67488"/>
    <w:rsid w:val="49028D65"/>
    <w:rsid w:val="49447351"/>
    <w:rsid w:val="4997937C"/>
    <w:rsid w:val="49A4D957"/>
    <w:rsid w:val="49A82380"/>
    <w:rsid w:val="49E4DC0A"/>
    <w:rsid w:val="49F01ED6"/>
    <w:rsid w:val="4A639218"/>
    <w:rsid w:val="4A75AD2D"/>
    <w:rsid w:val="4AA5B2D9"/>
    <w:rsid w:val="4B3DE731"/>
    <w:rsid w:val="4B80CFB7"/>
    <w:rsid w:val="4BA13543"/>
    <w:rsid w:val="4BA936DF"/>
    <w:rsid w:val="4BC968A6"/>
    <w:rsid w:val="4C06A325"/>
    <w:rsid w:val="4C1AB2A9"/>
    <w:rsid w:val="4CF2B392"/>
    <w:rsid w:val="4D44A180"/>
    <w:rsid w:val="4D835897"/>
    <w:rsid w:val="4DA94DD7"/>
    <w:rsid w:val="4DBEC3D1"/>
    <w:rsid w:val="4E1FC8EA"/>
    <w:rsid w:val="4E685893"/>
    <w:rsid w:val="4E68FC4E"/>
    <w:rsid w:val="4E6F48FF"/>
    <w:rsid w:val="4EEA90C5"/>
    <w:rsid w:val="4EF8AC54"/>
    <w:rsid w:val="4F0FC912"/>
    <w:rsid w:val="4F3F1B83"/>
    <w:rsid w:val="4F64636D"/>
    <w:rsid w:val="4F93A287"/>
    <w:rsid w:val="50298397"/>
    <w:rsid w:val="5029ABD0"/>
    <w:rsid w:val="5040C03A"/>
    <w:rsid w:val="50615864"/>
    <w:rsid w:val="50B8651E"/>
    <w:rsid w:val="51503859"/>
    <w:rsid w:val="529A8721"/>
    <w:rsid w:val="52B31806"/>
    <w:rsid w:val="52C87208"/>
    <w:rsid w:val="5314B764"/>
    <w:rsid w:val="532704B5"/>
    <w:rsid w:val="5333A752"/>
    <w:rsid w:val="53AE94B3"/>
    <w:rsid w:val="53B2322D"/>
    <w:rsid w:val="53D436FE"/>
    <w:rsid w:val="546531D5"/>
    <w:rsid w:val="54B327B2"/>
    <w:rsid w:val="552B53FD"/>
    <w:rsid w:val="55D923E2"/>
    <w:rsid w:val="565337AF"/>
    <w:rsid w:val="56DCCEE3"/>
    <w:rsid w:val="56E4D4AF"/>
    <w:rsid w:val="56FF5DD2"/>
    <w:rsid w:val="57388157"/>
    <w:rsid w:val="57412C98"/>
    <w:rsid w:val="578307EC"/>
    <w:rsid w:val="58163883"/>
    <w:rsid w:val="587A7DF2"/>
    <w:rsid w:val="5897A95C"/>
    <w:rsid w:val="58F74945"/>
    <w:rsid w:val="58FDC0BC"/>
    <w:rsid w:val="5956FE32"/>
    <w:rsid w:val="59A14C5D"/>
    <w:rsid w:val="59AC793E"/>
    <w:rsid w:val="59B2FEDF"/>
    <w:rsid w:val="59ED372A"/>
    <w:rsid w:val="5A15B939"/>
    <w:rsid w:val="5A49F8FE"/>
    <w:rsid w:val="5A7864E0"/>
    <w:rsid w:val="5AA6BA8B"/>
    <w:rsid w:val="5AC4C048"/>
    <w:rsid w:val="5B3D5AA7"/>
    <w:rsid w:val="5BA143D3"/>
    <w:rsid w:val="5BA37393"/>
    <w:rsid w:val="5BCEB640"/>
    <w:rsid w:val="5BDB9DD0"/>
    <w:rsid w:val="5BE4B674"/>
    <w:rsid w:val="5BE51C16"/>
    <w:rsid w:val="5BFAE979"/>
    <w:rsid w:val="5C06256B"/>
    <w:rsid w:val="5C0712DE"/>
    <w:rsid w:val="5C4267E4"/>
    <w:rsid w:val="5C95AD87"/>
    <w:rsid w:val="5CCCEADC"/>
    <w:rsid w:val="5D5BB875"/>
    <w:rsid w:val="5D7AEEF5"/>
    <w:rsid w:val="5DE7E7CB"/>
    <w:rsid w:val="5DE9A0B2"/>
    <w:rsid w:val="5DFF6203"/>
    <w:rsid w:val="5EA17000"/>
    <w:rsid w:val="5FE7E204"/>
    <w:rsid w:val="5FEE5899"/>
    <w:rsid w:val="610E4BAD"/>
    <w:rsid w:val="6152E270"/>
    <w:rsid w:val="6169E8F3"/>
    <w:rsid w:val="621490AF"/>
    <w:rsid w:val="626879BB"/>
    <w:rsid w:val="62FDF089"/>
    <w:rsid w:val="64513AC6"/>
    <w:rsid w:val="647906E9"/>
    <w:rsid w:val="64F406B2"/>
    <w:rsid w:val="64FB0714"/>
    <w:rsid w:val="6528E6E2"/>
    <w:rsid w:val="6556C880"/>
    <w:rsid w:val="656A786E"/>
    <w:rsid w:val="65A2589F"/>
    <w:rsid w:val="65AA5196"/>
    <w:rsid w:val="663DECA0"/>
    <w:rsid w:val="669E081D"/>
    <w:rsid w:val="670272F2"/>
    <w:rsid w:val="670ECD9E"/>
    <w:rsid w:val="6759B0A0"/>
    <w:rsid w:val="6798A03D"/>
    <w:rsid w:val="679DA2EE"/>
    <w:rsid w:val="67A7CC71"/>
    <w:rsid w:val="67C0C32E"/>
    <w:rsid w:val="6801DFF1"/>
    <w:rsid w:val="68211E81"/>
    <w:rsid w:val="68778E0A"/>
    <w:rsid w:val="68D49EEA"/>
    <w:rsid w:val="68E6B6DC"/>
    <w:rsid w:val="68EBFE81"/>
    <w:rsid w:val="692E32E9"/>
    <w:rsid w:val="6963195C"/>
    <w:rsid w:val="69E222CD"/>
    <w:rsid w:val="6A4FA79A"/>
    <w:rsid w:val="6AC16362"/>
    <w:rsid w:val="6B310873"/>
    <w:rsid w:val="6BC2B741"/>
    <w:rsid w:val="6C188A8F"/>
    <w:rsid w:val="6C54709B"/>
    <w:rsid w:val="6CC13B08"/>
    <w:rsid w:val="6CF1EDFB"/>
    <w:rsid w:val="6D50B064"/>
    <w:rsid w:val="6DA40EFA"/>
    <w:rsid w:val="6DD44C7B"/>
    <w:rsid w:val="6DEE15ED"/>
    <w:rsid w:val="6E3856DF"/>
    <w:rsid w:val="6E6455E4"/>
    <w:rsid w:val="6E89055E"/>
    <w:rsid w:val="6EA75B61"/>
    <w:rsid w:val="6EAA5D18"/>
    <w:rsid w:val="6EC5D8CC"/>
    <w:rsid w:val="6ED1CB12"/>
    <w:rsid w:val="6EE661CF"/>
    <w:rsid w:val="6EFF4BC8"/>
    <w:rsid w:val="6F861D10"/>
    <w:rsid w:val="6F8C592E"/>
    <w:rsid w:val="6FA62CA4"/>
    <w:rsid w:val="6FB968EE"/>
    <w:rsid w:val="6FBBEC61"/>
    <w:rsid w:val="70058DB2"/>
    <w:rsid w:val="70172E2B"/>
    <w:rsid w:val="7025D94C"/>
    <w:rsid w:val="702A8482"/>
    <w:rsid w:val="70467DFA"/>
    <w:rsid w:val="708BAA33"/>
    <w:rsid w:val="70DCEBEA"/>
    <w:rsid w:val="70F8B92D"/>
    <w:rsid w:val="713B0C99"/>
    <w:rsid w:val="7162D5F6"/>
    <w:rsid w:val="717D0CCD"/>
    <w:rsid w:val="71C802A1"/>
    <w:rsid w:val="7238487E"/>
    <w:rsid w:val="72BF908F"/>
    <w:rsid w:val="731D9C67"/>
    <w:rsid w:val="732EB624"/>
    <w:rsid w:val="737BC1D7"/>
    <w:rsid w:val="737D8744"/>
    <w:rsid w:val="738B0375"/>
    <w:rsid w:val="7396C4D1"/>
    <w:rsid w:val="73B0E94D"/>
    <w:rsid w:val="742FC277"/>
    <w:rsid w:val="7444B15C"/>
    <w:rsid w:val="74AC80F5"/>
    <w:rsid w:val="74FB18B1"/>
    <w:rsid w:val="7501FBF1"/>
    <w:rsid w:val="750FD783"/>
    <w:rsid w:val="7513EB14"/>
    <w:rsid w:val="75242DE2"/>
    <w:rsid w:val="75ACA8FF"/>
    <w:rsid w:val="75DE603F"/>
    <w:rsid w:val="760EC26C"/>
    <w:rsid w:val="7635C0DA"/>
    <w:rsid w:val="7658760E"/>
    <w:rsid w:val="768EB649"/>
    <w:rsid w:val="76E4FBC0"/>
    <w:rsid w:val="770D6835"/>
    <w:rsid w:val="773EB39B"/>
    <w:rsid w:val="787EF466"/>
    <w:rsid w:val="7909E2B6"/>
    <w:rsid w:val="795D4C3F"/>
    <w:rsid w:val="7962DAEA"/>
    <w:rsid w:val="79C1A383"/>
    <w:rsid w:val="7A4DBFCB"/>
    <w:rsid w:val="7A5EB89A"/>
    <w:rsid w:val="7B78289B"/>
    <w:rsid w:val="7B83E1A2"/>
    <w:rsid w:val="7BC2A0CA"/>
    <w:rsid w:val="7C4C7B81"/>
    <w:rsid w:val="7C533270"/>
    <w:rsid w:val="7CA3CED5"/>
    <w:rsid w:val="7D61D271"/>
    <w:rsid w:val="7D83FFC7"/>
    <w:rsid w:val="7DB8D918"/>
    <w:rsid w:val="7DBA3297"/>
    <w:rsid w:val="7DC8C930"/>
    <w:rsid w:val="7E42E58D"/>
    <w:rsid w:val="7E6C533E"/>
    <w:rsid w:val="7E8FB094"/>
    <w:rsid w:val="7EB62251"/>
    <w:rsid w:val="7ECDA9D9"/>
    <w:rsid w:val="7F91218E"/>
    <w:rsid w:val="7FDDA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75BA08"/>
  <w15:chartTrackingRefBased/>
  <w15:docId w15:val="{E1A0922E-6603-4A17-9DBD-E07237310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401"/>
  </w:style>
  <w:style w:type="paragraph" w:styleId="Heading1">
    <w:name w:val="heading 1"/>
    <w:basedOn w:val="Normal"/>
    <w:next w:val="Normal"/>
    <w:link w:val="Heading1Char"/>
    <w:uiPriority w:val="9"/>
    <w:qFormat/>
    <w:rsid w:val="006A34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34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34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34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34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34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34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4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4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4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34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34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34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34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34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34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34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3401"/>
    <w:rPr>
      <w:rFonts w:eastAsiaTheme="majorEastAsia" w:cstheme="majorBidi"/>
      <w:color w:val="272727" w:themeColor="text1" w:themeTint="D8"/>
    </w:rPr>
  </w:style>
  <w:style w:type="paragraph" w:styleId="Title">
    <w:name w:val="Title"/>
    <w:basedOn w:val="Normal"/>
    <w:next w:val="Normal"/>
    <w:link w:val="TitleChar"/>
    <w:uiPriority w:val="10"/>
    <w:qFormat/>
    <w:rsid w:val="006A34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34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34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34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401"/>
    <w:pPr>
      <w:spacing w:before="160"/>
      <w:jc w:val="center"/>
    </w:pPr>
    <w:rPr>
      <w:i/>
      <w:iCs/>
      <w:color w:val="404040" w:themeColor="text1" w:themeTint="BF"/>
    </w:rPr>
  </w:style>
  <w:style w:type="character" w:customStyle="1" w:styleId="QuoteChar">
    <w:name w:val="Quote Char"/>
    <w:basedOn w:val="DefaultParagraphFont"/>
    <w:link w:val="Quote"/>
    <w:uiPriority w:val="29"/>
    <w:rsid w:val="006A3401"/>
    <w:rPr>
      <w:i/>
      <w:iCs/>
      <w:color w:val="404040" w:themeColor="text1" w:themeTint="BF"/>
    </w:rPr>
  </w:style>
  <w:style w:type="paragraph" w:styleId="ListParagraph">
    <w:name w:val="List Paragraph"/>
    <w:basedOn w:val="Normal"/>
    <w:uiPriority w:val="34"/>
    <w:qFormat/>
    <w:rsid w:val="006A3401"/>
    <w:pPr>
      <w:ind w:left="720"/>
      <w:contextualSpacing/>
    </w:pPr>
  </w:style>
  <w:style w:type="character" w:styleId="IntenseEmphasis">
    <w:name w:val="Intense Emphasis"/>
    <w:basedOn w:val="DefaultParagraphFont"/>
    <w:uiPriority w:val="21"/>
    <w:qFormat/>
    <w:rsid w:val="006A3401"/>
    <w:rPr>
      <w:i/>
      <w:iCs/>
      <w:color w:val="0F4761" w:themeColor="accent1" w:themeShade="BF"/>
    </w:rPr>
  </w:style>
  <w:style w:type="paragraph" w:styleId="IntenseQuote">
    <w:name w:val="Intense Quote"/>
    <w:basedOn w:val="Normal"/>
    <w:next w:val="Normal"/>
    <w:link w:val="IntenseQuoteChar"/>
    <w:uiPriority w:val="30"/>
    <w:qFormat/>
    <w:rsid w:val="006A34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3401"/>
    <w:rPr>
      <w:i/>
      <w:iCs/>
      <w:color w:val="0F4761" w:themeColor="accent1" w:themeShade="BF"/>
    </w:rPr>
  </w:style>
  <w:style w:type="character" w:styleId="IntenseReference">
    <w:name w:val="Intense Reference"/>
    <w:basedOn w:val="DefaultParagraphFont"/>
    <w:uiPriority w:val="32"/>
    <w:qFormat/>
    <w:rsid w:val="006A3401"/>
    <w:rPr>
      <w:b/>
      <w:bCs/>
      <w:smallCaps/>
      <w:color w:val="0F4761" w:themeColor="accent1" w:themeShade="BF"/>
      <w:spacing w:val="5"/>
    </w:rPr>
  </w:style>
  <w:style w:type="paragraph" w:styleId="Header">
    <w:name w:val="header"/>
    <w:basedOn w:val="Normal"/>
    <w:link w:val="HeaderChar"/>
    <w:uiPriority w:val="99"/>
    <w:unhideWhenUsed/>
    <w:rsid w:val="006A3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401"/>
  </w:style>
  <w:style w:type="paragraph" w:styleId="Footer">
    <w:name w:val="footer"/>
    <w:basedOn w:val="Normal"/>
    <w:link w:val="FooterChar"/>
    <w:uiPriority w:val="99"/>
    <w:unhideWhenUsed/>
    <w:rsid w:val="006A3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401"/>
  </w:style>
  <w:style w:type="table" w:styleId="GridTable1Light">
    <w:name w:val="Grid Table 1 Light"/>
    <w:basedOn w:val="TableNormal"/>
    <w:uiPriority w:val="46"/>
    <w:rsid w:val="00AD11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64897"/>
    <w:rPr>
      <w:sz w:val="16"/>
      <w:szCs w:val="16"/>
    </w:rPr>
  </w:style>
  <w:style w:type="paragraph" w:styleId="CommentText">
    <w:name w:val="annotation text"/>
    <w:basedOn w:val="Normal"/>
    <w:link w:val="CommentTextChar"/>
    <w:uiPriority w:val="99"/>
    <w:unhideWhenUsed/>
    <w:rsid w:val="00C64897"/>
    <w:pPr>
      <w:spacing w:line="240" w:lineRule="auto"/>
    </w:pPr>
    <w:rPr>
      <w:sz w:val="20"/>
      <w:szCs w:val="20"/>
    </w:rPr>
  </w:style>
  <w:style w:type="character" w:customStyle="1" w:styleId="CommentTextChar">
    <w:name w:val="Comment Text Char"/>
    <w:basedOn w:val="DefaultParagraphFont"/>
    <w:link w:val="CommentText"/>
    <w:uiPriority w:val="99"/>
    <w:rsid w:val="00C64897"/>
    <w:rPr>
      <w:sz w:val="20"/>
      <w:szCs w:val="20"/>
    </w:rPr>
  </w:style>
  <w:style w:type="paragraph" w:styleId="CommentSubject">
    <w:name w:val="annotation subject"/>
    <w:basedOn w:val="CommentText"/>
    <w:next w:val="CommentText"/>
    <w:link w:val="CommentSubjectChar"/>
    <w:uiPriority w:val="99"/>
    <w:semiHidden/>
    <w:unhideWhenUsed/>
    <w:rsid w:val="00C64897"/>
    <w:rPr>
      <w:b/>
      <w:bCs/>
    </w:rPr>
  </w:style>
  <w:style w:type="character" w:customStyle="1" w:styleId="CommentSubjectChar">
    <w:name w:val="Comment Subject Char"/>
    <w:basedOn w:val="CommentTextChar"/>
    <w:link w:val="CommentSubject"/>
    <w:uiPriority w:val="99"/>
    <w:semiHidden/>
    <w:rsid w:val="00C64897"/>
    <w:rPr>
      <w:b/>
      <w:bCs/>
      <w:sz w:val="20"/>
      <w:szCs w:val="20"/>
    </w:rPr>
  </w:style>
  <w:style w:type="character" w:styleId="Mention">
    <w:name w:val="Mention"/>
    <w:basedOn w:val="DefaultParagraphFont"/>
    <w:uiPriority w:val="99"/>
    <w:unhideWhenUsed/>
    <w:rsid w:val="00C64897"/>
    <w:rPr>
      <w:color w:val="2B579A"/>
      <w:shd w:val="clear" w:color="auto" w:fill="E1DFDD"/>
    </w:rPr>
  </w:style>
  <w:style w:type="character" w:styleId="Hyperlink">
    <w:name w:val="Hyperlink"/>
    <w:basedOn w:val="DefaultParagraphFont"/>
    <w:uiPriority w:val="99"/>
    <w:unhideWhenUsed/>
    <w:rsid w:val="007B2FE9"/>
    <w:rPr>
      <w:color w:val="467886" w:themeColor="hyperlink"/>
      <w:u w:val="single"/>
    </w:rPr>
  </w:style>
  <w:style w:type="character" w:styleId="UnresolvedMention">
    <w:name w:val="Unresolved Mention"/>
    <w:basedOn w:val="DefaultParagraphFont"/>
    <w:uiPriority w:val="99"/>
    <w:semiHidden/>
    <w:unhideWhenUsed/>
    <w:rsid w:val="00341445"/>
    <w:rPr>
      <w:color w:val="605E5C"/>
      <w:shd w:val="clear" w:color="auto" w:fill="E1DFDD"/>
    </w:rPr>
  </w:style>
  <w:style w:type="table" w:styleId="TableGrid">
    <w:name w:val="Table Grid"/>
    <w:basedOn w:val="TableNormal"/>
    <w:uiPriority w:val="39"/>
    <w:rsid w:val="006D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C647B"/>
    <w:rPr>
      <w:rFonts w:ascii="Times New Roman" w:hAnsi="Times New Roman" w:cs="Times New Roman"/>
      <w:sz w:val="24"/>
      <w:szCs w:val="24"/>
    </w:rPr>
  </w:style>
  <w:style w:type="character" w:customStyle="1" w:styleId="url">
    <w:name w:val="url"/>
    <w:basedOn w:val="DefaultParagraphFont"/>
    <w:rsid w:val="00C72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3373">
      <w:bodyDiv w:val="1"/>
      <w:marLeft w:val="0"/>
      <w:marRight w:val="0"/>
      <w:marTop w:val="0"/>
      <w:marBottom w:val="0"/>
      <w:divBdr>
        <w:top w:val="none" w:sz="0" w:space="0" w:color="auto"/>
        <w:left w:val="none" w:sz="0" w:space="0" w:color="auto"/>
        <w:bottom w:val="none" w:sz="0" w:space="0" w:color="auto"/>
        <w:right w:val="none" w:sz="0" w:space="0" w:color="auto"/>
      </w:divBdr>
    </w:div>
    <w:div w:id="677928985">
      <w:bodyDiv w:val="1"/>
      <w:marLeft w:val="0"/>
      <w:marRight w:val="0"/>
      <w:marTop w:val="0"/>
      <w:marBottom w:val="0"/>
      <w:divBdr>
        <w:top w:val="none" w:sz="0" w:space="0" w:color="auto"/>
        <w:left w:val="none" w:sz="0" w:space="0" w:color="auto"/>
        <w:bottom w:val="none" w:sz="0" w:space="0" w:color="auto"/>
        <w:right w:val="none" w:sz="0" w:space="0" w:color="auto"/>
      </w:divBdr>
      <w:divsChild>
        <w:div w:id="326642045">
          <w:marLeft w:val="-720"/>
          <w:marRight w:val="0"/>
          <w:marTop w:val="0"/>
          <w:marBottom w:val="0"/>
          <w:divBdr>
            <w:top w:val="none" w:sz="0" w:space="0" w:color="auto"/>
            <w:left w:val="none" w:sz="0" w:space="0" w:color="auto"/>
            <w:bottom w:val="none" w:sz="0" w:space="0" w:color="auto"/>
            <w:right w:val="none" w:sz="0" w:space="0" w:color="auto"/>
          </w:divBdr>
        </w:div>
      </w:divsChild>
    </w:div>
    <w:div w:id="731345776">
      <w:bodyDiv w:val="1"/>
      <w:marLeft w:val="0"/>
      <w:marRight w:val="0"/>
      <w:marTop w:val="0"/>
      <w:marBottom w:val="0"/>
      <w:divBdr>
        <w:top w:val="none" w:sz="0" w:space="0" w:color="auto"/>
        <w:left w:val="none" w:sz="0" w:space="0" w:color="auto"/>
        <w:bottom w:val="none" w:sz="0" w:space="0" w:color="auto"/>
        <w:right w:val="none" w:sz="0" w:space="0" w:color="auto"/>
      </w:divBdr>
    </w:div>
    <w:div w:id="889922591">
      <w:bodyDiv w:val="1"/>
      <w:marLeft w:val="0"/>
      <w:marRight w:val="0"/>
      <w:marTop w:val="0"/>
      <w:marBottom w:val="0"/>
      <w:divBdr>
        <w:top w:val="none" w:sz="0" w:space="0" w:color="auto"/>
        <w:left w:val="none" w:sz="0" w:space="0" w:color="auto"/>
        <w:bottom w:val="none" w:sz="0" w:space="0" w:color="auto"/>
        <w:right w:val="none" w:sz="0" w:space="0" w:color="auto"/>
      </w:divBdr>
      <w:divsChild>
        <w:div w:id="777213069">
          <w:marLeft w:val="-720"/>
          <w:marRight w:val="0"/>
          <w:marTop w:val="0"/>
          <w:marBottom w:val="0"/>
          <w:divBdr>
            <w:top w:val="none" w:sz="0" w:space="0" w:color="auto"/>
            <w:left w:val="none" w:sz="0" w:space="0" w:color="auto"/>
            <w:bottom w:val="none" w:sz="0" w:space="0" w:color="auto"/>
            <w:right w:val="none" w:sz="0" w:space="0" w:color="auto"/>
          </w:divBdr>
        </w:div>
      </w:divsChild>
    </w:div>
    <w:div w:id="1898978409">
      <w:bodyDiv w:val="1"/>
      <w:marLeft w:val="0"/>
      <w:marRight w:val="0"/>
      <w:marTop w:val="0"/>
      <w:marBottom w:val="0"/>
      <w:divBdr>
        <w:top w:val="none" w:sz="0" w:space="0" w:color="auto"/>
        <w:left w:val="none" w:sz="0" w:space="0" w:color="auto"/>
        <w:bottom w:val="none" w:sz="0" w:space="0" w:color="auto"/>
        <w:right w:val="none" w:sz="0" w:space="0" w:color="auto"/>
      </w:divBdr>
    </w:div>
    <w:div w:id="1950114073">
      <w:bodyDiv w:val="1"/>
      <w:marLeft w:val="0"/>
      <w:marRight w:val="0"/>
      <w:marTop w:val="0"/>
      <w:marBottom w:val="0"/>
      <w:divBdr>
        <w:top w:val="none" w:sz="0" w:space="0" w:color="auto"/>
        <w:left w:val="none" w:sz="0" w:space="0" w:color="auto"/>
        <w:bottom w:val="none" w:sz="0" w:space="0" w:color="auto"/>
        <w:right w:val="none" w:sz="0" w:space="0" w:color="auto"/>
      </w:divBdr>
    </w:div>
    <w:div w:id="212529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ung.org/clean-air/outdoors/who-is-at-risk/disparities" TargetMode="External"/><Relationship Id="rId18" Type="http://schemas.openxmlformats.org/officeDocument/2006/relationships/hyperlink" Target="https://doi.org/10.2105/ajph.2020.305728"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s://doi.org/10.4054/demres.2020.42.36"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4.xml"/><Relationship Id="rId50"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jfp.2023.100181" TargetMode="External"/><Relationship Id="rId29" Type="http://schemas.openxmlformats.org/officeDocument/2006/relationships/image" Target="media/image9.jpeg"/><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ityoftacoma.org/government/city_departments/equity_and_human_rights/equity_index." TargetMode="External"/><Relationship Id="rId23" Type="http://schemas.openxmlformats.org/officeDocument/2006/relationships/hyperlink" Target="https://doi.org/10.1080/19475683.2019.1702099"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mrlc.gov/data" TargetMode="External"/><Relationship Id="rId31" Type="http://schemas.openxmlformats.org/officeDocument/2006/relationships/image" Target="media/image1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creeningtool.geoplatform.gov/en/methodology%2310.41/29.8686/-97.927" TargetMode="External"/><Relationship Id="rId22" Type="http://schemas.openxmlformats.org/officeDocument/2006/relationships/hyperlink" Target="https://www.census.gov/quickfacts/fact/table/sanmarcoscitytexas/PST045222"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oi.org/10.1146/annurev-soc-072320-100249"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2.xml"/><Relationship Id="rId20" Type="http://schemas.openxmlformats.org/officeDocument/2006/relationships/hyperlink" Target="https://doi.org/10.1177/0309132519868767"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A8E91-1F90-46E1-936B-24B54F055F52}">
  <ds:schemaRefs>
    <ds:schemaRef ds:uri="http://schemas.openxmlformats.org/officeDocument/2006/bibliography"/>
  </ds:schemaRefs>
</ds:datastoreItem>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Normal.dotm</Template>
  <TotalTime>412</TotalTime>
  <Pages>31</Pages>
  <Words>4763</Words>
  <Characters>29865</Characters>
  <Application>Microsoft Office Word</Application>
  <DocSecurity>0</DocSecurity>
  <Lines>585</Lines>
  <Paragraphs>254</Paragraphs>
  <ScaleCrop>false</ScaleCrop>
  <Company/>
  <LinksUpToDate>false</LinksUpToDate>
  <CharactersWithSpaces>34374</CharactersWithSpaces>
  <SharedDoc>false</SharedDoc>
  <HLinks>
    <vt:vector size="72" baseType="variant">
      <vt:variant>
        <vt:i4>65604</vt:i4>
      </vt:variant>
      <vt:variant>
        <vt:i4>33</vt:i4>
      </vt:variant>
      <vt:variant>
        <vt:i4>0</vt:i4>
      </vt:variant>
      <vt:variant>
        <vt:i4>5</vt:i4>
      </vt:variant>
      <vt:variant>
        <vt:lpwstr>https://doi.org/10.1080/19475683.2019.1702099</vt:lpwstr>
      </vt:variant>
      <vt:variant>
        <vt:lpwstr/>
      </vt:variant>
      <vt:variant>
        <vt:i4>69</vt:i4>
      </vt:variant>
      <vt:variant>
        <vt:i4>30</vt:i4>
      </vt:variant>
      <vt:variant>
        <vt:i4>0</vt:i4>
      </vt:variant>
      <vt:variant>
        <vt:i4>5</vt:i4>
      </vt:variant>
      <vt:variant>
        <vt:lpwstr>https://www.census.gov/quickfacts/fact/table/sanmarcoscitytexas/PST045222</vt:lpwstr>
      </vt:variant>
      <vt:variant>
        <vt:lpwstr/>
      </vt:variant>
      <vt:variant>
        <vt:i4>7798842</vt:i4>
      </vt:variant>
      <vt:variant>
        <vt:i4>27</vt:i4>
      </vt:variant>
      <vt:variant>
        <vt:i4>0</vt:i4>
      </vt:variant>
      <vt:variant>
        <vt:i4>5</vt:i4>
      </vt:variant>
      <vt:variant>
        <vt:lpwstr>https://brand.txst.edu/using-the-brand/writing/facts-and-data.html</vt:lpwstr>
      </vt:variant>
      <vt:variant>
        <vt:lpwstr/>
      </vt:variant>
      <vt:variant>
        <vt:i4>5767174</vt:i4>
      </vt:variant>
      <vt:variant>
        <vt:i4>24</vt:i4>
      </vt:variant>
      <vt:variant>
        <vt:i4>0</vt:i4>
      </vt:variant>
      <vt:variant>
        <vt:i4>5</vt:i4>
      </vt:variant>
      <vt:variant>
        <vt:lpwstr>https://doi.org/10.4054/demres.2020.42.36</vt:lpwstr>
      </vt:variant>
      <vt:variant>
        <vt:lpwstr/>
      </vt:variant>
      <vt:variant>
        <vt:i4>1507416</vt:i4>
      </vt:variant>
      <vt:variant>
        <vt:i4>21</vt:i4>
      </vt:variant>
      <vt:variant>
        <vt:i4>0</vt:i4>
      </vt:variant>
      <vt:variant>
        <vt:i4>5</vt:i4>
      </vt:variant>
      <vt:variant>
        <vt:lpwstr>https://doi.org/10.1177/0309132519868767</vt:lpwstr>
      </vt:variant>
      <vt:variant>
        <vt:lpwstr/>
      </vt:variant>
      <vt:variant>
        <vt:i4>5767246</vt:i4>
      </vt:variant>
      <vt:variant>
        <vt:i4>18</vt:i4>
      </vt:variant>
      <vt:variant>
        <vt:i4>0</vt:i4>
      </vt:variant>
      <vt:variant>
        <vt:i4>5</vt:i4>
      </vt:variant>
      <vt:variant>
        <vt:lpwstr>https://www.mrlc.gov/data</vt:lpwstr>
      </vt:variant>
      <vt:variant>
        <vt:lpwstr/>
      </vt:variant>
      <vt:variant>
        <vt:i4>196693</vt:i4>
      </vt:variant>
      <vt:variant>
        <vt:i4>15</vt:i4>
      </vt:variant>
      <vt:variant>
        <vt:i4>0</vt:i4>
      </vt:variant>
      <vt:variant>
        <vt:i4>5</vt:i4>
      </vt:variant>
      <vt:variant>
        <vt:lpwstr>https://doi.org/10.2105/ajph.2020.305728</vt:lpwstr>
      </vt:variant>
      <vt:variant>
        <vt:lpwstr/>
      </vt:variant>
      <vt:variant>
        <vt:i4>458841</vt:i4>
      </vt:variant>
      <vt:variant>
        <vt:i4>12</vt:i4>
      </vt:variant>
      <vt:variant>
        <vt:i4>0</vt:i4>
      </vt:variant>
      <vt:variant>
        <vt:i4>5</vt:i4>
      </vt:variant>
      <vt:variant>
        <vt:lpwstr>https://doi.org/10.1146/annurev-soc-072320-100249</vt:lpwstr>
      </vt:variant>
      <vt:variant>
        <vt:lpwstr/>
      </vt:variant>
      <vt:variant>
        <vt:i4>5111811</vt:i4>
      </vt:variant>
      <vt:variant>
        <vt:i4>9</vt:i4>
      </vt:variant>
      <vt:variant>
        <vt:i4>0</vt:i4>
      </vt:variant>
      <vt:variant>
        <vt:i4>5</vt:i4>
      </vt:variant>
      <vt:variant>
        <vt:lpwstr>https://doi.org/10.1016/j.jfp.2023.100181</vt:lpwstr>
      </vt:variant>
      <vt:variant>
        <vt:lpwstr/>
      </vt:variant>
      <vt:variant>
        <vt:i4>6553623</vt:i4>
      </vt:variant>
      <vt:variant>
        <vt:i4>6</vt:i4>
      </vt:variant>
      <vt:variant>
        <vt:i4>0</vt:i4>
      </vt:variant>
      <vt:variant>
        <vt:i4>5</vt:i4>
      </vt:variant>
      <vt:variant>
        <vt:lpwstr>https://cityoftacoma.org/government/city_departments/equity_and_human_rights/equity_index.</vt:lpwstr>
      </vt:variant>
      <vt:variant>
        <vt:lpwstr/>
      </vt:variant>
      <vt:variant>
        <vt:i4>5832716</vt:i4>
      </vt:variant>
      <vt:variant>
        <vt:i4>3</vt:i4>
      </vt:variant>
      <vt:variant>
        <vt:i4>0</vt:i4>
      </vt:variant>
      <vt:variant>
        <vt:i4>5</vt:i4>
      </vt:variant>
      <vt:variant>
        <vt:lpwstr>https://screeningtool.geoplatform.gov/en/methodology%2310.41/29.8686/-97.927</vt:lpwstr>
      </vt:variant>
      <vt:variant>
        <vt:lpwstr/>
      </vt:variant>
      <vt:variant>
        <vt:i4>4325401</vt:i4>
      </vt:variant>
      <vt:variant>
        <vt:i4>0</vt:i4>
      </vt:variant>
      <vt:variant>
        <vt:i4>0</vt:i4>
      </vt:variant>
      <vt:variant>
        <vt:i4>5</vt:i4>
      </vt:variant>
      <vt:variant>
        <vt:lpwstr>https://www.lung.org/clean-air/outdoors/who-is-at-risk/disparities</vt:lpwstr>
      </vt:variant>
      <vt:variant>
        <vt:lpwstr>:~:text=First%2C%20groups%20may%20face%20greater,increasing%20exposure%20to%20harmful%20pollutants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Boyd, Pamela R</dc:creator>
  <cp:keywords/>
  <dc:description/>
  <cp:lastModifiedBy>Boyd, Pamela R</cp:lastModifiedBy>
  <cp:revision>939</cp:revision>
  <dcterms:created xsi:type="dcterms:W3CDTF">2024-04-03T20:21:00Z</dcterms:created>
  <dcterms:modified xsi:type="dcterms:W3CDTF">2024-04-29T16:37:00Z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9ac91c7ec7e5ff506dbacbc1a88fd97e2f1ab08685ee7ba5f06a325f85e20222</vt:lpwstr>
  </property>
</Properties>
</file>