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0756" w:rsidRDefault="00001106">
      <w:pPr>
        <w:spacing w:after="160"/>
        <w:jc w:val="center"/>
        <w:rPr>
          <w:rFonts w:ascii="Bahnschrift Condensed" w:eastAsia="Bahnschrift Condensed" w:hAnsi="Bahnschrift Condensed" w:cs="Bahnschrift Condensed"/>
          <w:b/>
          <w:sz w:val="56"/>
          <w:szCs w:val="56"/>
        </w:rPr>
      </w:pPr>
      <w:r>
        <w:rPr>
          <w:rFonts w:ascii="Bahnschrift Condensed" w:eastAsia="Bahnschrift Condensed" w:hAnsi="Bahnschrift Condensed" w:cs="Bahnschrift Condensed"/>
          <w:b/>
          <w:sz w:val="56"/>
          <w:szCs w:val="56"/>
        </w:rPr>
        <w:t>Progress Report:</w:t>
      </w:r>
    </w:p>
    <w:p w:rsidR="00730756" w:rsidRDefault="00001106">
      <w:pPr>
        <w:spacing w:after="160"/>
        <w:jc w:val="center"/>
        <w:rPr>
          <w:rFonts w:ascii="Bahnschrift Condensed" w:eastAsia="Bahnschrift Condensed" w:hAnsi="Bahnschrift Condensed" w:cs="Bahnschrift Condensed"/>
          <w:sz w:val="56"/>
          <w:szCs w:val="56"/>
        </w:rPr>
      </w:pPr>
      <w:r>
        <w:rPr>
          <w:rFonts w:ascii="Bahnschrift Condensed" w:eastAsia="Bahnschrift Condensed" w:hAnsi="Bahnschrift Condensed" w:cs="Bahnschrift Condensed"/>
          <w:sz w:val="56"/>
          <w:szCs w:val="56"/>
        </w:rPr>
        <w:t xml:space="preserve">GIS Analysis of Austin Fire Department’s Wildfire Incident Data </w:t>
      </w:r>
    </w:p>
    <w:p w:rsidR="00730756" w:rsidRDefault="00001106">
      <w:pPr>
        <w:spacing w:after="160"/>
        <w:jc w:val="center"/>
        <w:rPr>
          <w:rFonts w:ascii="Arial" w:eastAsia="Arial" w:hAnsi="Arial" w:cs="Arial"/>
          <w:sz w:val="56"/>
          <w:szCs w:val="56"/>
        </w:rPr>
      </w:pPr>
      <w:r>
        <w:rPr>
          <w:rFonts w:ascii="Bahnschrift Condensed" w:eastAsia="Bahnschrift Condensed" w:hAnsi="Bahnschrift Condensed" w:cs="Bahnschrift Condensed"/>
          <w:sz w:val="56"/>
          <w:szCs w:val="56"/>
        </w:rPr>
        <w:t>from January 2012 to July 2018</w:t>
      </w:r>
    </w:p>
    <w:p w:rsidR="00730756" w:rsidRDefault="00730756">
      <w:pPr>
        <w:spacing w:after="160" w:line="259" w:lineRule="auto"/>
        <w:jc w:val="center"/>
        <w:rPr>
          <w:rFonts w:ascii="Arial" w:eastAsia="Arial" w:hAnsi="Arial" w:cs="Arial"/>
          <w:b/>
          <w:sz w:val="28"/>
          <w:szCs w:val="28"/>
        </w:rPr>
      </w:pPr>
    </w:p>
    <w:p w:rsidR="00730756" w:rsidRDefault="00001106">
      <w:pPr>
        <w:spacing w:after="160" w:line="259" w:lineRule="auto"/>
        <w:jc w:val="center"/>
        <w:rPr>
          <w:rFonts w:ascii="Roboto" w:eastAsia="Roboto" w:hAnsi="Roboto" w:cs="Roboto"/>
          <w:sz w:val="28"/>
          <w:szCs w:val="28"/>
        </w:rPr>
      </w:pPr>
      <w:r>
        <w:rPr>
          <w:rFonts w:ascii="Roboto" w:eastAsia="Roboto" w:hAnsi="Roboto" w:cs="Roboto"/>
          <w:sz w:val="28"/>
          <w:szCs w:val="28"/>
        </w:rPr>
        <w:t>BOBCAT WILDFIRE CONSULTANTS</w:t>
      </w:r>
    </w:p>
    <w:p w:rsidR="00730756" w:rsidRDefault="00001106">
      <w:pPr>
        <w:spacing w:after="160" w:line="259" w:lineRule="auto"/>
        <w:jc w:val="center"/>
        <w:rPr>
          <w:rFonts w:ascii="Arial" w:eastAsia="Arial" w:hAnsi="Arial" w:cs="Arial"/>
          <w:sz w:val="28"/>
          <w:szCs w:val="28"/>
          <w:u w:val="single"/>
        </w:rPr>
      </w:pPr>
      <w:r>
        <w:rPr>
          <w:rFonts w:ascii="Arial" w:eastAsia="Arial" w:hAnsi="Arial" w:cs="Arial"/>
          <w:sz w:val="28"/>
          <w:szCs w:val="28"/>
          <w:u w:val="single"/>
        </w:rPr>
        <w:t>Consulting Team Members:</w:t>
      </w:r>
    </w:p>
    <w:p w:rsidR="00730756" w:rsidRDefault="00001106">
      <w:pPr>
        <w:spacing w:after="160" w:line="259" w:lineRule="auto"/>
        <w:jc w:val="center"/>
        <w:rPr>
          <w:rFonts w:ascii="Arial" w:eastAsia="Arial" w:hAnsi="Arial" w:cs="Arial"/>
          <w:sz w:val="28"/>
          <w:szCs w:val="28"/>
        </w:rPr>
      </w:pPr>
      <w:r>
        <w:rPr>
          <w:rFonts w:ascii="Arial" w:eastAsia="Arial" w:hAnsi="Arial" w:cs="Arial"/>
          <w:sz w:val="28"/>
          <w:szCs w:val="28"/>
        </w:rPr>
        <w:t>David Olguin: Manager</w:t>
      </w:r>
    </w:p>
    <w:p w:rsidR="00730756" w:rsidRDefault="00001106">
      <w:pPr>
        <w:spacing w:after="160" w:line="259" w:lineRule="auto"/>
        <w:jc w:val="center"/>
        <w:rPr>
          <w:rFonts w:ascii="Arial" w:eastAsia="Arial" w:hAnsi="Arial" w:cs="Arial"/>
          <w:sz w:val="28"/>
          <w:szCs w:val="28"/>
        </w:rPr>
      </w:pPr>
      <w:r>
        <w:rPr>
          <w:rFonts w:ascii="Arial" w:eastAsia="Arial" w:hAnsi="Arial" w:cs="Arial"/>
          <w:sz w:val="28"/>
          <w:szCs w:val="28"/>
        </w:rPr>
        <w:t>Thanh Nguyen: Schedule Coordinator/Analyst</w:t>
      </w:r>
    </w:p>
    <w:p w:rsidR="00730756" w:rsidRDefault="00001106">
      <w:pPr>
        <w:spacing w:after="160" w:line="259" w:lineRule="auto"/>
        <w:jc w:val="center"/>
        <w:rPr>
          <w:rFonts w:ascii="Arial" w:eastAsia="Arial" w:hAnsi="Arial" w:cs="Arial"/>
          <w:sz w:val="28"/>
          <w:szCs w:val="28"/>
        </w:rPr>
      </w:pPr>
      <w:r>
        <w:rPr>
          <w:rFonts w:ascii="Arial" w:eastAsia="Arial" w:hAnsi="Arial" w:cs="Arial"/>
          <w:sz w:val="28"/>
          <w:szCs w:val="28"/>
        </w:rPr>
        <w:t>Jorge Perdomo: Budget Coordinator/Analyst</w:t>
      </w:r>
    </w:p>
    <w:p w:rsidR="00730756" w:rsidRDefault="00001106">
      <w:pPr>
        <w:spacing w:after="160" w:line="259" w:lineRule="auto"/>
        <w:jc w:val="center"/>
        <w:rPr>
          <w:rFonts w:ascii="Arial" w:eastAsia="Arial" w:hAnsi="Arial" w:cs="Arial"/>
          <w:sz w:val="28"/>
          <w:szCs w:val="28"/>
        </w:rPr>
      </w:pPr>
      <w:r>
        <w:rPr>
          <w:rFonts w:ascii="Arial" w:eastAsia="Arial" w:hAnsi="Arial" w:cs="Arial"/>
          <w:sz w:val="28"/>
          <w:szCs w:val="28"/>
        </w:rPr>
        <w:t>Samuel Becker: Literature Reviewer/Analyst</w:t>
      </w:r>
    </w:p>
    <w:p w:rsidR="00730756" w:rsidRDefault="00001106">
      <w:pPr>
        <w:spacing w:after="160" w:line="259" w:lineRule="auto"/>
        <w:jc w:val="center"/>
        <w:rPr>
          <w:rFonts w:ascii="Arial" w:eastAsia="Arial" w:hAnsi="Arial" w:cs="Arial"/>
          <w:sz w:val="28"/>
          <w:szCs w:val="28"/>
        </w:rPr>
      </w:pPr>
      <w:r>
        <w:rPr>
          <w:rFonts w:ascii="Arial" w:eastAsia="Arial" w:hAnsi="Arial" w:cs="Arial"/>
          <w:sz w:val="28"/>
          <w:szCs w:val="28"/>
        </w:rPr>
        <w:t>Rhodes Smartt: Data Coordinator/Analyst</w:t>
      </w:r>
    </w:p>
    <w:p w:rsidR="00730756" w:rsidRDefault="00001106">
      <w:pPr>
        <w:spacing w:after="160" w:line="259" w:lineRule="auto"/>
        <w:ind w:left="2880"/>
        <w:jc w:val="center"/>
        <w:rPr>
          <w:rFonts w:ascii="Arial" w:eastAsia="Arial" w:hAnsi="Arial" w:cs="Arial"/>
          <w:sz w:val="24"/>
          <w:szCs w:val="24"/>
        </w:rPr>
      </w:pPr>
      <w:r>
        <w:rPr>
          <w:noProof/>
        </w:rPr>
        <w:drawing>
          <wp:inline distT="0" distB="0" distL="114300" distR="114300">
            <wp:extent cx="2362200" cy="2378604"/>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362200" cy="2378604"/>
                    </a:xfrm>
                    <a:prstGeom prst="rect">
                      <a:avLst/>
                    </a:prstGeom>
                    <a:ln/>
                  </pic:spPr>
                </pic:pic>
              </a:graphicData>
            </a:graphic>
          </wp:inline>
        </w:drawing>
      </w:r>
    </w:p>
    <w:p w:rsidR="00730756" w:rsidRDefault="00001106">
      <w:pPr>
        <w:tabs>
          <w:tab w:val="left" w:pos="4320"/>
        </w:tabs>
        <w:spacing w:after="160" w:line="259" w:lineRule="auto"/>
        <w:jc w:val="center"/>
        <w:rPr>
          <w:rFonts w:ascii="Arial" w:eastAsia="Arial" w:hAnsi="Arial" w:cs="Arial"/>
          <w:sz w:val="28"/>
          <w:szCs w:val="28"/>
        </w:rPr>
      </w:pPr>
      <w:r>
        <w:rPr>
          <w:rFonts w:ascii="Arial" w:eastAsia="Arial" w:hAnsi="Arial" w:cs="Arial"/>
          <w:sz w:val="28"/>
          <w:szCs w:val="28"/>
        </w:rPr>
        <w:t>Filing Date: October 28th, 2018</w:t>
      </w:r>
    </w:p>
    <w:p w:rsidR="00730756" w:rsidRDefault="00730756"/>
    <w:p w:rsidR="00730756" w:rsidRDefault="00001106">
      <w:pPr>
        <w:spacing w:after="0" w:line="288" w:lineRule="auto"/>
        <w:jc w:val="center"/>
        <w:rPr>
          <w:rFonts w:ascii="Arial" w:eastAsia="Arial" w:hAnsi="Arial" w:cs="Arial"/>
          <w:sz w:val="56"/>
          <w:szCs w:val="56"/>
        </w:rPr>
      </w:pPr>
      <w:r>
        <w:rPr>
          <w:rFonts w:ascii="Arial" w:eastAsia="Arial" w:hAnsi="Arial" w:cs="Arial"/>
          <w:sz w:val="56"/>
          <w:szCs w:val="56"/>
        </w:rPr>
        <w:lastRenderedPageBreak/>
        <w:t>Table of Contents</w:t>
      </w:r>
    </w:p>
    <w:p w:rsidR="00730756" w:rsidRDefault="00730756">
      <w:pPr>
        <w:rPr>
          <w:rFonts w:ascii="Arial" w:eastAsia="Arial" w:hAnsi="Arial" w:cs="Arial"/>
          <w:sz w:val="56"/>
          <w:szCs w:val="56"/>
        </w:rPr>
      </w:pPr>
    </w:p>
    <w:p w:rsidR="00730756" w:rsidRDefault="00001106">
      <w:pPr>
        <w:spacing w:after="160" w:line="310" w:lineRule="auto"/>
        <w:jc w:val="both"/>
        <w:rPr>
          <w:rFonts w:ascii="Arial" w:eastAsia="Arial" w:hAnsi="Arial" w:cs="Arial"/>
          <w:sz w:val="24"/>
          <w:szCs w:val="24"/>
        </w:rPr>
      </w:pPr>
      <w:r>
        <w:rPr>
          <w:rFonts w:ascii="Arial" w:eastAsia="Arial" w:hAnsi="Arial" w:cs="Arial"/>
          <w:b/>
          <w:sz w:val="24"/>
          <w:szCs w:val="24"/>
        </w:rPr>
        <w:t>Introduction</w:t>
      </w:r>
      <w:r>
        <w:rPr>
          <w:rFonts w:ascii="Arial" w:eastAsia="Arial" w:hAnsi="Arial" w:cs="Arial"/>
          <w:sz w:val="24"/>
          <w:szCs w:val="24"/>
        </w:rPr>
        <w:t>…………………………………………………………….……………….…….2</w:t>
      </w:r>
    </w:p>
    <w:p w:rsidR="00730756" w:rsidRDefault="00001106">
      <w:pPr>
        <w:spacing w:after="160" w:line="310" w:lineRule="auto"/>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Summary……………………………………………………………………………….2</w:t>
      </w:r>
    </w:p>
    <w:p w:rsidR="00730756" w:rsidRDefault="00001106">
      <w:pPr>
        <w:spacing w:after="160" w:line="310" w:lineRule="auto"/>
        <w:jc w:val="both"/>
        <w:rPr>
          <w:rFonts w:ascii="Arial" w:eastAsia="Arial" w:hAnsi="Arial" w:cs="Arial"/>
          <w:sz w:val="24"/>
          <w:szCs w:val="24"/>
        </w:rPr>
      </w:pPr>
      <w:r>
        <w:rPr>
          <w:rFonts w:ascii="Arial" w:eastAsia="Arial" w:hAnsi="Arial" w:cs="Arial"/>
          <w:sz w:val="24"/>
          <w:szCs w:val="24"/>
        </w:rPr>
        <w:tab/>
        <w:t>Purpose Statement…………………………………………………………………....2</w:t>
      </w:r>
    </w:p>
    <w:p w:rsidR="00730756" w:rsidRDefault="00001106">
      <w:pPr>
        <w:spacing w:after="160" w:line="310" w:lineRule="auto"/>
        <w:jc w:val="both"/>
        <w:rPr>
          <w:rFonts w:ascii="Arial" w:eastAsia="Arial" w:hAnsi="Arial" w:cs="Arial"/>
          <w:sz w:val="24"/>
          <w:szCs w:val="24"/>
        </w:rPr>
      </w:pPr>
      <w:r>
        <w:rPr>
          <w:rFonts w:ascii="Arial" w:eastAsia="Arial" w:hAnsi="Arial" w:cs="Arial"/>
          <w:sz w:val="24"/>
          <w:szCs w:val="24"/>
        </w:rPr>
        <w:tab/>
        <w:t>Scope…………………………………………………………………………………...2</w:t>
      </w:r>
    </w:p>
    <w:p w:rsidR="00730756" w:rsidRDefault="00001106">
      <w:pPr>
        <w:spacing w:after="160" w:line="310" w:lineRule="auto"/>
        <w:jc w:val="both"/>
        <w:rPr>
          <w:rFonts w:ascii="Arial" w:eastAsia="Arial" w:hAnsi="Arial" w:cs="Arial"/>
          <w:sz w:val="24"/>
          <w:szCs w:val="24"/>
        </w:rPr>
      </w:pPr>
      <w:r>
        <w:rPr>
          <w:rFonts w:ascii="Arial" w:eastAsia="Arial" w:hAnsi="Arial" w:cs="Arial"/>
          <w:b/>
          <w:sz w:val="24"/>
          <w:szCs w:val="24"/>
        </w:rPr>
        <w:t>Tasks</w:t>
      </w:r>
      <w:r>
        <w:rPr>
          <w:rFonts w:ascii="Arial" w:eastAsia="Arial" w:hAnsi="Arial" w:cs="Arial"/>
          <w:sz w:val="24"/>
          <w:szCs w:val="24"/>
        </w:rPr>
        <w:t>………………</w:t>
      </w:r>
      <w:proofErr w:type="gramStart"/>
      <w:r>
        <w:rPr>
          <w:rFonts w:ascii="Arial" w:eastAsia="Arial" w:hAnsi="Arial" w:cs="Arial"/>
          <w:sz w:val="24"/>
          <w:szCs w:val="24"/>
        </w:rPr>
        <w:t>…..</w:t>
      </w:r>
      <w:proofErr w:type="gramEnd"/>
      <w:r>
        <w:rPr>
          <w:rFonts w:ascii="Arial" w:eastAsia="Arial" w:hAnsi="Arial" w:cs="Arial"/>
          <w:sz w:val="24"/>
          <w:szCs w:val="24"/>
        </w:rPr>
        <w:t>………………………………………………………………..……...2</w:t>
      </w:r>
    </w:p>
    <w:p w:rsidR="00730756" w:rsidRDefault="00001106">
      <w:pPr>
        <w:spacing w:after="160" w:line="310" w:lineRule="auto"/>
        <w:jc w:val="both"/>
        <w:rPr>
          <w:rFonts w:ascii="Arial" w:eastAsia="Arial" w:hAnsi="Arial" w:cs="Arial"/>
          <w:sz w:val="24"/>
          <w:szCs w:val="24"/>
        </w:rPr>
      </w:pPr>
      <w:r>
        <w:rPr>
          <w:rFonts w:ascii="Arial" w:eastAsia="Arial" w:hAnsi="Arial" w:cs="Arial"/>
          <w:sz w:val="24"/>
          <w:szCs w:val="24"/>
        </w:rPr>
        <w:tab/>
        <w:t>Work Completed……………………………………………………………………….2</w:t>
      </w:r>
    </w:p>
    <w:p w:rsidR="00730756" w:rsidRDefault="00001106">
      <w:pPr>
        <w:spacing w:after="160" w:line="310" w:lineRule="auto"/>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Work Ongoing………………………………………………………………………….</w:t>
      </w:r>
      <w:r w:rsidR="00BB695C">
        <w:rPr>
          <w:rFonts w:ascii="Arial" w:eastAsia="Arial" w:hAnsi="Arial" w:cs="Arial"/>
          <w:sz w:val="24"/>
          <w:szCs w:val="24"/>
        </w:rPr>
        <w:t>8</w:t>
      </w:r>
    </w:p>
    <w:p w:rsidR="00730756" w:rsidRDefault="00001106">
      <w:pPr>
        <w:spacing w:after="160" w:line="310" w:lineRule="auto"/>
        <w:jc w:val="both"/>
        <w:rPr>
          <w:rFonts w:ascii="Arial" w:eastAsia="Arial" w:hAnsi="Arial" w:cs="Arial"/>
          <w:sz w:val="24"/>
          <w:szCs w:val="24"/>
        </w:rPr>
      </w:pPr>
      <w:r>
        <w:rPr>
          <w:rFonts w:ascii="Arial" w:eastAsia="Arial" w:hAnsi="Arial" w:cs="Arial"/>
          <w:sz w:val="24"/>
          <w:szCs w:val="24"/>
        </w:rPr>
        <w:tab/>
        <w:t>Project Revisions……………………………………………………………………....</w:t>
      </w:r>
      <w:r w:rsidR="00BB695C">
        <w:rPr>
          <w:rFonts w:ascii="Arial" w:eastAsia="Arial" w:hAnsi="Arial" w:cs="Arial"/>
          <w:sz w:val="24"/>
          <w:szCs w:val="24"/>
        </w:rPr>
        <w:t>9</w:t>
      </w:r>
    </w:p>
    <w:p w:rsidR="00730756" w:rsidRDefault="00001106">
      <w:pPr>
        <w:spacing w:after="160" w:line="310" w:lineRule="auto"/>
        <w:jc w:val="both"/>
        <w:rPr>
          <w:rFonts w:ascii="Arial" w:eastAsia="Arial" w:hAnsi="Arial" w:cs="Arial"/>
          <w:sz w:val="24"/>
          <w:szCs w:val="24"/>
        </w:rPr>
      </w:pPr>
      <w:r>
        <w:rPr>
          <w:rFonts w:ascii="Arial" w:eastAsia="Arial" w:hAnsi="Arial" w:cs="Arial"/>
          <w:b/>
          <w:sz w:val="24"/>
          <w:szCs w:val="24"/>
        </w:rPr>
        <w:t>Conclusion</w:t>
      </w:r>
      <w:r>
        <w:rPr>
          <w:rFonts w:ascii="Arial" w:eastAsia="Arial" w:hAnsi="Arial" w:cs="Arial"/>
          <w:sz w:val="24"/>
          <w:szCs w:val="24"/>
        </w:rPr>
        <w:t>………………………....………………………………...……………</w:t>
      </w:r>
      <w:proofErr w:type="gramStart"/>
      <w:r>
        <w:rPr>
          <w:rFonts w:ascii="Arial" w:eastAsia="Arial" w:hAnsi="Arial" w:cs="Arial"/>
          <w:sz w:val="24"/>
          <w:szCs w:val="24"/>
        </w:rPr>
        <w:t>…..</w:t>
      </w:r>
      <w:proofErr w:type="gramEnd"/>
      <w:r>
        <w:rPr>
          <w:rFonts w:ascii="Arial" w:eastAsia="Arial" w:hAnsi="Arial" w:cs="Arial"/>
          <w:sz w:val="24"/>
          <w:szCs w:val="24"/>
        </w:rPr>
        <w:t>….......</w:t>
      </w:r>
      <w:r w:rsidR="00BB695C">
        <w:rPr>
          <w:rFonts w:ascii="Arial" w:eastAsia="Arial" w:hAnsi="Arial" w:cs="Arial"/>
          <w:sz w:val="24"/>
          <w:szCs w:val="24"/>
        </w:rPr>
        <w:t>9</w:t>
      </w:r>
    </w:p>
    <w:p w:rsidR="00730756" w:rsidRDefault="00730756"/>
    <w:sdt>
      <w:sdtPr>
        <w:id w:val="33078778"/>
        <w:docPartObj>
          <w:docPartGallery w:val="Table of Contents"/>
          <w:docPartUnique/>
        </w:docPartObj>
      </w:sdtPr>
      <w:sdtEndPr/>
      <w:sdtContent>
        <w:p w:rsidR="00730756" w:rsidRDefault="00001106">
          <w:r>
            <w:fldChar w:fldCharType="begin"/>
          </w:r>
          <w:r>
            <w:instrText xml:space="preserve"> TOC \h \u \z \n </w:instrText>
          </w:r>
          <w:r>
            <w:fldChar w:fldCharType="end"/>
          </w:r>
        </w:p>
      </w:sdtContent>
    </w:sdt>
    <w:p w:rsidR="00730756" w:rsidRDefault="00730756"/>
    <w:p w:rsidR="00730756" w:rsidRDefault="00730756"/>
    <w:p w:rsidR="00730756" w:rsidRDefault="00730756">
      <w:pPr>
        <w:rPr>
          <w:b/>
          <w:sz w:val="48"/>
          <w:szCs w:val="48"/>
        </w:rPr>
      </w:pPr>
    </w:p>
    <w:p w:rsidR="00730756" w:rsidRDefault="00730756">
      <w:pPr>
        <w:rPr>
          <w:b/>
          <w:sz w:val="48"/>
          <w:szCs w:val="48"/>
        </w:rPr>
      </w:pPr>
    </w:p>
    <w:p w:rsidR="00730756" w:rsidRDefault="00730756">
      <w:pPr>
        <w:rPr>
          <w:b/>
          <w:sz w:val="48"/>
          <w:szCs w:val="48"/>
        </w:rPr>
      </w:pPr>
    </w:p>
    <w:p w:rsidR="00730756" w:rsidRDefault="00730756">
      <w:pPr>
        <w:rPr>
          <w:b/>
          <w:sz w:val="28"/>
          <w:szCs w:val="28"/>
        </w:rPr>
      </w:pPr>
    </w:p>
    <w:p w:rsidR="00730756" w:rsidRDefault="00730756">
      <w:pPr>
        <w:rPr>
          <w:b/>
          <w:sz w:val="28"/>
          <w:szCs w:val="28"/>
        </w:rPr>
      </w:pPr>
    </w:p>
    <w:p w:rsidR="00E505DF" w:rsidRDefault="00E505DF">
      <w:pPr>
        <w:rPr>
          <w:b/>
          <w:sz w:val="28"/>
          <w:szCs w:val="28"/>
        </w:rPr>
      </w:pPr>
    </w:p>
    <w:p w:rsidR="00730756" w:rsidRDefault="00001106">
      <w:pPr>
        <w:rPr>
          <w:b/>
          <w:sz w:val="28"/>
          <w:szCs w:val="28"/>
        </w:rPr>
      </w:pPr>
      <w:r>
        <w:rPr>
          <w:b/>
          <w:sz w:val="28"/>
          <w:szCs w:val="28"/>
        </w:rPr>
        <w:lastRenderedPageBreak/>
        <w:t>1. Introduction</w:t>
      </w:r>
    </w:p>
    <w:p w:rsidR="00730756" w:rsidRDefault="00001106">
      <w:pPr>
        <w:rPr>
          <w:sz w:val="28"/>
          <w:szCs w:val="28"/>
        </w:rPr>
      </w:pPr>
      <w:r>
        <w:rPr>
          <w:sz w:val="28"/>
          <w:szCs w:val="28"/>
        </w:rPr>
        <w:t>1.1 Summary</w:t>
      </w:r>
    </w:p>
    <w:p w:rsidR="00730756" w:rsidRDefault="00001106">
      <w:r>
        <w:t>The City of Austin Fire Department’s Wildfire Division is interested in receiving an in-depth geographic analysis of a 6-1/2-year span of reported fire incidents within their municipal boundary.  The wildfire division has requested a temporal and spatial a</w:t>
      </w:r>
      <w:r>
        <w:t>nalysis of ignitions, as well as an ignition-potential analysis to better understand where existing trends occur and where potential trends could occur.  They are also interested in knowing the weather conditions when a wildfire occurred to better understa</w:t>
      </w:r>
      <w:r>
        <w:t>nd the correlation between these two variables.</w:t>
      </w:r>
    </w:p>
    <w:p w:rsidR="00730756" w:rsidRDefault="00001106">
      <w:pPr>
        <w:rPr>
          <w:sz w:val="28"/>
          <w:szCs w:val="28"/>
        </w:rPr>
      </w:pPr>
      <w:r>
        <w:rPr>
          <w:sz w:val="28"/>
          <w:szCs w:val="28"/>
        </w:rPr>
        <w:t>1.2 Purpose Statement</w:t>
      </w:r>
    </w:p>
    <w:p w:rsidR="00730756" w:rsidRDefault="00001106">
      <w:r>
        <w:t>This study aims to observe the trends and causes of wildfires within the Austin community, as well as develop predictive locations for possible future fires based on fuel type and popula</w:t>
      </w:r>
      <w:r>
        <w:t xml:space="preserve">tion.  The point data, vegetation model, and a fire rate-of-spread (ROS) model has been provided by the Austin Fire Department Wildfire Division.  Bobcat Wildfire Consultants have gathered all supplemental data through open-source information.  </w:t>
      </w:r>
    </w:p>
    <w:p w:rsidR="00730756" w:rsidRDefault="00001106">
      <w:pPr>
        <w:rPr>
          <w:sz w:val="28"/>
          <w:szCs w:val="28"/>
        </w:rPr>
      </w:pPr>
      <w:r>
        <w:rPr>
          <w:sz w:val="28"/>
          <w:szCs w:val="28"/>
        </w:rPr>
        <w:t>1.3 Scope</w:t>
      </w:r>
    </w:p>
    <w:p w:rsidR="00730756" w:rsidRDefault="00001106">
      <w:r>
        <w:t>We used the Austin city limit polygon for our study limit, including four smaller polygons within the Austin boundary.  They represent Westlake Hills, Sunset Valley, San Leanna, and Rollingwood.  We decided to include these communities in our analysis to h</w:t>
      </w:r>
      <w:r>
        <w:t xml:space="preserve">ave an all-inclusive Austin-area study.  The data collected is from 2012 to July 2018, however, we will be doing analyses that attempt to </w:t>
      </w:r>
      <w:proofErr w:type="gramStart"/>
      <w:r>
        <w:t>look into</w:t>
      </w:r>
      <w:proofErr w:type="gramEnd"/>
      <w:r>
        <w:t xml:space="preserve"> future possibilities of potential wildfires.</w:t>
      </w:r>
    </w:p>
    <w:p w:rsidR="00730756" w:rsidRDefault="00001106">
      <w:pPr>
        <w:rPr>
          <w:b/>
          <w:sz w:val="28"/>
          <w:szCs w:val="28"/>
        </w:rPr>
      </w:pPr>
      <w:bookmarkStart w:id="0" w:name="_GoBack"/>
      <w:bookmarkEnd w:id="0"/>
      <w:r>
        <w:rPr>
          <w:b/>
          <w:sz w:val="28"/>
          <w:szCs w:val="28"/>
        </w:rPr>
        <w:t>2. Tasks</w:t>
      </w:r>
    </w:p>
    <w:p w:rsidR="00730756" w:rsidRDefault="00001106">
      <w:pPr>
        <w:rPr>
          <w:b/>
          <w:sz w:val="28"/>
          <w:szCs w:val="28"/>
        </w:rPr>
      </w:pPr>
      <w:r>
        <w:rPr>
          <w:sz w:val="28"/>
          <w:szCs w:val="28"/>
        </w:rPr>
        <w:t>2.1 Work Completed</w:t>
      </w:r>
    </w:p>
    <w:p w:rsidR="00730756" w:rsidRDefault="00001106">
      <w:r>
        <w:t>Our first task was to categorize th</w:t>
      </w:r>
      <w:r>
        <w:t>e fire points by year, and the following graph shows the number of annual reported occurrences:</w:t>
      </w:r>
    </w:p>
    <w:p w:rsidR="00730756" w:rsidRDefault="00001106">
      <w:r>
        <w:lastRenderedPageBreak/>
        <w:t xml:space="preserve">    </w:t>
      </w:r>
      <w:r>
        <w:rPr>
          <w:noProof/>
        </w:rPr>
        <w:drawing>
          <wp:inline distT="0" distB="0" distL="0" distR="0">
            <wp:extent cx="5419725" cy="283845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419725" cy="2838450"/>
                    </a:xfrm>
                    <a:prstGeom prst="rect">
                      <a:avLst/>
                    </a:prstGeom>
                    <a:ln/>
                  </pic:spPr>
                </pic:pic>
              </a:graphicData>
            </a:graphic>
          </wp:inline>
        </w:drawing>
      </w:r>
    </w:p>
    <w:p w:rsidR="00730756" w:rsidRDefault="00001106">
      <w:pPr>
        <w:spacing w:after="0" w:line="240" w:lineRule="auto"/>
      </w:pPr>
      <w:r>
        <w:t>2012:  186 fires</w:t>
      </w:r>
    </w:p>
    <w:p w:rsidR="00730756" w:rsidRDefault="00001106">
      <w:pPr>
        <w:spacing w:after="0" w:line="240" w:lineRule="auto"/>
      </w:pPr>
      <w:r>
        <w:t>2013:  197 fires</w:t>
      </w:r>
    </w:p>
    <w:p w:rsidR="00730756" w:rsidRDefault="00001106">
      <w:pPr>
        <w:spacing w:after="0" w:line="240" w:lineRule="auto"/>
      </w:pPr>
      <w:r>
        <w:t>2014:  157 fires</w:t>
      </w:r>
    </w:p>
    <w:p w:rsidR="00730756" w:rsidRDefault="00001106">
      <w:pPr>
        <w:spacing w:after="0" w:line="240" w:lineRule="auto"/>
      </w:pPr>
      <w:r>
        <w:t>2015:  118 fires</w:t>
      </w:r>
    </w:p>
    <w:p w:rsidR="00730756" w:rsidRDefault="00001106">
      <w:pPr>
        <w:spacing w:after="0" w:line="240" w:lineRule="auto"/>
      </w:pPr>
      <w:r>
        <w:t>2016:  124 fires</w:t>
      </w:r>
    </w:p>
    <w:p w:rsidR="00730756" w:rsidRDefault="00001106">
      <w:pPr>
        <w:spacing w:after="0" w:line="240" w:lineRule="auto"/>
      </w:pPr>
      <w:r>
        <w:t>2017:  157 fires</w:t>
      </w:r>
    </w:p>
    <w:p w:rsidR="00730756" w:rsidRDefault="00001106">
      <w:pPr>
        <w:spacing w:after="0" w:line="240" w:lineRule="auto"/>
      </w:pPr>
      <w:r>
        <w:t>2018 (January to July):  107 fires</w:t>
      </w:r>
    </w:p>
    <w:p w:rsidR="00730756" w:rsidRDefault="00730756">
      <w:pPr>
        <w:spacing w:after="0" w:line="240" w:lineRule="auto"/>
      </w:pPr>
    </w:p>
    <w:p w:rsidR="00730756" w:rsidRDefault="00001106">
      <w:r>
        <w:t>Our next task was to address the spatial analysis.  We wanted to visually represent the number of wildfire occurrences per census tract and per council district in a map series by year.  We accomplished this by aggregating the point data annually, then use</w:t>
      </w:r>
      <w:r>
        <w:t xml:space="preserve">d the spatial join tool to run a count on the number of fires that were completely contained by a census tract or council district polygon.  We </w:t>
      </w:r>
      <w:proofErr w:type="gramStart"/>
      <w:r>
        <w:t>then  categorized</w:t>
      </w:r>
      <w:proofErr w:type="gramEnd"/>
      <w:r>
        <w:t xml:space="preserve"> the counted polygons into five classes using the Natural Breaks classification method.  The fo</w:t>
      </w:r>
      <w:r>
        <w:t>llowing maps depict our results showing the yellow polygons with the fewest wildfires and the dark red polygons with the highest number of wildfires.</w:t>
      </w:r>
    </w:p>
    <w:p w:rsidR="00730756" w:rsidRDefault="00730756">
      <w:pPr>
        <w:rPr>
          <w:sz w:val="40"/>
          <w:szCs w:val="40"/>
        </w:rPr>
      </w:pPr>
    </w:p>
    <w:p w:rsidR="00730756" w:rsidRDefault="00730756">
      <w:pPr>
        <w:rPr>
          <w:sz w:val="40"/>
          <w:szCs w:val="40"/>
        </w:rPr>
      </w:pPr>
    </w:p>
    <w:p w:rsidR="00730756" w:rsidRDefault="00730756">
      <w:pPr>
        <w:rPr>
          <w:sz w:val="40"/>
          <w:szCs w:val="40"/>
        </w:rPr>
      </w:pPr>
    </w:p>
    <w:p w:rsidR="00730756" w:rsidRDefault="00730756">
      <w:pPr>
        <w:rPr>
          <w:sz w:val="40"/>
          <w:szCs w:val="40"/>
        </w:rPr>
      </w:pPr>
    </w:p>
    <w:p w:rsidR="00E505DF" w:rsidRDefault="00E505DF">
      <w:pPr>
        <w:rPr>
          <w:sz w:val="40"/>
          <w:szCs w:val="40"/>
        </w:rPr>
      </w:pPr>
    </w:p>
    <w:p w:rsidR="00730756" w:rsidRDefault="00B50857">
      <w:pPr>
        <w:rPr>
          <w:sz w:val="40"/>
          <w:szCs w:val="40"/>
        </w:rPr>
      </w:pPr>
      <w:r>
        <w:rPr>
          <w:noProof/>
          <w:sz w:val="40"/>
          <w:szCs w:val="40"/>
        </w:rPr>
        <w:lastRenderedPageBreak/>
        <w:drawing>
          <wp:anchor distT="0" distB="0" distL="114300" distR="114300" simplePos="0" relativeHeight="251669504" behindDoc="0" locked="0" layoutInCell="1" allowOverlap="1">
            <wp:simplePos x="0" y="0"/>
            <wp:positionH relativeFrom="margin">
              <wp:posOffset>2762250</wp:posOffset>
            </wp:positionH>
            <wp:positionV relativeFrom="paragraph">
              <wp:posOffset>371475</wp:posOffset>
            </wp:positionV>
            <wp:extent cx="2809240" cy="18167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acts20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9240" cy="1816735"/>
                    </a:xfrm>
                    <a:prstGeom prst="rect">
                      <a:avLst/>
                    </a:prstGeom>
                  </pic:spPr>
                </pic:pic>
              </a:graphicData>
            </a:graphic>
            <wp14:sizeRelH relativeFrom="margin">
              <wp14:pctWidth>0</wp14:pctWidth>
            </wp14:sizeRelH>
            <wp14:sizeRelV relativeFrom="margin">
              <wp14:pctHeight>0</wp14:pctHeight>
            </wp14:sizeRelV>
          </wp:anchor>
        </w:drawing>
      </w:r>
      <w:r>
        <w:rPr>
          <w:noProof/>
          <w:sz w:val="40"/>
          <w:szCs w:val="40"/>
        </w:rPr>
        <w:drawing>
          <wp:anchor distT="0" distB="0" distL="114300" distR="114300" simplePos="0" relativeHeight="251639808" behindDoc="0" locked="0" layoutInCell="1" allowOverlap="1">
            <wp:simplePos x="0" y="0"/>
            <wp:positionH relativeFrom="column">
              <wp:posOffset>-676275</wp:posOffset>
            </wp:positionH>
            <wp:positionV relativeFrom="paragraph">
              <wp:posOffset>361950</wp:posOffset>
            </wp:positionV>
            <wp:extent cx="2847975" cy="185166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acts20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7975" cy="1851660"/>
                    </a:xfrm>
                    <a:prstGeom prst="rect">
                      <a:avLst/>
                    </a:prstGeom>
                  </pic:spPr>
                </pic:pic>
              </a:graphicData>
            </a:graphic>
            <wp14:sizeRelH relativeFrom="margin">
              <wp14:pctWidth>0</wp14:pctWidth>
            </wp14:sizeRelH>
            <wp14:sizeRelV relativeFrom="margin">
              <wp14:pctHeight>0</wp14:pctHeight>
            </wp14:sizeRelV>
          </wp:anchor>
        </w:drawing>
      </w:r>
      <w:r w:rsidR="00001106">
        <w:rPr>
          <w:sz w:val="40"/>
          <w:szCs w:val="40"/>
        </w:rPr>
        <w:t>Wildfires Occurrences by</w:t>
      </w:r>
      <w:r w:rsidR="00E505DF">
        <w:rPr>
          <w:sz w:val="40"/>
          <w:szCs w:val="40"/>
        </w:rPr>
        <w:t xml:space="preserve"> </w:t>
      </w:r>
      <w:r w:rsidR="00001106">
        <w:rPr>
          <w:sz w:val="40"/>
          <w:szCs w:val="40"/>
        </w:rPr>
        <w:t>Census Tracts</w:t>
      </w:r>
    </w:p>
    <w:p w:rsidR="00730756" w:rsidRDefault="00730756">
      <w:pPr>
        <w:rPr>
          <w:sz w:val="40"/>
          <w:szCs w:val="40"/>
        </w:rPr>
      </w:pPr>
    </w:p>
    <w:p w:rsidR="00EC107A" w:rsidRDefault="00EC107A">
      <w:pPr>
        <w:rPr>
          <w:sz w:val="40"/>
          <w:szCs w:val="40"/>
        </w:rPr>
      </w:pPr>
    </w:p>
    <w:p w:rsidR="00EC107A" w:rsidRDefault="00EC107A">
      <w:pPr>
        <w:rPr>
          <w:sz w:val="40"/>
          <w:szCs w:val="40"/>
        </w:rPr>
      </w:pPr>
    </w:p>
    <w:p w:rsidR="00EC107A" w:rsidRDefault="00B50857">
      <w:pPr>
        <w:rPr>
          <w:sz w:val="40"/>
          <w:szCs w:val="40"/>
        </w:rPr>
      </w:pPr>
      <w:r>
        <w:rPr>
          <w:noProof/>
          <w:sz w:val="40"/>
          <w:szCs w:val="40"/>
        </w:rPr>
        <w:drawing>
          <wp:anchor distT="0" distB="0" distL="114300" distR="114300" simplePos="0" relativeHeight="251687936" behindDoc="0" locked="0" layoutInCell="1" allowOverlap="1">
            <wp:simplePos x="0" y="0"/>
            <wp:positionH relativeFrom="column">
              <wp:posOffset>2819400</wp:posOffset>
            </wp:positionH>
            <wp:positionV relativeFrom="paragraph">
              <wp:posOffset>427990</wp:posOffset>
            </wp:positionV>
            <wp:extent cx="2643505" cy="1710055"/>
            <wp:effectExtent l="0" t="0" r="4445"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acts20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3505" cy="1710055"/>
                    </a:xfrm>
                    <a:prstGeom prst="rect">
                      <a:avLst/>
                    </a:prstGeom>
                  </pic:spPr>
                </pic:pic>
              </a:graphicData>
            </a:graphic>
            <wp14:sizeRelH relativeFrom="margin">
              <wp14:pctWidth>0</wp14:pctWidth>
            </wp14:sizeRelH>
            <wp14:sizeRelV relativeFrom="margin">
              <wp14:pctHeight>0</wp14:pctHeight>
            </wp14:sizeRelV>
          </wp:anchor>
        </w:drawing>
      </w:r>
      <w:r>
        <w:rPr>
          <w:noProof/>
          <w:sz w:val="40"/>
          <w:szCs w:val="40"/>
        </w:rPr>
        <w:drawing>
          <wp:anchor distT="0" distB="0" distL="114300" distR="114300" simplePos="0" relativeHeight="251681792" behindDoc="0" locked="0" layoutInCell="1" allowOverlap="1">
            <wp:simplePos x="0" y="0"/>
            <wp:positionH relativeFrom="column">
              <wp:posOffset>-619125</wp:posOffset>
            </wp:positionH>
            <wp:positionV relativeFrom="paragraph">
              <wp:posOffset>408940</wp:posOffset>
            </wp:positionV>
            <wp:extent cx="2733675" cy="165735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cts20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3675" cy="1657350"/>
                    </a:xfrm>
                    <a:prstGeom prst="rect">
                      <a:avLst/>
                    </a:prstGeom>
                  </pic:spPr>
                </pic:pic>
              </a:graphicData>
            </a:graphic>
            <wp14:sizeRelH relativeFrom="margin">
              <wp14:pctWidth>0</wp14:pctWidth>
            </wp14:sizeRelH>
            <wp14:sizeRelV relativeFrom="margin">
              <wp14:pctHeight>0</wp14:pctHeight>
            </wp14:sizeRelV>
          </wp:anchor>
        </w:drawing>
      </w:r>
    </w:p>
    <w:p w:rsidR="00B50857" w:rsidRDefault="00B50857">
      <w:pPr>
        <w:rPr>
          <w:sz w:val="40"/>
          <w:szCs w:val="40"/>
        </w:rPr>
      </w:pPr>
    </w:p>
    <w:p w:rsidR="00B50857" w:rsidRDefault="00B50857">
      <w:pPr>
        <w:rPr>
          <w:sz w:val="40"/>
          <w:szCs w:val="40"/>
        </w:rPr>
      </w:pPr>
    </w:p>
    <w:p w:rsidR="00B50857" w:rsidRDefault="00B50857">
      <w:pPr>
        <w:rPr>
          <w:sz w:val="40"/>
          <w:szCs w:val="40"/>
        </w:rPr>
      </w:pPr>
    </w:p>
    <w:p w:rsidR="00B50857" w:rsidRDefault="00B50857">
      <w:pPr>
        <w:rPr>
          <w:sz w:val="40"/>
          <w:szCs w:val="40"/>
        </w:rPr>
      </w:pPr>
      <w:r>
        <w:rPr>
          <w:noProof/>
          <w:sz w:val="40"/>
          <w:szCs w:val="40"/>
        </w:rPr>
        <w:drawing>
          <wp:anchor distT="0" distB="0" distL="114300" distR="114300" simplePos="0" relativeHeight="251698176" behindDoc="0" locked="0" layoutInCell="1" allowOverlap="1">
            <wp:simplePos x="0" y="0"/>
            <wp:positionH relativeFrom="column">
              <wp:posOffset>2809875</wp:posOffset>
            </wp:positionH>
            <wp:positionV relativeFrom="paragraph">
              <wp:posOffset>360680</wp:posOffset>
            </wp:positionV>
            <wp:extent cx="2733040" cy="176784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acts20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3040" cy="1767840"/>
                    </a:xfrm>
                    <a:prstGeom prst="rect">
                      <a:avLst/>
                    </a:prstGeom>
                  </pic:spPr>
                </pic:pic>
              </a:graphicData>
            </a:graphic>
            <wp14:sizeRelH relativeFrom="margin">
              <wp14:pctWidth>0</wp14:pctWidth>
            </wp14:sizeRelH>
            <wp14:sizeRelV relativeFrom="margin">
              <wp14:pctHeight>0</wp14:pctHeight>
            </wp14:sizeRelV>
          </wp:anchor>
        </w:drawing>
      </w:r>
      <w:r>
        <w:rPr>
          <w:noProof/>
          <w:sz w:val="40"/>
          <w:szCs w:val="40"/>
        </w:rPr>
        <w:drawing>
          <wp:anchor distT="0" distB="0" distL="114300" distR="114300" simplePos="0" relativeHeight="251694080" behindDoc="0" locked="0" layoutInCell="1" allowOverlap="1">
            <wp:simplePos x="0" y="0"/>
            <wp:positionH relativeFrom="margin">
              <wp:posOffset>-609600</wp:posOffset>
            </wp:positionH>
            <wp:positionV relativeFrom="paragraph">
              <wp:posOffset>294005</wp:posOffset>
            </wp:positionV>
            <wp:extent cx="2786380" cy="18002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acts20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6380" cy="1800225"/>
                    </a:xfrm>
                    <a:prstGeom prst="rect">
                      <a:avLst/>
                    </a:prstGeom>
                  </pic:spPr>
                </pic:pic>
              </a:graphicData>
            </a:graphic>
            <wp14:sizeRelH relativeFrom="margin">
              <wp14:pctWidth>0</wp14:pctWidth>
            </wp14:sizeRelH>
            <wp14:sizeRelV relativeFrom="margin">
              <wp14:pctHeight>0</wp14:pctHeight>
            </wp14:sizeRelV>
          </wp:anchor>
        </w:drawing>
      </w:r>
    </w:p>
    <w:p w:rsidR="00B50857" w:rsidRDefault="00B50857">
      <w:pPr>
        <w:rPr>
          <w:sz w:val="40"/>
          <w:szCs w:val="40"/>
        </w:rPr>
      </w:pPr>
    </w:p>
    <w:p w:rsidR="00B50857" w:rsidRDefault="00B50857">
      <w:pPr>
        <w:rPr>
          <w:sz w:val="40"/>
          <w:szCs w:val="40"/>
        </w:rPr>
      </w:pPr>
    </w:p>
    <w:p w:rsidR="00B50857" w:rsidRDefault="00B50857">
      <w:pPr>
        <w:rPr>
          <w:sz w:val="40"/>
          <w:szCs w:val="40"/>
        </w:rPr>
      </w:pPr>
    </w:p>
    <w:p w:rsidR="00B50857" w:rsidRDefault="00B50857">
      <w:pPr>
        <w:rPr>
          <w:sz w:val="40"/>
          <w:szCs w:val="40"/>
        </w:rPr>
      </w:pPr>
      <w:r>
        <w:rPr>
          <w:noProof/>
          <w:sz w:val="40"/>
          <w:szCs w:val="40"/>
        </w:rPr>
        <w:drawing>
          <wp:anchor distT="0" distB="0" distL="114300" distR="114300" simplePos="0" relativeHeight="251699200" behindDoc="0" locked="0" layoutInCell="1" allowOverlap="1">
            <wp:simplePos x="0" y="0"/>
            <wp:positionH relativeFrom="margin">
              <wp:posOffset>-581025</wp:posOffset>
            </wp:positionH>
            <wp:positionV relativeFrom="paragraph">
              <wp:posOffset>420370</wp:posOffset>
            </wp:positionV>
            <wp:extent cx="2867025" cy="185547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acts20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7025" cy="1855470"/>
                    </a:xfrm>
                    <a:prstGeom prst="rect">
                      <a:avLst/>
                    </a:prstGeom>
                  </pic:spPr>
                </pic:pic>
              </a:graphicData>
            </a:graphic>
            <wp14:sizeRelH relativeFrom="margin">
              <wp14:pctWidth>0</wp14:pctWidth>
            </wp14:sizeRelH>
            <wp14:sizeRelV relativeFrom="margin">
              <wp14:pctHeight>0</wp14:pctHeight>
            </wp14:sizeRelV>
          </wp:anchor>
        </w:drawing>
      </w:r>
    </w:p>
    <w:p w:rsidR="00B50857" w:rsidRPr="005D2672" w:rsidRDefault="00B50857">
      <w:pPr>
        <w:rPr>
          <w:sz w:val="24"/>
          <w:szCs w:val="24"/>
        </w:rPr>
      </w:pPr>
    </w:p>
    <w:p w:rsidR="00B50857" w:rsidRDefault="00B50857">
      <w:pPr>
        <w:rPr>
          <w:sz w:val="40"/>
          <w:szCs w:val="40"/>
        </w:rPr>
      </w:pPr>
    </w:p>
    <w:p w:rsidR="00B50857" w:rsidRDefault="00B50857">
      <w:pPr>
        <w:rPr>
          <w:sz w:val="40"/>
          <w:szCs w:val="40"/>
        </w:rPr>
      </w:pPr>
    </w:p>
    <w:p w:rsidR="00730756" w:rsidRDefault="005D2672">
      <w:pPr>
        <w:rPr>
          <w:sz w:val="40"/>
          <w:szCs w:val="40"/>
        </w:rPr>
      </w:pPr>
      <w:r>
        <w:rPr>
          <w:noProof/>
          <w:sz w:val="40"/>
          <w:szCs w:val="40"/>
        </w:rPr>
        <w:lastRenderedPageBreak/>
        <w:drawing>
          <wp:anchor distT="0" distB="0" distL="114300" distR="114300" simplePos="0" relativeHeight="251701248" behindDoc="0" locked="0" layoutInCell="1" allowOverlap="1">
            <wp:simplePos x="0" y="0"/>
            <wp:positionH relativeFrom="column">
              <wp:posOffset>2762250</wp:posOffset>
            </wp:positionH>
            <wp:positionV relativeFrom="paragraph">
              <wp:posOffset>404495</wp:posOffset>
            </wp:positionV>
            <wp:extent cx="2627630" cy="1699895"/>
            <wp:effectExtent l="0" t="0" r="127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sts20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7630" cy="1699895"/>
                    </a:xfrm>
                    <a:prstGeom prst="rect">
                      <a:avLst/>
                    </a:prstGeom>
                  </pic:spPr>
                </pic:pic>
              </a:graphicData>
            </a:graphic>
            <wp14:sizeRelH relativeFrom="margin">
              <wp14:pctWidth>0</wp14:pctWidth>
            </wp14:sizeRelH>
            <wp14:sizeRelV relativeFrom="margin">
              <wp14:pctHeight>0</wp14:pctHeight>
            </wp14:sizeRelV>
          </wp:anchor>
        </w:drawing>
      </w:r>
      <w:r>
        <w:rPr>
          <w:noProof/>
          <w:sz w:val="40"/>
          <w:szCs w:val="40"/>
        </w:rPr>
        <w:drawing>
          <wp:anchor distT="0" distB="0" distL="114300" distR="114300" simplePos="0" relativeHeight="251700224" behindDoc="0" locked="0" layoutInCell="1" allowOverlap="1">
            <wp:simplePos x="0" y="0"/>
            <wp:positionH relativeFrom="margin">
              <wp:posOffset>-371475</wp:posOffset>
            </wp:positionH>
            <wp:positionV relativeFrom="paragraph">
              <wp:posOffset>400050</wp:posOffset>
            </wp:positionV>
            <wp:extent cx="2730500" cy="1766570"/>
            <wp:effectExtent l="0" t="0" r="0"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sts20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0500" cy="1766570"/>
                    </a:xfrm>
                    <a:prstGeom prst="rect">
                      <a:avLst/>
                    </a:prstGeom>
                  </pic:spPr>
                </pic:pic>
              </a:graphicData>
            </a:graphic>
            <wp14:sizeRelH relativeFrom="margin">
              <wp14:pctWidth>0</wp14:pctWidth>
            </wp14:sizeRelH>
            <wp14:sizeRelV relativeFrom="margin">
              <wp14:pctHeight>0</wp14:pctHeight>
            </wp14:sizeRelV>
          </wp:anchor>
        </w:drawing>
      </w:r>
      <w:r w:rsidR="00001106">
        <w:rPr>
          <w:sz w:val="40"/>
          <w:szCs w:val="40"/>
        </w:rPr>
        <w:t>Wildfires Occurrences by Council Districts</w:t>
      </w:r>
    </w:p>
    <w:p w:rsidR="005D2672" w:rsidRDefault="005D2672">
      <w:pPr>
        <w:rPr>
          <w:sz w:val="40"/>
          <w:szCs w:val="40"/>
        </w:rPr>
      </w:pPr>
    </w:p>
    <w:p w:rsidR="005D2672" w:rsidRDefault="005D2672">
      <w:pPr>
        <w:rPr>
          <w:sz w:val="40"/>
          <w:szCs w:val="40"/>
        </w:rPr>
      </w:pPr>
    </w:p>
    <w:p w:rsidR="005D2672" w:rsidRDefault="005D2672">
      <w:pPr>
        <w:rPr>
          <w:sz w:val="40"/>
          <w:szCs w:val="40"/>
        </w:rPr>
      </w:pPr>
    </w:p>
    <w:p w:rsidR="005D2672" w:rsidRDefault="005D2672">
      <w:pPr>
        <w:rPr>
          <w:sz w:val="40"/>
          <w:szCs w:val="40"/>
        </w:rPr>
      </w:pPr>
      <w:r>
        <w:rPr>
          <w:noProof/>
          <w:sz w:val="40"/>
          <w:szCs w:val="40"/>
        </w:rPr>
        <w:drawing>
          <wp:anchor distT="0" distB="0" distL="114300" distR="114300" simplePos="0" relativeHeight="251703296" behindDoc="0" locked="0" layoutInCell="1" allowOverlap="1">
            <wp:simplePos x="0" y="0"/>
            <wp:positionH relativeFrom="column">
              <wp:posOffset>2752090</wp:posOffset>
            </wp:positionH>
            <wp:positionV relativeFrom="paragraph">
              <wp:posOffset>365760</wp:posOffset>
            </wp:positionV>
            <wp:extent cx="2695575" cy="1743710"/>
            <wp:effectExtent l="0" t="0" r="9525"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sts20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5575" cy="1743710"/>
                    </a:xfrm>
                    <a:prstGeom prst="rect">
                      <a:avLst/>
                    </a:prstGeom>
                  </pic:spPr>
                </pic:pic>
              </a:graphicData>
            </a:graphic>
            <wp14:sizeRelH relativeFrom="margin">
              <wp14:pctWidth>0</wp14:pctWidth>
            </wp14:sizeRelH>
            <wp14:sizeRelV relativeFrom="margin">
              <wp14:pctHeight>0</wp14:pctHeight>
            </wp14:sizeRelV>
          </wp:anchor>
        </w:drawing>
      </w:r>
      <w:r>
        <w:rPr>
          <w:noProof/>
          <w:sz w:val="40"/>
          <w:szCs w:val="40"/>
        </w:rPr>
        <w:drawing>
          <wp:anchor distT="0" distB="0" distL="114300" distR="114300" simplePos="0" relativeHeight="251702272" behindDoc="0" locked="0" layoutInCell="1" allowOverlap="1">
            <wp:simplePos x="0" y="0"/>
            <wp:positionH relativeFrom="margin">
              <wp:posOffset>-361950</wp:posOffset>
            </wp:positionH>
            <wp:positionV relativeFrom="paragraph">
              <wp:posOffset>368300</wp:posOffset>
            </wp:positionV>
            <wp:extent cx="2752725" cy="178054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sts20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2725" cy="1780540"/>
                    </a:xfrm>
                    <a:prstGeom prst="rect">
                      <a:avLst/>
                    </a:prstGeom>
                  </pic:spPr>
                </pic:pic>
              </a:graphicData>
            </a:graphic>
            <wp14:sizeRelH relativeFrom="margin">
              <wp14:pctWidth>0</wp14:pctWidth>
            </wp14:sizeRelH>
            <wp14:sizeRelV relativeFrom="margin">
              <wp14:pctHeight>0</wp14:pctHeight>
            </wp14:sizeRelV>
          </wp:anchor>
        </w:drawing>
      </w:r>
    </w:p>
    <w:p w:rsidR="005D2672" w:rsidRDefault="005D2672">
      <w:pPr>
        <w:rPr>
          <w:sz w:val="40"/>
          <w:szCs w:val="40"/>
        </w:rPr>
      </w:pPr>
    </w:p>
    <w:p w:rsidR="005D2672" w:rsidRDefault="005D2672">
      <w:pPr>
        <w:rPr>
          <w:sz w:val="40"/>
          <w:szCs w:val="40"/>
        </w:rPr>
      </w:pPr>
    </w:p>
    <w:p w:rsidR="005D2672" w:rsidRDefault="005D2672">
      <w:pPr>
        <w:rPr>
          <w:sz w:val="40"/>
          <w:szCs w:val="40"/>
        </w:rPr>
      </w:pPr>
    </w:p>
    <w:p w:rsidR="005D2672" w:rsidRDefault="005D2672">
      <w:pPr>
        <w:rPr>
          <w:sz w:val="40"/>
          <w:szCs w:val="40"/>
        </w:rPr>
      </w:pPr>
      <w:r>
        <w:rPr>
          <w:noProof/>
          <w:sz w:val="40"/>
          <w:szCs w:val="40"/>
        </w:rPr>
        <w:drawing>
          <wp:anchor distT="0" distB="0" distL="114300" distR="114300" simplePos="0" relativeHeight="251705344" behindDoc="0" locked="0" layoutInCell="1" allowOverlap="1">
            <wp:simplePos x="0" y="0"/>
            <wp:positionH relativeFrom="page">
              <wp:posOffset>3648075</wp:posOffset>
            </wp:positionH>
            <wp:positionV relativeFrom="paragraph">
              <wp:posOffset>350520</wp:posOffset>
            </wp:positionV>
            <wp:extent cx="2807335" cy="181673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sts20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7335" cy="1816735"/>
                    </a:xfrm>
                    <a:prstGeom prst="rect">
                      <a:avLst/>
                    </a:prstGeom>
                  </pic:spPr>
                </pic:pic>
              </a:graphicData>
            </a:graphic>
            <wp14:sizeRelH relativeFrom="margin">
              <wp14:pctWidth>0</wp14:pctWidth>
            </wp14:sizeRelH>
            <wp14:sizeRelV relativeFrom="margin">
              <wp14:pctHeight>0</wp14:pctHeight>
            </wp14:sizeRelV>
          </wp:anchor>
        </w:drawing>
      </w:r>
      <w:r>
        <w:rPr>
          <w:noProof/>
          <w:sz w:val="40"/>
          <w:szCs w:val="40"/>
        </w:rPr>
        <w:drawing>
          <wp:anchor distT="0" distB="0" distL="114300" distR="114300" simplePos="0" relativeHeight="251704320" behindDoc="0" locked="0" layoutInCell="1" allowOverlap="1">
            <wp:simplePos x="0" y="0"/>
            <wp:positionH relativeFrom="column">
              <wp:posOffset>-371475</wp:posOffset>
            </wp:positionH>
            <wp:positionV relativeFrom="paragraph">
              <wp:posOffset>351155</wp:posOffset>
            </wp:positionV>
            <wp:extent cx="2851785" cy="1845310"/>
            <wp:effectExtent l="0" t="0" r="5715"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sts201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1785" cy="1845310"/>
                    </a:xfrm>
                    <a:prstGeom prst="rect">
                      <a:avLst/>
                    </a:prstGeom>
                  </pic:spPr>
                </pic:pic>
              </a:graphicData>
            </a:graphic>
            <wp14:sizeRelH relativeFrom="margin">
              <wp14:pctWidth>0</wp14:pctWidth>
            </wp14:sizeRelH>
            <wp14:sizeRelV relativeFrom="margin">
              <wp14:pctHeight>0</wp14:pctHeight>
            </wp14:sizeRelV>
          </wp:anchor>
        </w:drawing>
      </w:r>
    </w:p>
    <w:p w:rsidR="005D2672" w:rsidRDefault="005D2672">
      <w:pPr>
        <w:rPr>
          <w:sz w:val="40"/>
          <w:szCs w:val="40"/>
        </w:rPr>
      </w:pPr>
    </w:p>
    <w:p w:rsidR="005D2672" w:rsidRDefault="005D2672">
      <w:pPr>
        <w:rPr>
          <w:sz w:val="40"/>
          <w:szCs w:val="40"/>
        </w:rPr>
      </w:pPr>
    </w:p>
    <w:p w:rsidR="005D2672" w:rsidRDefault="005D2672">
      <w:pPr>
        <w:rPr>
          <w:sz w:val="40"/>
          <w:szCs w:val="40"/>
        </w:rPr>
      </w:pPr>
    </w:p>
    <w:p w:rsidR="005D2672" w:rsidRDefault="005D2672">
      <w:pPr>
        <w:rPr>
          <w:sz w:val="40"/>
          <w:szCs w:val="40"/>
        </w:rPr>
      </w:pPr>
      <w:r>
        <w:rPr>
          <w:noProof/>
          <w:sz w:val="40"/>
          <w:szCs w:val="40"/>
        </w:rPr>
        <w:drawing>
          <wp:anchor distT="0" distB="0" distL="114300" distR="114300" simplePos="0" relativeHeight="251706368" behindDoc="0" locked="0" layoutInCell="1" allowOverlap="1">
            <wp:simplePos x="0" y="0"/>
            <wp:positionH relativeFrom="page">
              <wp:posOffset>542925</wp:posOffset>
            </wp:positionH>
            <wp:positionV relativeFrom="paragraph">
              <wp:posOffset>490220</wp:posOffset>
            </wp:positionV>
            <wp:extent cx="2963545" cy="1917700"/>
            <wp:effectExtent l="0" t="0" r="8255"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ists20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3545" cy="1917700"/>
                    </a:xfrm>
                    <a:prstGeom prst="rect">
                      <a:avLst/>
                    </a:prstGeom>
                  </pic:spPr>
                </pic:pic>
              </a:graphicData>
            </a:graphic>
            <wp14:sizeRelH relativeFrom="margin">
              <wp14:pctWidth>0</wp14:pctWidth>
            </wp14:sizeRelH>
            <wp14:sizeRelV relativeFrom="margin">
              <wp14:pctHeight>0</wp14:pctHeight>
            </wp14:sizeRelV>
          </wp:anchor>
        </w:drawing>
      </w:r>
    </w:p>
    <w:p w:rsidR="005D2672" w:rsidRPr="005D2672" w:rsidRDefault="005D2672">
      <w:pPr>
        <w:rPr>
          <w:sz w:val="24"/>
          <w:szCs w:val="24"/>
        </w:rPr>
      </w:pPr>
      <w:r>
        <w:rPr>
          <w:sz w:val="24"/>
          <w:szCs w:val="24"/>
        </w:rPr>
        <w:t xml:space="preserve">*If it becomes necessary to see the Census Tract maps and/or Council District maps at a higher quality than the above, download them from this document and view them in a photo-viewing application; they were all exported at 600 DPI, so there shouldn’t be an issue with </w:t>
      </w:r>
      <w:r w:rsidR="00DD0608">
        <w:rPr>
          <w:sz w:val="24"/>
          <w:szCs w:val="24"/>
        </w:rPr>
        <w:t>attempting this*</w:t>
      </w:r>
    </w:p>
    <w:p w:rsidR="00BB695C" w:rsidRDefault="00BB695C">
      <w:pPr>
        <w:rPr>
          <w:sz w:val="40"/>
          <w:szCs w:val="40"/>
        </w:rPr>
      </w:pPr>
    </w:p>
    <w:p w:rsidR="00730756" w:rsidRDefault="00001106">
      <w:r>
        <w:lastRenderedPageBreak/>
        <w:t>These maps ind</w:t>
      </w:r>
      <w:r>
        <w:t xml:space="preserve">icate some useful information.  The census </w:t>
      </w:r>
      <w:r w:rsidR="005F1655">
        <w:t>T</w:t>
      </w:r>
      <w:r>
        <w:t>ract</w:t>
      </w:r>
      <w:r>
        <w:t xml:space="preserve"> that contained the highest number of recurring wildfires w</w:t>
      </w:r>
      <w:r w:rsidR="00426C5A">
        <w:t>as</w:t>
      </w:r>
      <w:r>
        <w:t xml:space="preserve"> Tract</w:t>
      </w:r>
      <w:r>
        <w:t xml:space="preserve"> 18.13, and the </w:t>
      </w:r>
      <w:r w:rsidR="005B47FB">
        <w:t>C</w:t>
      </w:r>
      <w:r>
        <w:t xml:space="preserve">ouncil </w:t>
      </w:r>
      <w:r w:rsidR="005B47FB">
        <w:t>D</w:t>
      </w:r>
      <w:r>
        <w:t>istrict that contained the highest number of recurring wildfires was District 1.  Additionally, the ma</w:t>
      </w:r>
      <w:r>
        <w:t>ps show that Austin’s eastern region (including northeast and southeast) sees a lot of wildfire activity.  The question we want to answer is: how spatially significant is the wildfire activity?  We can answer this question by setting out to reject the null</w:t>
      </w:r>
      <w:r>
        <w:t xml:space="preserve"> hypothesis, which states:  There is no clustering of wildfire occurrences in Austin.</w:t>
      </w:r>
    </w:p>
    <w:p w:rsidR="00730756" w:rsidRDefault="00001106">
      <w:r>
        <w:t>To begin, we ran a hot-spot analysis using all wildfire points from 2012 to 2018.  We had an option to run a general hot-spot analysis that looks at weighted point featur</w:t>
      </w:r>
      <w:r>
        <w:t xml:space="preserve">es or an optimized hot-spot analysis that counts the number of features within a specified cell size over the entire study area.   </w:t>
      </w:r>
      <w:proofErr w:type="gramStart"/>
      <w:r>
        <w:t>Both of these</w:t>
      </w:r>
      <w:proofErr w:type="gramEnd"/>
      <w:r>
        <w:t xml:space="preserve"> options identify statistically significant hot and cold spots using the </w:t>
      </w:r>
      <w:proofErr w:type="spellStart"/>
      <w:r>
        <w:t>Getis</w:t>
      </w:r>
      <w:proofErr w:type="spellEnd"/>
      <w:r>
        <w:t>-Ord Gi* statistic, which measures</w:t>
      </w:r>
      <w:r>
        <w:t xml:space="preserve"> the intensity of clustering of high or low counts of wildfires in a cell relative to its neighboring cells (1).  The output features between the two options differ in that the general hot-spot analysis produced a graduated point symbol and the optimized a</w:t>
      </w:r>
      <w:r>
        <w:t>nalysis resulted in a grid of fishnet polygons.  We preferred the output as polygons to represent a continuous, more visually appealing hot spot area, especially when considering adjacent polygons.  We also didn’t need to consider weighted values associate</w:t>
      </w:r>
      <w:r>
        <w:t xml:space="preserve">d with the wildfire points, as required when running the general hot-spot analysis - we were merely concerned with their locations. </w:t>
      </w:r>
    </w:p>
    <w:p w:rsidR="00730756" w:rsidRDefault="00001106">
      <w:r>
        <w:t>By counting the number of wildfire points within each cell the resulting output features depict the concentration of wildfi</w:t>
      </w:r>
      <w:r>
        <w:t>res.  The polygons are represented as a cell area measuring one thousand feet squared (22.96 acres).  Looking at the attribute table, we identified the spatial significance. The returned hot-spot polygons are characterized with high z-scores and low p-valu</w:t>
      </w:r>
      <w:r>
        <w:t xml:space="preserve">es.  The highest z-score was 17.99, </w:t>
      </w:r>
      <w:r>
        <w:t>revealing the number of standard deviations outside of a normally distributed dataset.  Additionally, there were several low p-values of zero, indicating that the probability of randomness among the wildfire points in un</w:t>
      </w:r>
      <w:r>
        <w:t>likely.  When considered together, these scores confirm to us that it’s unlikely that the spatial pattern of the wildfires is completely random and allows us to reject the null hypothesis.  The following maps show our hot-spot results, aggregated annually,</w:t>
      </w:r>
      <w:r>
        <w:t xml:space="preserve"> where the red polygons represent those areas where fire incidents are highly concentrated:  </w:t>
      </w:r>
    </w:p>
    <w:p w:rsidR="00730756" w:rsidRDefault="00730756">
      <w:pPr>
        <w:rPr>
          <w:sz w:val="40"/>
          <w:szCs w:val="40"/>
        </w:rPr>
      </w:pPr>
    </w:p>
    <w:p w:rsidR="00730756" w:rsidRDefault="00730756">
      <w:pPr>
        <w:rPr>
          <w:sz w:val="40"/>
          <w:szCs w:val="40"/>
        </w:rPr>
      </w:pPr>
    </w:p>
    <w:p w:rsidR="00730756" w:rsidRDefault="00730756">
      <w:pPr>
        <w:rPr>
          <w:sz w:val="40"/>
          <w:szCs w:val="40"/>
        </w:rPr>
      </w:pPr>
    </w:p>
    <w:p w:rsidR="00730756" w:rsidRDefault="00730756">
      <w:pPr>
        <w:rPr>
          <w:sz w:val="40"/>
          <w:szCs w:val="40"/>
        </w:rPr>
      </w:pPr>
    </w:p>
    <w:p w:rsidR="00730756" w:rsidRDefault="00730756">
      <w:pPr>
        <w:rPr>
          <w:sz w:val="40"/>
          <w:szCs w:val="40"/>
        </w:rPr>
      </w:pPr>
    </w:p>
    <w:p w:rsidR="00730756" w:rsidRDefault="00730756">
      <w:pPr>
        <w:rPr>
          <w:sz w:val="40"/>
          <w:szCs w:val="40"/>
        </w:rPr>
      </w:pPr>
    </w:p>
    <w:p w:rsidR="00730756" w:rsidRDefault="00001106">
      <w:pPr>
        <w:rPr>
          <w:sz w:val="40"/>
          <w:szCs w:val="40"/>
        </w:rPr>
      </w:pPr>
      <w:r>
        <w:rPr>
          <w:sz w:val="40"/>
          <w:szCs w:val="40"/>
        </w:rPr>
        <w:t>Optimized Hot-Spot Analysis</w:t>
      </w:r>
    </w:p>
    <w:p w:rsidR="00730756" w:rsidRDefault="00001106">
      <w:pPr>
        <w:rPr>
          <w:sz w:val="40"/>
          <w:szCs w:val="40"/>
        </w:rPr>
      </w:pPr>
      <w:r>
        <w:rPr>
          <w:noProof/>
          <w:sz w:val="40"/>
          <w:szCs w:val="40"/>
        </w:rPr>
        <w:drawing>
          <wp:inline distT="0" distB="0" distL="0" distR="0">
            <wp:extent cx="2681288" cy="3562144"/>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l="1382" r="1382"/>
                    <a:stretch>
                      <a:fillRect/>
                    </a:stretch>
                  </pic:blipFill>
                  <pic:spPr>
                    <a:xfrm>
                      <a:off x="0" y="0"/>
                      <a:ext cx="2681288" cy="3562144"/>
                    </a:xfrm>
                    <a:prstGeom prst="rect">
                      <a:avLst/>
                    </a:prstGeom>
                    <a:ln/>
                  </pic:spPr>
                </pic:pic>
              </a:graphicData>
            </a:graphic>
          </wp:inline>
        </w:drawing>
      </w:r>
      <w:r>
        <w:rPr>
          <w:noProof/>
          <w:sz w:val="40"/>
          <w:szCs w:val="40"/>
        </w:rPr>
        <w:drawing>
          <wp:inline distT="0" distB="0" distL="0" distR="0">
            <wp:extent cx="2786063" cy="3505200"/>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t="1390" b="1390"/>
                    <a:stretch>
                      <a:fillRect/>
                    </a:stretch>
                  </pic:blipFill>
                  <pic:spPr>
                    <a:xfrm>
                      <a:off x="0" y="0"/>
                      <a:ext cx="2786063" cy="3505200"/>
                    </a:xfrm>
                    <a:prstGeom prst="rect">
                      <a:avLst/>
                    </a:prstGeom>
                    <a:ln/>
                  </pic:spPr>
                </pic:pic>
              </a:graphicData>
            </a:graphic>
          </wp:inline>
        </w:drawing>
      </w:r>
    </w:p>
    <w:p w:rsidR="00730756" w:rsidRDefault="00001106">
      <w:pPr>
        <w:pBdr>
          <w:top w:val="nil"/>
          <w:left w:val="nil"/>
          <w:bottom w:val="nil"/>
          <w:right w:val="nil"/>
          <w:between w:val="nil"/>
        </w:pBdr>
        <w:spacing w:before="100" w:after="100" w:line="240" w:lineRule="auto"/>
      </w:pPr>
      <w:r>
        <w:t>The hot-spot results revealed, not only the spatial significance of the fire locations, but also the directional distribution of the fires coinciding with major roads.  There’s an implication here that most fires are a result of human activity (i.e. cigare</w:t>
      </w:r>
      <w:r>
        <w:t>ttes or sparks from a vehicle).  We plan to report more information on the cause and location relationship.</w:t>
      </w:r>
    </w:p>
    <w:p w:rsidR="00730756" w:rsidRDefault="00730756">
      <w:pPr>
        <w:pBdr>
          <w:top w:val="nil"/>
          <w:left w:val="nil"/>
          <w:bottom w:val="nil"/>
          <w:right w:val="nil"/>
          <w:between w:val="nil"/>
        </w:pBdr>
        <w:spacing w:before="100" w:after="100" w:line="240" w:lineRule="auto"/>
      </w:pPr>
    </w:p>
    <w:p w:rsidR="00730756" w:rsidRDefault="00001106">
      <w:pPr>
        <w:pBdr>
          <w:top w:val="nil"/>
          <w:left w:val="nil"/>
          <w:bottom w:val="nil"/>
          <w:right w:val="nil"/>
          <w:between w:val="nil"/>
        </w:pBdr>
        <w:spacing w:before="100" w:after="100" w:line="240" w:lineRule="auto"/>
        <w:rPr>
          <w:color w:val="000000"/>
        </w:rPr>
      </w:pPr>
      <w:r>
        <w:rPr>
          <w:color w:val="000000"/>
        </w:rPr>
        <w:t>For our temporal analysis we graphed the entire 6-1</w:t>
      </w:r>
      <w:r>
        <w:t>/</w:t>
      </w:r>
      <w:proofErr w:type="gramStart"/>
      <w:r>
        <w:rPr>
          <w:color w:val="000000"/>
        </w:rPr>
        <w:t>2 year</w:t>
      </w:r>
      <w:proofErr w:type="gramEnd"/>
      <w:r>
        <w:rPr>
          <w:color w:val="000000"/>
        </w:rPr>
        <w:t xml:space="preserve"> dataset by hour of the day to </w:t>
      </w:r>
      <w:r>
        <w:t>reveal</w:t>
      </w:r>
      <w:r>
        <w:rPr>
          <w:color w:val="000000"/>
        </w:rPr>
        <w:t xml:space="preserve"> what time of the day most wildfires occur.  </w:t>
      </w:r>
      <w:r>
        <w:t>Representing</w:t>
      </w:r>
      <w:r>
        <w:rPr>
          <w:color w:val="000000"/>
        </w:rPr>
        <w:t xml:space="preserve"> midnight as zero and 11 p.m. as 23 along the x-axis, the graph reveals that the most active time of the day for wildfires is between 9 a.m. and 7 p.m.  The 1</w:t>
      </w:r>
      <w:r>
        <w:t xml:space="preserve"> p.m. hour returned the most fires with 145.</w:t>
      </w:r>
      <w:r>
        <w:rPr>
          <w:color w:val="000000"/>
        </w:rPr>
        <w:t xml:space="preserve">  This coincides with </w:t>
      </w:r>
      <w:r>
        <w:t>busy travel times, e</w:t>
      </w:r>
      <w:r>
        <w:t>specially during and after the lunch hour.</w:t>
      </w:r>
      <w:r>
        <w:rPr>
          <w:color w:val="000000"/>
        </w:rPr>
        <w:t xml:space="preserve">  The graph below </w:t>
      </w:r>
      <w:r>
        <w:t xml:space="preserve">shows </w:t>
      </w:r>
      <w:r>
        <w:rPr>
          <w:color w:val="000000"/>
        </w:rPr>
        <w:t>our results:</w:t>
      </w:r>
    </w:p>
    <w:p w:rsidR="00730756" w:rsidRDefault="00001106">
      <w:pPr>
        <w:pBdr>
          <w:top w:val="nil"/>
          <w:left w:val="nil"/>
          <w:bottom w:val="nil"/>
          <w:right w:val="nil"/>
          <w:between w:val="nil"/>
        </w:pBdr>
        <w:spacing w:before="100" w:after="100" w:line="240" w:lineRule="auto"/>
        <w:rPr>
          <w:rFonts w:ascii="Arial" w:eastAsia="Arial" w:hAnsi="Arial" w:cs="Arial"/>
          <w:color w:val="000000"/>
          <w:sz w:val="18"/>
          <w:szCs w:val="18"/>
        </w:rPr>
      </w:pPr>
      <w:r>
        <w:rPr>
          <w:rFonts w:ascii="Times New Roman" w:eastAsia="Times New Roman" w:hAnsi="Times New Roman" w:cs="Times New Roman"/>
          <w:noProof/>
          <w:color w:val="000000"/>
          <w:sz w:val="24"/>
          <w:szCs w:val="24"/>
        </w:rPr>
        <w:lastRenderedPageBreak/>
        <w:drawing>
          <wp:inline distT="0" distB="0" distL="0" distR="0">
            <wp:extent cx="4262438" cy="2555368"/>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4262438" cy="2555368"/>
                    </a:xfrm>
                    <a:prstGeom prst="rect">
                      <a:avLst/>
                    </a:prstGeom>
                    <a:ln/>
                  </pic:spPr>
                </pic:pic>
              </a:graphicData>
            </a:graphic>
          </wp:inline>
        </w:drawing>
      </w:r>
    </w:p>
    <w:p w:rsidR="00730756" w:rsidRDefault="00730756">
      <w:pPr>
        <w:pBdr>
          <w:top w:val="nil"/>
          <w:left w:val="nil"/>
          <w:bottom w:val="nil"/>
          <w:right w:val="nil"/>
          <w:between w:val="nil"/>
        </w:pBdr>
        <w:spacing w:before="100" w:after="100" w:line="240" w:lineRule="auto"/>
      </w:pPr>
    </w:p>
    <w:p w:rsidR="00730756" w:rsidRDefault="00001106">
      <w:pPr>
        <w:pBdr>
          <w:top w:val="nil"/>
          <w:left w:val="nil"/>
          <w:bottom w:val="nil"/>
          <w:right w:val="nil"/>
          <w:between w:val="nil"/>
        </w:pBdr>
        <w:spacing w:before="100" w:after="100" w:line="240" w:lineRule="auto"/>
        <w:rPr>
          <w:rFonts w:ascii="Arial" w:eastAsia="Arial" w:hAnsi="Arial" w:cs="Arial"/>
          <w:color w:val="000000"/>
          <w:sz w:val="18"/>
          <w:szCs w:val="18"/>
        </w:rPr>
      </w:pPr>
      <w:r>
        <w:rPr>
          <w:color w:val="000000"/>
        </w:rPr>
        <w:t>Graphing the wildfires by quarter</w:t>
      </w:r>
      <w:r>
        <w:t xml:space="preserve"> (</w:t>
      </w:r>
      <w:r>
        <w:rPr>
          <w:color w:val="000000"/>
        </w:rPr>
        <w:t>season</w:t>
      </w:r>
      <w:r>
        <w:t>)</w:t>
      </w:r>
      <w:r>
        <w:rPr>
          <w:color w:val="000000"/>
        </w:rPr>
        <w:t xml:space="preserve"> as seen in the graph below, revealed that most fires occur </w:t>
      </w:r>
      <w:r>
        <w:t>during</w:t>
      </w:r>
      <w:r>
        <w:rPr>
          <w:color w:val="000000"/>
        </w:rPr>
        <w:t xml:space="preserve"> </w:t>
      </w:r>
      <w:r>
        <w:t>S</w:t>
      </w:r>
      <w:r>
        <w:rPr>
          <w:color w:val="000000"/>
        </w:rPr>
        <w:t>ummer, specifically between July and September.  This is usually</w:t>
      </w:r>
      <w:r>
        <w:rPr>
          <w:color w:val="000000"/>
        </w:rPr>
        <w:t xml:space="preserve"> the time when hotter weather </w:t>
      </w:r>
      <w:r>
        <w:t>produces</w:t>
      </w:r>
      <w:r>
        <w:rPr>
          <w:color w:val="000000"/>
        </w:rPr>
        <w:t xml:space="preserve"> dry vegetation, rainfall</w:t>
      </w:r>
      <w:r>
        <w:t xml:space="preserve"> is less frequent, and prevailing south winds are most present, </w:t>
      </w:r>
      <w:r>
        <w:rPr>
          <w:color w:val="000000"/>
        </w:rPr>
        <w:t xml:space="preserve">thereby increasing the </w:t>
      </w:r>
      <w:r>
        <w:t>perfect conditions for a fire</w:t>
      </w:r>
      <w:r>
        <w:rPr>
          <w:color w:val="000000"/>
        </w:rPr>
        <w:t xml:space="preserve">.  </w:t>
      </w:r>
      <w:r>
        <w:rPr>
          <w:rFonts w:ascii="Arial" w:eastAsia="Arial" w:hAnsi="Arial" w:cs="Arial"/>
          <w:color w:val="000000"/>
          <w:sz w:val="18"/>
          <w:szCs w:val="18"/>
        </w:rPr>
        <w:br/>
      </w:r>
    </w:p>
    <w:p w:rsidR="00730756" w:rsidRDefault="00001106">
      <w:pPr>
        <w:pBdr>
          <w:top w:val="nil"/>
          <w:left w:val="nil"/>
          <w:bottom w:val="nil"/>
          <w:right w:val="nil"/>
          <w:between w:val="nil"/>
        </w:pBdr>
        <w:spacing w:before="100" w:after="100" w:line="240" w:lineRule="auto"/>
        <w:rPr>
          <w:rFonts w:ascii="Arial" w:eastAsia="Arial" w:hAnsi="Arial" w:cs="Arial"/>
          <w:color w:val="000000"/>
          <w:sz w:val="18"/>
          <w:szCs w:val="18"/>
        </w:rPr>
      </w:pPr>
      <w:r>
        <w:rPr>
          <w:rFonts w:ascii="Times New Roman" w:eastAsia="Times New Roman" w:hAnsi="Times New Roman" w:cs="Times New Roman"/>
          <w:noProof/>
          <w:color w:val="000000"/>
          <w:sz w:val="24"/>
          <w:szCs w:val="24"/>
        </w:rPr>
        <w:drawing>
          <wp:inline distT="0" distB="0" distL="0" distR="0">
            <wp:extent cx="5019675" cy="272415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5019675" cy="2724150"/>
                    </a:xfrm>
                    <a:prstGeom prst="rect">
                      <a:avLst/>
                    </a:prstGeom>
                    <a:ln/>
                  </pic:spPr>
                </pic:pic>
              </a:graphicData>
            </a:graphic>
          </wp:inline>
        </w:drawing>
      </w:r>
    </w:p>
    <w:p w:rsidR="00730756" w:rsidRDefault="00730756">
      <w:pPr>
        <w:pBdr>
          <w:top w:val="nil"/>
          <w:left w:val="nil"/>
          <w:bottom w:val="nil"/>
          <w:right w:val="nil"/>
          <w:between w:val="nil"/>
        </w:pBdr>
        <w:spacing w:before="100" w:after="100" w:line="240" w:lineRule="auto"/>
      </w:pPr>
    </w:p>
    <w:p w:rsidR="00730756" w:rsidRDefault="00001106">
      <w:pPr>
        <w:spacing w:before="100" w:after="100" w:line="240" w:lineRule="auto"/>
        <w:rPr>
          <w:sz w:val="28"/>
          <w:szCs w:val="28"/>
        </w:rPr>
      </w:pPr>
      <w:r>
        <w:rPr>
          <w:sz w:val="28"/>
          <w:szCs w:val="28"/>
        </w:rPr>
        <w:t>2.2 Work Ongoing</w:t>
      </w:r>
    </w:p>
    <w:p w:rsidR="00730756" w:rsidRDefault="00001106">
      <w:pPr>
        <w:spacing w:before="100" w:after="100" w:line="240" w:lineRule="auto"/>
      </w:pPr>
      <w:r>
        <w:t>We are still planning to look at the most active day</w:t>
      </w:r>
      <w:r>
        <w:t xml:space="preserve"> of the week for wildfire activity.  We’re researching a method for extracting the day of the week based on a mm/dd/</w:t>
      </w:r>
      <w:proofErr w:type="spellStart"/>
      <w:r>
        <w:t>yyyy</w:t>
      </w:r>
      <w:proofErr w:type="spellEnd"/>
      <w:r>
        <w:t xml:space="preserve"> format in Excel.  Once we pin down a solution to achieve this we’ll be able to show the most likely day for a wildfire occurrence, in g</w:t>
      </w:r>
      <w:r>
        <w:t>raph form. Other ongoing work includes a regression analysis and an ignition potential analysis.  More information to come on this.</w:t>
      </w:r>
    </w:p>
    <w:p w:rsidR="00730756" w:rsidRDefault="00730756">
      <w:pPr>
        <w:spacing w:before="100" w:after="100" w:line="240" w:lineRule="auto"/>
      </w:pPr>
    </w:p>
    <w:p w:rsidR="00730756" w:rsidRDefault="00001106">
      <w:pPr>
        <w:spacing w:before="100" w:after="100" w:line="240" w:lineRule="auto"/>
        <w:rPr>
          <w:sz w:val="28"/>
          <w:szCs w:val="28"/>
        </w:rPr>
      </w:pPr>
      <w:r>
        <w:rPr>
          <w:sz w:val="28"/>
          <w:szCs w:val="28"/>
        </w:rPr>
        <w:lastRenderedPageBreak/>
        <w:t>2.3 Project Revisions</w:t>
      </w:r>
    </w:p>
    <w:p w:rsidR="00730756" w:rsidRDefault="00001106">
      <w:pPr>
        <w:spacing w:before="100" w:after="100" w:line="240" w:lineRule="auto"/>
      </w:pPr>
      <w:r>
        <w:t>No major revisions have taken place.  We’ve added one additional source to the literature review that</w:t>
      </w:r>
      <w:r>
        <w:t xml:space="preserve"> discusses the hot-spot analysis in detail regarding the usefulness of the </w:t>
      </w:r>
      <w:proofErr w:type="spellStart"/>
      <w:r>
        <w:t>Getis</w:t>
      </w:r>
      <w:proofErr w:type="spellEnd"/>
      <w:r>
        <w:t>-Ord Gi* statistic.  This source is listed below:</w:t>
      </w:r>
    </w:p>
    <w:p w:rsidR="00730756" w:rsidRDefault="00001106">
      <w:pPr>
        <w:numPr>
          <w:ilvl w:val="0"/>
          <w:numId w:val="1"/>
        </w:numPr>
        <w:spacing w:before="100" w:after="100" w:line="240" w:lineRule="auto"/>
        <w:rPr>
          <w:rFonts w:ascii="Arial" w:eastAsia="Arial" w:hAnsi="Arial" w:cs="Arial"/>
          <w:sz w:val="18"/>
          <w:szCs w:val="18"/>
        </w:rPr>
      </w:pPr>
      <w:r>
        <w:rPr>
          <w:rFonts w:ascii="Arial" w:eastAsia="Arial" w:hAnsi="Arial" w:cs="Arial"/>
          <w:b/>
          <w:i/>
          <w:sz w:val="18"/>
          <w:szCs w:val="18"/>
        </w:rPr>
        <w:t>Using spatial statistics to identify emerging hot spots of forest loss,</w:t>
      </w:r>
      <w:r>
        <w:rPr>
          <w:rFonts w:ascii="Arial" w:eastAsia="Arial" w:hAnsi="Arial" w:cs="Arial"/>
          <w:sz w:val="18"/>
          <w:szCs w:val="18"/>
        </w:rPr>
        <w:t xml:space="preserve"> by Nancy L Harris, Elizabeth Goldman, Christopher </w:t>
      </w:r>
      <w:proofErr w:type="spellStart"/>
      <w:r>
        <w:rPr>
          <w:rFonts w:ascii="Arial" w:eastAsia="Arial" w:hAnsi="Arial" w:cs="Arial"/>
          <w:sz w:val="18"/>
          <w:szCs w:val="18"/>
        </w:rPr>
        <w:t>Gabris</w:t>
      </w:r>
      <w:proofErr w:type="spellEnd"/>
      <w:r>
        <w:rPr>
          <w:rFonts w:ascii="Arial" w:eastAsia="Arial" w:hAnsi="Arial" w:cs="Arial"/>
          <w:sz w:val="18"/>
          <w:szCs w:val="18"/>
        </w:rPr>
        <w:t xml:space="preserve">, Jon </w:t>
      </w:r>
      <w:proofErr w:type="spellStart"/>
      <w:r>
        <w:rPr>
          <w:rFonts w:ascii="Arial" w:eastAsia="Arial" w:hAnsi="Arial" w:cs="Arial"/>
          <w:sz w:val="18"/>
          <w:szCs w:val="18"/>
        </w:rPr>
        <w:t>Nordling</w:t>
      </w:r>
      <w:proofErr w:type="spellEnd"/>
      <w:r>
        <w:rPr>
          <w:rFonts w:ascii="Arial" w:eastAsia="Arial" w:hAnsi="Arial" w:cs="Arial"/>
          <w:sz w:val="18"/>
          <w:szCs w:val="18"/>
        </w:rPr>
        <w:t xml:space="preserve">, Susan </w:t>
      </w:r>
      <w:proofErr w:type="spellStart"/>
      <w:r>
        <w:rPr>
          <w:rFonts w:ascii="Arial" w:eastAsia="Arial" w:hAnsi="Arial" w:cs="Arial"/>
          <w:sz w:val="18"/>
          <w:szCs w:val="18"/>
        </w:rPr>
        <w:t>Minnemeyer</w:t>
      </w:r>
      <w:proofErr w:type="spellEnd"/>
      <w:r>
        <w:rPr>
          <w:rFonts w:ascii="Arial" w:eastAsia="Arial" w:hAnsi="Arial" w:cs="Arial"/>
          <w:sz w:val="18"/>
          <w:szCs w:val="18"/>
        </w:rPr>
        <w:t xml:space="preserve">, Stephen Ansari, Michael Lippmann, Lauren Bennett, Mansour </w:t>
      </w:r>
      <w:proofErr w:type="spellStart"/>
      <w:r>
        <w:rPr>
          <w:rFonts w:ascii="Arial" w:eastAsia="Arial" w:hAnsi="Arial" w:cs="Arial"/>
          <w:sz w:val="18"/>
          <w:szCs w:val="18"/>
        </w:rPr>
        <w:t>Raad</w:t>
      </w:r>
      <w:proofErr w:type="spellEnd"/>
      <w:r>
        <w:rPr>
          <w:rFonts w:ascii="Arial" w:eastAsia="Arial" w:hAnsi="Arial" w:cs="Arial"/>
          <w:sz w:val="18"/>
          <w:szCs w:val="18"/>
        </w:rPr>
        <w:t xml:space="preserve">, Matthew Hansen and Peter </w:t>
      </w:r>
      <w:proofErr w:type="spellStart"/>
      <w:r>
        <w:rPr>
          <w:rFonts w:ascii="Arial" w:eastAsia="Arial" w:hAnsi="Arial" w:cs="Arial"/>
          <w:sz w:val="18"/>
          <w:szCs w:val="18"/>
        </w:rPr>
        <w:t>Potapov</w:t>
      </w:r>
      <w:proofErr w:type="spellEnd"/>
      <w:r>
        <w:rPr>
          <w:rFonts w:ascii="Arial" w:eastAsia="Arial" w:hAnsi="Arial" w:cs="Arial"/>
          <w:sz w:val="18"/>
          <w:szCs w:val="18"/>
        </w:rPr>
        <w:t>., Published 7 February 2017, ©2017 IOP Publishing Ltd., Environmenta</w:t>
      </w:r>
      <w:r>
        <w:rPr>
          <w:rFonts w:ascii="Arial" w:eastAsia="Arial" w:hAnsi="Arial" w:cs="Arial"/>
          <w:sz w:val="18"/>
          <w:szCs w:val="18"/>
        </w:rPr>
        <w:t xml:space="preserve">l Research Letters, Volume 12, Number 2,  </w:t>
      </w:r>
      <w:hyperlink r:id="rId27">
        <w:r>
          <w:rPr>
            <w:rFonts w:ascii="Arial" w:eastAsia="Arial" w:hAnsi="Arial" w:cs="Arial"/>
            <w:color w:val="0000FF"/>
            <w:sz w:val="18"/>
            <w:szCs w:val="18"/>
            <w:u w:val="single"/>
          </w:rPr>
          <w:t>iopscience.iop.org/article/10.1088/1748-9326/aa5a2f</w:t>
        </w:r>
      </w:hyperlink>
    </w:p>
    <w:p w:rsidR="00730756" w:rsidRDefault="00730756">
      <w:pPr>
        <w:spacing w:before="100" w:after="100" w:line="240" w:lineRule="auto"/>
      </w:pPr>
    </w:p>
    <w:p w:rsidR="00730756" w:rsidRDefault="00001106">
      <w:pPr>
        <w:pBdr>
          <w:top w:val="nil"/>
          <w:left w:val="nil"/>
          <w:bottom w:val="nil"/>
          <w:right w:val="nil"/>
          <w:between w:val="nil"/>
        </w:pBdr>
        <w:spacing w:before="100" w:after="100" w:line="240" w:lineRule="auto"/>
        <w:rPr>
          <w:color w:val="000000"/>
        </w:rPr>
      </w:pPr>
      <w:r>
        <w:rPr>
          <w:b/>
          <w:sz w:val="28"/>
          <w:szCs w:val="28"/>
        </w:rPr>
        <w:t>3. Conclusion</w:t>
      </w:r>
    </w:p>
    <w:p w:rsidR="00730756" w:rsidRDefault="00001106">
      <w:pPr>
        <w:pBdr>
          <w:top w:val="nil"/>
          <w:left w:val="nil"/>
          <w:bottom w:val="nil"/>
          <w:right w:val="nil"/>
          <w:between w:val="nil"/>
        </w:pBdr>
        <w:spacing w:before="100" w:after="100" w:line="240" w:lineRule="auto"/>
      </w:pPr>
      <w:r>
        <w:rPr>
          <w:color w:val="000000"/>
        </w:rPr>
        <w:t xml:space="preserve">By identifying where and when wildfires occur most often </w:t>
      </w:r>
      <w:r>
        <w:t>plus</w:t>
      </w:r>
      <w:r>
        <w:rPr>
          <w:color w:val="000000"/>
        </w:rPr>
        <w:t xml:space="preserve"> the are</w:t>
      </w:r>
      <w:r>
        <w:rPr>
          <w:color w:val="000000"/>
        </w:rPr>
        <w:t xml:space="preserve">as with the highest ignition potential, we can not only </w:t>
      </w:r>
      <w:r>
        <w:t xml:space="preserve">help educate the </w:t>
      </w:r>
      <w:proofErr w:type="gramStart"/>
      <w:r>
        <w:t>general public</w:t>
      </w:r>
      <w:proofErr w:type="gramEnd"/>
      <w:r>
        <w:t>, but also</w:t>
      </w:r>
      <w:r>
        <w:rPr>
          <w:color w:val="000000"/>
        </w:rPr>
        <w:t xml:space="preserve"> assist important decision makers in determining if the city has a sufficient number of </w:t>
      </w:r>
      <w:r>
        <w:t>resourc</w:t>
      </w:r>
      <w:r>
        <w:rPr>
          <w:color w:val="000000"/>
        </w:rPr>
        <w:t>es to control to the occurrences.  We</w:t>
      </w:r>
      <w:r>
        <w:t>’re on task to meet the fin</w:t>
      </w:r>
      <w:r>
        <w:t>al deliverable date of December 3rd.</w:t>
      </w:r>
    </w:p>
    <w:sectPr w:rsidR="00730756">
      <w:footerReference w:type="default" r:id="rId28"/>
      <w:footerReference w:type="first" r:id="rId29"/>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001106">
      <w:pPr>
        <w:spacing w:after="0" w:line="240" w:lineRule="auto"/>
      </w:pPr>
      <w:r>
        <w:separator/>
      </w:r>
    </w:p>
  </w:endnote>
  <w:endnote w:type="continuationSeparator" w:id="0">
    <w:p w:rsidR="00000000" w:rsidRDefault="00001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ahnschrift Condensed">
    <w:panose1 w:val="020B0502040204020203"/>
    <w:charset w:val="00"/>
    <w:family w:val="swiss"/>
    <w:pitch w:val="variable"/>
    <w:sig w:usb0="A00002C7" w:usb1="00000002" w:usb2="00000000" w:usb3="00000000" w:csb0="0000019F" w:csb1="00000000"/>
  </w:font>
  <w:font w:name="Roboto">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0756" w:rsidRDefault="00001106">
    <w:pPr>
      <w:jc w:val="right"/>
    </w:pPr>
    <w:r>
      <w:fldChar w:fldCharType="begin"/>
    </w:r>
    <w:r>
      <w:instrText>PAGE</w:instrText>
    </w:r>
    <w:r w:rsidR="00E505DF">
      <w:fldChar w:fldCharType="separate"/>
    </w:r>
    <w:r w:rsidR="00E505DF">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0756" w:rsidRDefault="007307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001106">
      <w:pPr>
        <w:spacing w:after="0" w:line="240" w:lineRule="auto"/>
      </w:pPr>
      <w:r>
        <w:separator/>
      </w:r>
    </w:p>
  </w:footnote>
  <w:footnote w:type="continuationSeparator" w:id="0">
    <w:p w:rsidR="00000000" w:rsidRDefault="000011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6849F8"/>
    <w:multiLevelType w:val="multilevel"/>
    <w:tmpl w:val="FEC22674"/>
    <w:lvl w:ilvl="0">
      <w:start w:val="1"/>
      <w:numFmt w:val="decimal"/>
      <w:lvlText w:val="(%1)"/>
      <w:lvlJc w:val="left"/>
      <w:pPr>
        <w:ind w:left="720" w:hanging="360"/>
      </w:pPr>
      <w:rPr>
        <w:rFonts w:ascii="Arial" w:eastAsia="Arial" w:hAnsi="Arial" w:cs="Arial"/>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756"/>
    <w:rsid w:val="00001106"/>
    <w:rsid w:val="00426C5A"/>
    <w:rsid w:val="005B47FB"/>
    <w:rsid w:val="005D2672"/>
    <w:rsid w:val="005F1655"/>
    <w:rsid w:val="00670820"/>
    <w:rsid w:val="00730756"/>
    <w:rsid w:val="00B50857"/>
    <w:rsid w:val="00BB695C"/>
    <w:rsid w:val="00DD0608"/>
    <w:rsid w:val="00E505DF"/>
    <w:rsid w:val="00EC1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7EB7E"/>
  <w15:docId w15:val="{E8A4BD7E-282F-4F35-828E-F7326B8A4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iopscience.iop.org/article/10.1088/1748-9326/aa5a2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10</Pages>
  <Words>1377</Words>
  <Characters>7850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Becker, Samuel D</dc:creator>
  <cp:lastModifiedBy>Becker, Samuel D</cp:lastModifiedBy>
  <cp:revision>8</cp:revision>
  <dcterms:created xsi:type="dcterms:W3CDTF">2018-10-28T21:14:00Z</dcterms:created>
  <dcterms:modified xsi:type="dcterms:W3CDTF">2018-10-28T21:43:00Z</dcterms:modified>
</cp:coreProperties>
</file>