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eastAsiaTheme="minorHAnsi"/>
        </w:rPr>
        <w:id w:val="1532301970"/>
        <w:docPartObj>
          <w:docPartGallery w:val="Cover Pages"/>
          <w:docPartUnique/>
        </w:docPartObj>
      </w:sdtPr>
      <w:sdtEndPr>
        <w:rPr>
          <w:rFonts w:ascii="Times New Roman" w:hAnsi="Times New Roman" w:cs="Times New Roman"/>
          <w:sz w:val="36"/>
          <w:szCs w:val="36"/>
        </w:rPr>
      </w:sdtEndPr>
      <w:sdtContent>
        <w:p w:rsidR="00525051" w:rsidRDefault="00525051">
          <w:pPr>
            <w:pStyle w:val="NoSpacing"/>
          </w:pPr>
          <w:r>
            <w:rPr>
              <w:noProof/>
            </w:rPr>
            <mc:AlternateContent>
              <mc:Choice Requires="wpg">
                <w:drawing>
                  <wp:anchor distT="0" distB="0" distL="114300" distR="114300" simplePos="0" relativeHeight="251658752" behindDoc="1" locked="0" layoutInCell="1" allowOverlap="1" wp14:anchorId="421168B0" wp14:editId="30EA0E5E">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sz w:val="36"/>
                                      <w:szCs w:val="28"/>
                                    </w:rPr>
                                    <w:alias w:val="Date"/>
                                    <w:tag w:val=""/>
                                    <w:id w:val="-650599894"/>
                                    <w:dataBinding w:prefixMappings="xmlns:ns0='http://schemas.microsoft.com/office/2006/coverPageProps' " w:xpath="/ns0:CoverPageProperties[1]/ns0:PublishDate[1]" w:storeItemID="{55AF091B-3C7A-41E3-B477-F2FDAA23CFDA}"/>
                                    <w:date w:fullDate="2015-02-23T00:00:00Z">
                                      <w:dateFormat w:val="M/d/yyyy"/>
                                      <w:lid w:val="en-US"/>
                                      <w:storeMappedDataAs w:val="dateTime"/>
                                      <w:calendar w:val="gregorian"/>
                                    </w:date>
                                  </w:sdtPr>
                                  <w:sdtEndPr/>
                                  <w:sdtContent>
                                    <w:p w:rsidR="009E785B" w:rsidRPr="00EF40BD" w:rsidRDefault="009E785B">
                                      <w:pPr>
                                        <w:pStyle w:val="NoSpacing"/>
                                        <w:jc w:val="right"/>
                                        <w:rPr>
                                          <w:rFonts w:ascii="Times New Roman" w:hAnsi="Times New Roman" w:cs="Times New Roman"/>
                                          <w:sz w:val="36"/>
                                          <w:szCs w:val="28"/>
                                        </w:rPr>
                                      </w:pPr>
                                      <w:r>
                                        <w:rPr>
                                          <w:rFonts w:ascii="Times New Roman" w:hAnsi="Times New Roman" w:cs="Times New Roman"/>
                                          <w:sz w:val="36"/>
                                          <w:szCs w:val="28"/>
                                        </w:rPr>
                                        <w:t>2/23</w:t>
                                      </w:r>
                                      <w:r w:rsidRPr="00EF40BD">
                                        <w:rPr>
                                          <w:rFonts w:ascii="Times New Roman" w:hAnsi="Times New Roman" w:cs="Times New Roman"/>
                                          <w:sz w:val="36"/>
                                          <w:szCs w:val="28"/>
                                        </w:rPr>
                                        <w:t>/2015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21168B0" id="Group 2" o:spid="_x0000_s1026" style="position:absolute;margin-left:0;margin-top:0;width:172.8pt;height:718.55pt;z-index:-25165772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mIMIA&#10;AADaAAAADwAAAGRycy9kb3ducmV2LnhtbESPwWrDMBBE74X+g9hCb42cFkpxo4QkYOip4DjQHBdr&#10;K5taK0faJs7fR4FCj8PMvGEWq8kP6kQx9YENzGcFKOI22J6dgX1TPb2BSoJscQhMBi6UYLW8v1tg&#10;acOZazrtxKkM4VSigU5kLLVObUce0yyMxNn7DtGjZBmdthHPGe4H/VwUr9pjz3mhw5G2HbU/u19v&#10;4KuOx336bOoLimyaqlof3MEZ8/gwrd9BCU3yH/5rf1gDL3C7km+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OYgwgAAANoAAAAPAAAAAAAAAAAAAAAAAJgCAABkcnMvZG93&#10;bnJldi54bWxQSwUGAAAAAAQABAD1AAAAhwMAAAAA&#10;" fillcolor="#66822d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vT8IA&#10;AADaAAAADwAAAGRycy9kb3ducmV2LnhtbESPS4vCQBCE7wv+h6GFva0TRXSJjkEEQfCyPkC8tZk2&#10;DzM9MTOa+O93FoQ9FlX1FTVPOlOJJzWusKxgOIhAEKdWF5wpOB7WX98gnEfWWFkmBS9ykCx6H3OM&#10;tW15R8+9z0SAsItRQe59HUvp0pwMuoGtiYN3tY1BH2STSd1gG+CmkqMomkiDBYeFHGta5ZTe9g+j&#10;oGI8T/1wa1+X0+leHsqf4sitUp/9bjkD4anz/+F3e6MVjOHvSr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e9PwgAAANoAAAAPAAAAAAAAAAAAAAAAAJgCAABkcnMvZG93&#10;bnJldi54bWxQSwUGAAAAAAQABAD1AAAAhwMAAAAA&#10;" adj="18883" fillcolor="#c1ec76 [3204]" stroked="f" strokeweight="1.5pt">
                      <v:stroke endcap="round"/>
                      <v:textbox inset=",0,14.4pt,0">
                        <w:txbxContent>
                          <w:sdt>
                            <w:sdtPr>
                              <w:rPr>
                                <w:rFonts w:ascii="Times New Roman" w:hAnsi="Times New Roman" w:cs="Times New Roman"/>
                                <w:sz w:val="36"/>
                                <w:szCs w:val="28"/>
                              </w:rPr>
                              <w:alias w:val="Date"/>
                              <w:tag w:val=""/>
                              <w:id w:val="-650599894"/>
                              <w:dataBinding w:prefixMappings="xmlns:ns0='http://schemas.microsoft.com/office/2006/coverPageProps' " w:xpath="/ns0:CoverPageProperties[1]/ns0:PublishDate[1]" w:storeItemID="{55AF091B-3C7A-41E3-B477-F2FDAA23CFDA}"/>
                              <w:date w:fullDate="2015-02-23T00:00:00Z">
                                <w:dateFormat w:val="M/d/yyyy"/>
                                <w:lid w:val="en-US"/>
                                <w:storeMappedDataAs w:val="dateTime"/>
                                <w:calendar w:val="gregorian"/>
                              </w:date>
                            </w:sdtPr>
                            <w:sdtEndPr/>
                            <w:sdtContent>
                              <w:p w:rsidR="009E785B" w:rsidRPr="00EF40BD" w:rsidRDefault="009E785B">
                                <w:pPr>
                                  <w:pStyle w:val="NoSpacing"/>
                                  <w:jc w:val="right"/>
                                  <w:rPr>
                                    <w:rFonts w:ascii="Times New Roman" w:hAnsi="Times New Roman" w:cs="Times New Roman"/>
                                    <w:sz w:val="36"/>
                                    <w:szCs w:val="28"/>
                                  </w:rPr>
                                </w:pPr>
                                <w:r>
                                  <w:rPr>
                                    <w:rFonts w:ascii="Times New Roman" w:hAnsi="Times New Roman" w:cs="Times New Roman"/>
                                    <w:sz w:val="36"/>
                                    <w:szCs w:val="28"/>
                                  </w:rPr>
                                  <w:t>2/23</w:t>
                                </w:r>
                                <w:r w:rsidRPr="00EF40BD">
                                  <w:rPr>
                                    <w:rFonts w:ascii="Times New Roman" w:hAnsi="Times New Roman" w:cs="Times New Roman"/>
                                    <w:sz w:val="36"/>
                                    <w:szCs w:val="28"/>
                                  </w:rPr>
                                  <w:t>/2015</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66822d [3215]" strokecolor="#66822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66822d [3215]" strokecolor="#66822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66822d [3215]" strokecolor="#66822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66822d [3215]" strokecolor="#66822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66822d [3215]" strokecolor="#66822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66822d [3215]" strokecolor="#66822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66822d [3215]" strokecolor="#66822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66822d [3215]" strokecolor="#66822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66822d [3215]" strokecolor="#66822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66822d [3215]" strokecolor="#66822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66822d [3215]" strokecolor="#66822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66822d [3215]" strokecolor="#66822d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66822d [3215]" strokecolor="#66822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66822d [3215]" strokecolor="#66822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66822d [3215]" strokecolor="#66822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66822d [3215]" strokecolor="#66822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66822d [3215]" strokecolor="#66822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66822d [3215]" strokecolor="#66822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66822d [3215]" strokecolor="#66822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66822d [3215]" strokecolor="#66822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66822d [3215]" strokecolor="#66822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66822d [3215]" strokecolor="#66822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66822d [3215]" strokecolor="#66822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525051" w:rsidRPr="00525051" w:rsidRDefault="00EF40BD">
          <w:pPr>
            <w:rPr>
              <w:rFonts w:ascii="Times New Roman" w:hAnsi="Times New Roman" w:cs="Times New Roman"/>
              <w:sz w:val="36"/>
              <w:szCs w:val="36"/>
            </w:rPr>
          </w:pPr>
          <w:r>
            <w:rPr>
              <w:noProof/>
            </w:rPr>
            <mc:AlternateContent>
              <mc:Choice Requires="wps">
                <w:drawing>
                  <wp:anchor distT="0" distB="0" distL="114300" distR="114300" simplePos="0" relativeHeight="251661824" behindDoc="0" locked="0" layoutInCell="1" allowOverlap="1" wp14:anchorId="1EBB205A" wp14:editId="0BD4D32C">
                    <wp:simplePos x="0" y="0"/>
                    <wp:positionH relativeFrom="page">
                      <wp:posOffset>2363074</wp:posOffset>
                    </wp:positionH>
                    <wp:positionV relativeFrom="page">
                      <wp:posOffset>7665530</wp:posOffset>
                    </wp:positionV>
                    <wp:extent cx="4951730" cy="365760"/>
                    <wp:effectExtent l="0" t="0" r="1270" b="0"/>
                    <wp:wrapNone/>
                    <wp:docPr id="32" name="Text Box 32"/>
                    <wp:cNvGraphicFramePr/>
                    <a:graphic xmlns:a="http://schemas.openxmlformats.org/drawingml/2006/main">
                      <a:graphicData uri="http://schemas.microsoft.com/office/word/2010/wordprocessingShape">
                        <wps:wsp>
                          <wps:cNvSpPr txBox="1"/>
                          <wps:spPr>
                            <a:xfrm>
                              <a:off x="0" y="0"/>
                              <a:ext cx="495173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Clancy Taylor: Project Manager</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Will</w:t>
                                </w:r>
                                <w:r w:rsidR="00E94DBE">
                                  <w:rPr>
                                    <w:rFonts w:ascii="Times New Roman" w:hAnsi="Times New Roman" w:cs="Times New Roman"/>
                                    <w:sz w:val="36"/>
                                    <w:szCs w:val="56"/>
                                  </w:rPr>
                                  <w:t xml:space="preserve"> </w:t>
                                </w:r>
                                <w:r w:rsidRPr="00525051">
                                  <w:rPr>
                                    <w:rFonts w:ascii="Times New Roman" w:hAnsi="Times New Roman" w:cs="Times New Roman"/>
                                    <w:sz w:val="36"/>
                                    <w:szCs w:val="56"/>
                                  </w:rPr>
                                  <w:t xml:space="preserve">Johnston: </w:t>
                                </w:r>
                                <w:r>
                                  <w:rPr>
                                    <w:rFonts w:ascii="Times New Roman" w:hAnsi="Times New Roman" w:cs="Times New Roman"/>
                                    <w:sz w:val="36"/>
                                    <w:szCs w:val="56"/>
                                  </w:rPr>
                                  <w:t>Assistant Manager</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 xml:space="preserve">Megan </w:t>
                                </w:r>
                                <w:proofErr w:type="spellStart"/>
                                <w:r w:rsidRPr="00525051">
                                  <w:rPr>
                                    <w:rFonts w:ascii="Times New Roman" w:hAnsi="Times New Roman" w:cs="Times New Roman"/>
                                    <w:sz w:val="36"/>
                                    <w:szCs w:val="56"/>
                                  </w:rPr>
                                  <w:t>Branam</w:t>
                                </w:r>
                                <w:proofErr w:type="spellEnd"/>
                                <w:r w:rsidRPr="00525051">
                                  <w:rPr>
                                    <w:rFonts w:ascii="Times New Roman" w:hAnsi="Times New Roman" w:cs="Times New Roman"/>
                                    <w:sz w:val="36"/>
                                    <w:szCs w:val="56"/>
                                  </w:rPr>
                                  <w:t>: Remote Sensing</w:t>
                                </w:r>
                                <w:r>
                                  <w:rPr>
                                    <w:rFonts w:ascii="Times New Roman" w:hAnsi="Times New Roman" w:cs="Times New Roman"/>
                                    <w:sz w:val="36"/>
                                    <w:szCs w:val="56"/>
                                  </w:rPr>
                                  <w:t xml:space="preserve"> and GIS</w:t>
                                </w:r>
                                <w:r w:rsidRPr="00525051">
                                  <w:rPr>
                                    <w:rFonts w:ascii="Times New Roman" w:hAnsi="Times New Roman" w:cs="Times New Roman"/>
                                    <w:sz w:val="36"/>
                                    <w:szCs w:val="56"/>
                                  </w:rPr>
                                  <w:t xml:space="preserve"> Analyst</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Michael Amaral: Remote Sensing</w:t>
                                </w:r>
                                <w:r>
                                  <w:rPr>
                                    <w:rFonts w:ascii="Times New Roman" w:hAnsi="Times New Roman" w:cs="Times New Roman"/>
                                    <w:sz w:val="36"/>
                                    <w:szCs w:val="56"/>
                                  </w:rPr>
                                  <w:t xml:space="preserve"> and GIS</w:t>
                                </w:r>
                                <w:r w:rsidRPr="00525051">
                                  <w:rPr>
                                    <w:rFonts w:ascii="Times New Roman" w:hAnsi="Times New Roman" w:cs="Times New Roman"/>
                                    <w:sz w:val="36"/>
                                    <w:szCs w:val="56"/>
                                  </w:rPr>
                                  <w:t xml:space="preserve"> Analyst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EBB205A" id="_x0000_t202" coordsize="21600,21600" o:spt="202" path="m,l,21600r21600,l21600,xe">
                    <v:stroke joinstyle="miter"/>
                    <v:path gradientshapeok="t" o:connecttype="rect"/>
                  </v:shapetype>
                  <v:shape id="Text Box 32" o:spid="_x0000_s1055" type="#_x0000_t202" style="position:absolute;margin-left:186.05pt;margin-top:603.6pt;width:389.9pt;height:28.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" filled="f" stroked="f" strokeweight=".5pt">
                    <v:textbox style="mso-fit-shape-to-text:t" inset="0,0,0,0">
                      <w:txbxContent>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Clancy Taylor: Project Manager</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Will</w:t>
                          </w:r>
                          <w:r w:rsidR="00E94DBE">
                            <w:rPr>
                              <w:rFonts w:ascii="Times New Roman" w:hAnsi="Times New Roman" w:cs="Times New Roman"/>
                              <w:sz w:val="36"/>
                              <w:szCs w:val="56"/>
                            </w:rPr>
                            <w:t xml:space="preserve"> </w:t>
                          </w:r>
                          <w:r w:rsidRPr="00525051">
                            <w:rPr>
                              <w:rFonts w:ascii="Times New Roman" w:hAnsi="Times New Roman" w:cs="Times New Roman"/>
                              <w:sz w:val="36"/>
                              <w:szCs w:val="56"/>
                            </w:rPr>
                            <w:t xml:space="preserve">Johnston: </w:t>
                          </w:r>
                          <w:r>
                            <w:rPr>
                              <w:rFonts w:ascii="Times New Roman" w:hAnsi="Times New Roman" w:cs="Times New Roman"/>
                              <w:sz w:val="36"/>
                              <w:szCs w:val="56"/>
                            </w:rPr>
                            <w:t>Assistant Manager</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 xml:space="preserve">Megan </w:t>
                          </w:r>
                          <w:proofErr w:type="spellStart"/>
                          <w:r w:rsidRPr="00525051">
                            <w:rPr>
                              <w:rFonts w:ascii="Times New Roman" w:hAnsi="Times New Roman" w:cs="Times New Roman"/>
                              <w:sz w:val="36"/>
                              <w:szCs w:val="56"/>
                            </w:rPr>
                            <w:t>Branam</w:t>
                          </w:r>
                          <w:proofErr w:type="spellEnd"/>
                          <w:r w:rsidRPr="00525051">
                            <w:rPr>
                              <w:rFonts w:ascii="Times New Roman" w:hAnsi="Times New Roman" w:cs="Times New Roman"/>
                              <w:sz w:val="36"/>
                              <w:szCs w:val="56"/>
                            </w:rPr>
                            <w:t>: Remote Sensing</w:t>
                          </w:r>
                          <w:r>
                            <w:rPr>
                              <w:rFonts w:ascii="Times New Roman" w:hAnsi="Times New Roman" w:cs="Times New Roman"/>
                              <w:sz w:val="36"/>
                              <w:szCs w:val="56"/>
                            </w:rPr>
                            <w:t xml:space="preserve"> and GIS</w:t>
                          </w:r>
                          <w:r w:rsidRPr="00525051">
                            <w:rPr>
                              <w:rFonts w:ascii="Times New Roman" w:hAnsi="Times New Roman" w:cs="Times New Roman"/>
                              <w:sz w:val="36"/>
                              <w:szCs w:val="56"/>
                            </w:rPr>
                            <w:t xml:space="preserve"> Analyst</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 xml:space="preserve">Michael </w:t>
                          </w:r>
                          <w:proofErr w:type="spellStart"/>
                          <w:r w:rsidRPr="00525051">
                            <w:rPr>
                              <w:rFonts w:ascii="Times New Roman" w:hAnsi="Times New Roman" w:cs="Times New Roman"/>
                              <w:sz w:val="36"/>
                              <w:szCs w:val="56"/>
                            </w:rPr>
                            <w:t>Amaral</w:t>
                          </w:r>
                          <w:proofErr w:type="spellEnd"/>
                          <w:r w:rsidRPr="00525051">
                            <w:rPr>
                              <w:rFonts w:ascii="Times New Roman" w:hAnsi="Times New Roman" w:cs="Times New Roman"/>
                              <w:sz w:val="36"/>
                              <w:szCs w:val="56"/>
                            </w:rPr>
                            <w:t>: Remote Sensing</w:t>
                          </w:r>
                          <w:r>
                            <w:rPr>
                              <w:rFonts w:ascii="Times New Roman" w:hAnsi="Times New Roman" w:cs="Times New Roman"/>
                              <w:sz w:val="36"/>
                              <w:szCs w:val="56"/>
                            </w:rPr>
                            <w:t xml:space="preserve"> and GIS</w:t>
                          </w:r>
                          <w:r w:rsidRPr="00525051">
                            <w:rPr>
                              <w:rFonts w:ascii="Times New Roman" w:hAnsi="Times New Roman" w:cs="Times New Roman"/>
                              <w:sz w:val="36"/>
                              <w:szCs w:val="56"/>
                            </w:rPr>
                            <w:t xml:space="preserve"> Analyst</w:t>
                          </w:r>
                        </w:p>
                      </w:txbxContent>
                    </v:textbox>
                    <w10:wrap anchorx="page" anchory="page"/>
                  </v:shape>
                </w:pict>
              </mc:Fallback>
            </mc:AlternateContent>
          </w:r>
          <w:r w:rsidR="002949FD">
            <w:rPr>
              <w:rFonts w:ascii="Times New Roman" w:hAnsi="Times New Roman" w:cs="Times New Roman"/>
              <w:noProof/>
              <w:sz w:val="36"/>
              <w:szCs w:val="36"/>
            </w:rPr>
            <w:drawing>
              <wp:anchor distT="0" distB="0" distL="114300" distR="114300" simplePos="0" relativeHeight="251662848" behindDoc="1" locked="0" layoutInCell="1" allowOverlap="1" wp14:anchorId="7EB5F47B" wp14:editId="2571070D">
                <wp:simplePos x="0" y="0"/>
                <wp:positionH relativeFrom="margin">
                  <wp:posOffset>678815</wp:posOffset>
                </wp:positionH>
                <wp:positionV relativeFrom="paragraph">
                  <wp:posOffset>1460500</wp:posOffset>
                </wp:positionV>
                <wp:extent cx="5379352" cy="4572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9352" cy="4572000"/>
                        </a:xfrm>
                        <a:prstGeom prst="rect">
                          <a:avLst/>
                        </a:prstGeom>
                        <a:noFill/>
                      </pic:spPr>
                    </pic:pic>
                  </a:graphicData>
                </a:graphic>
                <wp14:sizeRelH relativeFrom="margin">
                  <wp14:pctWidth>0</wp14:pctWidth>
                </wp14:sizeRelH>
                <wp14:sizeRelV relativeFrom="margin">
                  <wp14:pctHeight>0</wp14:pctHeight>
                </wp14:sizeRelV>
              </wp:anchor>
            </w:drawing>
          </w:r>
          <w:r w:rsidR="002949FD">
            <w:rPr>
              <w:noProof/>
            </w:rPr>
            <mc:AlternateContent>
              <mc:Choice Requires="wps">
                <w:drawing>
                  <wp:anchor distT="0" distB="0" distL="114300" distR="114300" simplePos="0" relativeHeight="251659776" behindDoc="0" locked="0" layoutInCell="1" allowOverlap="1" wp14:anchorId="5E0B2F8A" wp14:editId="6E2BA5FC">
                    <wp:simplePos x="0" y="0"/>
                    <wp:positionH relativeFrom="page">
                      <wp:posOffset>3561756</wp:posOffset>
                    </wp:positionH>
                    <wp:positionV relativeFrom="page">
                      <wp:posOffset>1305750</wp:posOffset>
                    </wp:positionV>
                    <wp:extent cx="3360717" cy="1995055"/>
                    <wp:effectExtent l="0" t="0" r="11430" b="5715"/>
                    <wp:wrapNone/>
                    <wp:docPr id="11" name="Text Box 11"/>
                    <wp:cNvGraphicFramePr/>
                    <a:graphic xmlns:a="http://schemas.openxmlformats.org/drawingml/2006/main">
                      <a:graphicData uri="http://schemas.microsoft.com/office/word/2010/wordprocessingShape">
                        <wps:wsp>
                          <wps:cNvSpPr txBox="1"/>
                          <wps:spPr>
                            <a:xfrm>
                              <a:off x="0" y="0"/>
                              <a:ext cx="3360717" cy="1995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85B" w:rsidRPr="00525051" w:rsidRDefault="00F55279">
                                <w:pPr>
                                  <w:pStyle w:val="NoSpacing"/>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828427327"/>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E785B">
                                      <w:rPr>
                                        <w:rFonts w:ascii="Times New Roman" w:eastAsiaTheme="majorEastAsia" w:hAnsi="Times New Roman" w:cs="Times New Roman"/>
                                        <w:color w:val="262626" w:themeColor="text1" w:themeTint="D9"/>
                                        <w:sz w:val="72"/>
                                        <w:szCs w:val="72"/>
                                      </w:rPr>
                                      <w:t>GreenBelt</w:t>
                                    </w:r>
                                    <w:proofErr w:type="spellEnd"/>
                                    <w:r w:rsidR="009E785B">
                                      <w:rPr>
                                        <w:rFonts w:ascii="Times New Roman" w:eastAsiaTheme="majorEastAsia" w:hAnsi="Times New Roman" w:cs="Times New Roman"/>
                                        <w:color w:val="262626" w:themeColor="text1" w:themeTint="D9"/>
                                        <w:sz w:val="72"/>
                                        <w:szCs w:val="72"/>
                                      </w:rPr>
                                      <w:t xml:space="preserve"> GIS Consulting</w:t>
                                    </w:r>
                                  </w:sdtContent>
                                </w:sdt>
                              </w:p>
                              <w:p w:rsidR="009E785B" w:rsidRPr="00525051" w:rsidRDefault="00F55279" w:rsidP="00525051">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25406320"/>
                                    <w:dataBinding w:prefixMappings="xmlns:ns0='http://purl.org/dc/elements/1.1/' xmlns:ns1='http://schemas.openxmlformats.org/package/2006/metadata/core-properties' " w:xpath="/ns1:coreProperties[1]/ns0:subject[1]" w:storeItemID="{6C3C8BC8-F283-45AE-878A-BAB7291924A1}"/>
                                    <w:text/>
                                  </w:sdtPr>
                                  <w:sdtEndPr/>
                                  <w:sdtContent>
                                    <w:r w:rsidR="009E785B">
                                      <w:rPr>
                                        <w:rFonts w:ascii="Times New Roman" w:hAnsi="Times New Roman" w:cs="Times New Roman"/>
                                        <w:color w:val="404040" w:themeColor="text1" w:themeTint="BF"/>
                                        <w:sz w:val="36"/>
                                        <w:szCs w:val="36"/>
                                      </w:rPr>
                                      <w:t>Texas State University</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0B2F8A" id="Text Box 11" o:spid="_x0000_s1056" type="#_x0000_t202" style="position:absolute;margin-left:280.45pt;margin-top:102.8pt;width:264.6pt;height:157.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" filled="f" stroked="f" strokeweight=".5pt">
                    <v:textbox inset="0,0,0,0">
                      <w:txbxContent>
                        <w:p w:rsidR="009E785B" w:rsidRPr="00525051" w:rsidRDefault="004D7540">
                          <w:pPr>
                            <w:pStyle w:val="NoSpacing"/>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828427327"/>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E785B">
                                <w:rPr>
                                  <w:rFonts w:ascii="Times New Roman" w:eastAsiaTheme="majorEastAsia" w:hAnsi="Times New Roman" w:cs="Times New Roman"/>
                                  <w:color w:val="262626" w:themeColor="text1" w:themeTint="D9"/>
                                  <w:sz w:val="72"/>
                                  <w:szCs w:val="72"/>
                                </w:rPr>
                                <w:t>GreenBelt</w:t>
                              </w:r>
                              <w:proofErr w:type="spellEnd"/>
                              <w:r w:rsidR="009E785B">
                                <w:rPr>
                                  <w:rFonts w:ascii="Times New Roman" w:eastAsiaTheme="majorEastAsia" w:hAnsi="Times New Roman" w:cs="Times New Roman"/>
                                  <w:color w:val="262626" w:themeColor="text1" w:themeTint="D9"/>
                                  <w:sz w:val="72"/>
                                  <w:szCs w:val="72"/>
                                </w:rPr>
                                <w:t xml:space="preserve"> GIS Consulting</w:t>
                              </w:r>
                            </w:sdtContent>
                          </w:sdt>
                        </w:p>
                        <w:p w:rsidR="009E785B" w:rsidRPr="00525051" w:rsidRDefault="004D7540" w:rsidP="00525051">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25406320"/>
                              <w:dataBinding w:prefixMappings="xmlns:ns0='http://purl.org/dc/elements/1.1/' xmlns:ns1='http://schemas.openxmlformats.org/package/2006/metadata/core-properties' " w:xpath="/ns1:coreProperties[1]/ns0:subject[1]" w:storeItemID="{6C3C8BC8-F283-45AE-878A-BAB7291924A1}"/>
                              <w:text/>
                            </w:sdtPr>
                            <w:sdtEndPr/>
                            <w:sdtContent>
                              <w:r w:rsidR="009E785B">
                                <w:rPr>
                                  <w:rFonts w:ascii="Times New Roman" w:hAnsi="Times New Roman" w:cs="Times New Roman"/>
                                  <w:color w:val="404040" w:themeColor="text1" w:themeTint="BF"/>
                                  <w:sz w:val="36"/>
                                  <w:szCs w:val="36"/>
                                </w:rPr>
                                <w:t>Texas State University</w:t>
                              </w:r>
                            </w:sdtContent>
                          </w:sdt>
                        </w:p>
                      </w:txbxContent>
                    </v:textbox>
                    <w10:wrap anchorx="page" anchory="page"/>
                  </v:shape>
                </w:pict>
              </mc:Fallback>
            </mc:AlternateContent>
          </w:r>
          <w:r w:rsidR="00525051">
            <w:rPr>
              <w:rFonts w:ascii="Times New Roman" w:hAnsi="Times New Roman" w:cs="Times New Roman"/>
              <w:sz w:val="36"/>
              <w:szCs w:val="36"/>
            </w:rPr>
            <w:br w:type="page"/>
          </w:r>
        </w:p>
      </w:sdtContent>
    </w:sdt>
    <w:p w:rsidR="002949FD" w:rsidRDefault="002949FD" w:rsidP="007642F7">
      <w:pPr>
        <w:jc w:val="center"/>
        <w:rPr>
          <w:rFonts w:ascii="Times New Roman" w:hAnsi="Times New Roman" w:cs="Times New Roman"/>
          <w:sz w:val="48"/>
          <w:szCs w:val="48"/>
        </w:rPr>
      </w:pPr>
    </w:p>
    <w:p w:rsidR="002949FD" w:rsidRDefault="002949FD" w:rsidP="007642F7">
      <w:pPr>
        <w:jc w:val="center"/>
        <w:rPr>
          <w:rFonts w:ascii="Times New Roman" w:hAnsi="Times New Roman" w:cs="Times New Roman"/>
          <w:sz w:val="48"/>
          <w:szCs w:val="48"/>
        </w:rPr>
      </w:pPr>
    </w:p>
    <w:p w:rsidR="004350CD" w:rsidRDefault="004350CD" w:rsidP="004350CD">
      <w:pPr>
        <w:spacing w:line="720" w:lineRule="auto"/>
        <w:jc w:val="center"/>
        <w:rPr>
          <w:rFonts w:ascii="Times New Roman" w:hAnsi="Times New Roman" w:cs="Times New Roman"/>
          <w:sz w:val="40"/>
          <w:szCs w:val="48"/>
        </w:rPr>
      </w:pPr>
    </w:p>
    <w:p w:rsidR="00EF40BD" w:rsidRPr="004350CD" w:rsidRDefault="004350CD" w:rsidP="004350CD">
      <w:pPr>
        <w:spacing w:line="480" w:lineRule="auto"/>
        <w:jc w:val="center"/>
        <w:rPr>
          <w:rFonts w:ascii="Times New Roman" w:hAnsi="Times New Roman" w:cs="Times New Roman"/>
          <w:sz w:val="40"/>
          <w:szCs w:val="48"/>
        </w:rPr>
      </w:pPr>
      <w:r w:rsidRPr="004350CD">
        <w:rPr>
          <w:rFonts w:ascii="Times New Roman" w:hAnsi="Times New Roman" w:cs="Times New Roman"/>
          <w:iCs/>
          <w:sz w:val="40"/>
          <w:szCs w:val="48"/>
        </w:rPr>
        <w:t xml:space="preserve">The Efficacy of Residential Tree Plantings in Mitigating Urban Heat Island: An Analysis of the </w:t>
      </w:r>
      <w:proofErr w:type="spellStart"/>
      <w:r w:rsidRPr="004350CD">
        <w:rPr>
          <w:rFonts w:ascii="Times New Roman" w:hAnsi="Times New Roman" w:cs="Times New Roman"/>
          <w:iCs/>
          <w:sz w:val="40"/>
          <w:szCs w:val="48"/>
        </w:rPr>
        <w:t>NeighborWoods</w:t>
      </w:r>
      <w:proofErr w:type="spellEnd"/>
      <w:r w:rsidRPr="004350CD">
        <w:rPr>
          <w:rFonts w:ascii="Times New Roman" w:hAnsi="Times New Roman" w:cs="Times New Roman"/>
          <w:iCs/>
          <w:sz w:val="40"/>
          <w:szCs w:val="48"/>
        </w:rPr>
        <w:t xml:space="preserve"> Program in Austin, Texas</w:t>
      </w:r>
    </w:p>
    <w:p w:rsidR="004350CD" w:rsidRDefault="004350CD" w:rsidP="00EF40BD">
      <w:pPr>
        <w:spacing w:line="480" w:lineRule="auto"/>
        <w:jc w:val="center"/>
        <w:rPr>
          <w:rFonts w:ascii="Times New Roman" w:hAnsi="Times New Roman" w:cs="Times New Roman"/>
          <w:sz w:val="40"/>
          <w:szCs w:val="48"/>
        </w:rPr>
      </w:pPr>
    </w:p>
    <w:p w:rsidR="00EF40BD" w:rsidRPr="002949FD" w:rsidRDefault="00EF40BD" w:rsidP="00EF40BD">
      <w:pPr>
        <w:spacing w:line="480" w:lineRule="auto"/>
        <w:jc w:val="center"/>
        <w:rPr>
          <w:rFonts w:ascii="Times New Roman" w:hAnsi="Times New Roman" w:cs="Times New Roman"/>
          <w:sz w:val="40"/>
          <w:szCs w:val="48"/>
        </w:rPr>
      </w:pPr>
      <w:r>
        <w:rPr>
          <w:rFonts w:ascii="Times New Roman" w:hAnsi="Times New Roman" w:cs="Times New Roman"/>
          <w:sz w:val="40"/>
          <w:szCs w:val="48"/>
        </w:rPr>
        <w:t xml:space="preserve">Prepared by: </w:t>
      </w:r>
      <w:proofErr w:type="spellStart"/>
      <w:r>
        <w:rPr>
          <w:rFonts w:ascii="Times New Roman" w:hAnsi="Times New Roman" w:cs="Times New Roman"/>
          <w:sz w:val="40"/>
          <w:szCs w:val="48"/>
        </w:rPr>
        <w:t>GreenBelt</w:t>
      </w:r>
      <w:proofErr w:type="spellEnd"/>
      <w:r>
        <w:rPr>
          <w:rFonts w:ascii="Times New Roman" w:hAnsi="Times New Roman" w:cs="Times New Roman"/>
          <w:sz w:val="40"/>
          <w:szCs w:val="48"/>
        </w:rPr>
        <w:t xml:space="preserve"> GIS Consulting</w:t>
      </w:r>
    </w:p>
    <w:p w:rsidR="00566C60" w:rsidRPr="008B4096" w:rsidRDefault="002949FD" w:rsidP="008B4096">
      <w:pPr>
        <w:rPr>
          <w:rFonts w:ascii="Times New Roman" w:hAnsi="Times New Roman" w:cs="Times New Roman"/>
          <w:sz w:val="48"/>
          <w:szCs w:val="48"/>
        </w:rPr>
      </w:pPr>
      <w:r>
        <w:rPr>
          <w:rFonts w:ascii="Times New Roman" w:hAnsi="Times New Roman" w:cs="Times New Roman"/>
          <w:sz w:val="48"/>
          <w:szCs w:val="48"/>
        </w:rPr>
        <w:br w:type="page"/>
      </w:r>
    </w:p>
    <w:sdt>
      <w:sdtPr>
        <w:rPr>
          <w:rFonts w:asciiTheme="minorHAnsi" w:eastAsiaTheme="minorHAnsi" w:hAnsiTheme="minorHAnsi" w:cstheme="minorBidi"/>
          <w:b w:val="0"/>
          <w:bCs w:val="0"/>
          <w:color w:val="auto"/>
          <w:sz w:val="22"/>
          <w:szCs w:val="22"/>
          <w:lang w:eastAsia="en-US"/>
        </w:rPr>
        <w:id w:val="195354518"/>
        <w:docPartObj>
          <w:docPartGallery w:val="Table of Contents"/>
          <w:docPartUnique/>
        </w:docPartObj>
      </w:sdtPr>
      <w:sdtEndPr/>
      <w:sdtContent>
        <w:p w:rsidR="00F40588" w:rsidRDefault="00F40588" w:rsidP="00F40588">
          <w:pPr>
            <w:pStyle w:val="TOCHeading"/>
            <w:jc w:val="center"/>
            <w:rPr>
              <w:sz w:val="36"/>
            </w:rPr>
          </w:pPr>
          <w:r w:rsidRPr="00F40588">
            <w:rPr>
              <w:sz w:val="36"/>
            </w:rPr>
            <w:t>Table of Contents</w:t>
          </w:r>
        </w:p>
        <w:p w:rsidR="00731D9D" w:rsidRPr="00731D9D" w:rsidRDefault="00731D9D" w:rsidP="00731D9D">
          <w:pPr>
            <w:rPr>
              <w:lang w:eastAsia="ja-JP"/>
            </w:rPr>
          </w:pPr>
        </w:p>
        <w:p w:rsidR="00F40588" w:rsidRDefault="00F40588">
          <w:pPr>
            <w:pStyle w:val="TOC1"/>
          </w:pPr>
          <w:r>
            <w:rPr>
              <w:b/>
              <w:bCs/>
            </w:rPr>
            <w:t>Introduction</w:t>
          </w:r>
          <w:r>
            <w:ptab w:relativeTo="margin" w:alignment="right" w:leader="dot"/>
          </w:r>
          <w:r w:rsidR="00A572DF">
            <w:rPr>
              <w:b/>
              <w:bCs/>
            </w:rPr>
            <w:t>1</w:t>
          </w:r>
        </w:p>
        <w:p w:rsidR="00F40588" w:rsidRDefault="00F40588">
          <w:pPr>
            <w:pStyle w:val="TOC2"/>
            <w:ind w:left="216"/>
          </w:pPr>
          <w:r>
            <w:t>Summary</w:t>
          </w:r>
          <w:r>
            <w:ptab w:relativeTo="margin" w:alignment="right" w:leader="dot"/>
          </w:r>
          <w:r w:rsidR="00A572DF">
            <w:t>1</w:t>
          </w:r>
        </w:p>
        <w:p w:rsidR="00F40588" w:rsidRDefault="00F40588" w:rsidP="00F40588">
          <w:pPr>
            <w:pStyle w:val="TOC2"/>
            <w:ind w:left="216"/>
          </w:pPr>
          <w:r>
            <w:t>Purpose</w:t>
          </w:r>
          <w:r>
            <w:ptab w:relativeTo="margin" w:alignment="right" w:leader="dot"/>
          </w:r>
          <w:r w:rsidR="00A572DF">
            <w:t>1</w:t>
          </w:r>
        </w:p>
        <w:p w:rsidR="00F40588" w:rsidRPr="00F40588" w:rsidRDefault="00F40588" w:rsidP="00F40588">
          <w:pPr>
            <w:pStyle w:val="TOC2"/>
            <w:ind w:left="216"/>
          </w:pPr>
          <w:r>
            <w:t>Scope</w:t>
          </w:r>
          <w:r>
            <w:ptab w:relativeTo="margin" w:alignment="right" w:leader="dot"/>
          </w:r>
          <w:r w:rsidR="00A572DF">
            <w:t>1</w:t>
          </w:r>
          <w:r>
            <w:tab/>
          </w:r>
        </w:p>
        <w:p w:rsidR="00F40588" w:rsidRDefault="00F40588" w:rsidP="00F40588">
          <w:pPr>
            <w:pStyle w:val="TOC1"/>
            <w:rPr>
              <w:b/>
              <w:bCs/>
            </w:rPr>
          </w:pPr>
          <w:r>
            <w:rPr>
              <w:b/>
              <w:bCs/>
            </w:rPr>
            <w:t>Literature Review</w:t>
          </w:r>
          <w:r>
            <w:ptab w:relativeTo="margin" w:alignment="right" w:leader="dot"/>
          </w:r>
          <w:r w:rsidR="00924CDA">
            <w:rPr>
              <w:b/>
              <w:bCs/>
            </w:rPr>
            <w:t>2</w:t>
          </w:r>
          <w:r w:rsidRPr="00F40588">
            <w:rPr>
              <w:b/>
              <w:bCs/>
            </w:rPr>
            <w:t xml:space="preserve"> </w:t>
          </w:r>
          <w:r>
            <w:rPr>
              <w:b/>
              <w:bCs/>
            </w:rPr>
            <w:t xml:space="preserve"> </w:t>
          </w:r>
        </w:p>
        <w:p w:rsidR="00F40588" w:rsidRDefault="00F40588" w:rsidP="00F40588">
          <w:pPr>
            <w:pStyle w:val="TOC1"/>
            <w:rPr>
              <w:b/>
              <w:bCs/>
            </w:rPr>
          </w:pPr>
        </w:p>
        <w:p w:rsidR="00F40588" w:rsidRDefault="00F40588" w:rsidP="00F40588">
          <w:pPr>
            <w:pStyle w:val="TOC1"/>
          </w:pPr>
          <w:r>
            <w:rPr>
              <w:b/>
              <w:bCs/>
            </w:rPr>
            <w:t>Proposal</w:t>
          </w:r>
          <w:r>
            <w:ptab w:relativeTo="margin" w:alignment="right" w:leader="dot"/>
          </w:r>
          <w:r w:rsidR="00924CDA">
            <w:rPr>
              <w:b/>
              <w:bCs/>
            </w:rPr>
            <w:t>3</w:t>
          </w:r>
        </w:p>
        <w:p w:rsidR="00F40588" w:rsidRDefault="00F40588" w:rsidP="00F40588">
          <w:pPr>
            <w:pStyle w:val="TOC2"/>
            <w:ind w:left="216"/>
          </w:pPr>
          <w:r>
            <w:t>Data</w:t>
          </w:r>
          <w:r>
            <w:ptab w:relativeTo="margin" w:alignment="right" w:leader="dot"/>
          </w:r>
          <w:r w:rsidR="00924CDA">
            <w:t>3</w:t>
          </w:r>
        </w:p>
        <w:p w:rsidR="00F40588" w:rsidRDefault="00F40588" w:rsidP="00F40588">
          <w:pPr>
            <w:pStyle w:val="TOC2"/>
            <w:ind w:left="216"/>
          </w:pPr>
          <w:r>
            <w:t>Methodology</w:t>
          </w:r>
          <w:r>
            <w:ptab w:relativeTo="margin" w:alignment="right" w:leader="dot"/>
          </w:r>
          <w:r w:rsidR="00924CDA">
            <w:t>4</w:t>
          </w:r>
        </w:p>
        <w:p w:rsidR="00F40588" w:rsidRDefault="00F40588" w:rsidP="00F40588">
          <w:pPr>
            <w:pStyle w:val="TOC2"/>
            <w:ind w:left="216"/>
          </w:pPr>
          <w:r>
            <w:t>Budget</w:t>
          </w:r>
          <w:r>
            <w:ptab w:relativeTo="margin" w:alignment="right" w:leader="dot"/>
          </w:r>
          <w:r w:rsidR="00924CDA">
            <w:t>6</w:t>
          </w:r>
          <w:r>
            <w:t xml:space="preserve"> </w:t>
          </w:r>
        </w:p>
        <w:p w:rsidR="00F40588" w:rsidRDefault="00F40588" w:rsidP="00F40588">
          <w:pPr>
            <w:pStyle w:val="TOC2"/>
            <w:ind w:left="216"/>
          </w:pPr>
          <w:r>
            <w:t>Timeline</w:t>
          </w:r>
          <w:r>
            <w:ptab w:relativeTo="margin" w:alignment="right" w:leader="dot"/>
          </w:r>
          <w:r w:rsidR="00924CDA">
            <w:t>7</w:t>
          </w:r>
        </w:p>
        <w:p w:rsidR="00F40588" w:rsidRDefault="00F40588" w:rsidP="00F40588">
          <w:pPr>
            <w:pStyle w:val="TOC2"/>
            <w:ind w:left="216"/>
          </w:pPr>
          <w:r>
            <w:t>Final Deliverables</w:t>
          </w:r>
          <w:r>
            <w:ptab w:relativeTo="margin" w:alignment="right" w:leader="dot"/>
          </w:r>
          <w:r w:rsidR="00924CDA">
            <w:t>8</w:t>
          </w:r>
        </w:p>
        <w:p w:rsidR="00F40588" w:rsidRPr="00F40588" w:rsidRDefault="00F40588" w:rsidP="00F40588"/>
        <w:p w:rsidR="00F40588" w:rsidRDefault="00F40588" w:rsidP="00F40588">
          <w:pPr>
            <w:pStyle w:val="TOC1"/>
            <w:rPr>
              <w:b/>
              <w:bCs/>
            </w:rPr>
          </w:pPr>
          <w:r>
            <w:rPr>
              <w:b/>
              <w:bCs/>
            </w:rPr>
            <w:t>Conclusion</w:t>
          </w:r>
          <w:r>
            <w:ptab w:relativeTo="margin" w:alignment="right" w:leader="dot"/>
          </w:r>
          <w:r w:rsidR="00924CDA">
            <w:rPr>
              <w:b/>
              <w:bCs/>
            </w:rPr>
            <w:t>8</w:t>
          </w:r>
          <w:r>
            <w:rPr>
              <w:b/>
              <w:bCs/>
            </w:rPr>
            <w:t xml:space="preserve"> </w:t>
          </w:r>
        </w:p>
        <w:p w:rsidR="00F40588" w:rsidRPr="00F40588" w:rsidRDefault="00F40588" w:rsidP="00F40588"/>
        <w:p w:rsidR="00F40588" w:rsidRDefault="00F40588" w:rsidP="00F40588">
          <w:pPr>
            <w:pStyle w:val="TOC1"/>
            <w:rPr>
              <w:b/>
              <w:bCs/>
            </w:rPr>
          </w:pPr>
          <w:r>
            <w:rPr>
              <w:b/>
              <w:bCs/>
            </w:rPr>
            <w:t>Participation</w:t>
          </w:r>
          <w:r>
            <w:ptab w:relativeTo="margin" w:alignment="right" w:leader="dot"/>
          </w:r>
          <w:r w:rsidR="00924CDA">
            <w:rPr>
              <w:b/>
              <w:bCs/>
            </w:rPr>
            <w:t>9</w:t>
          </w:r>
        </w:p>
        <w:p w:rsidR="00F40588" w:rsidRDefault="00F40588" w:rsidP="00F40588">
          <w:pPr>
            <w:pStyle w:val="TOC1"/>
            <w:rPr>
              <w:b/>
              <w:bCs/>
            </w:rPr>
          </w:pPr>
          <w:r w:rsidRPr="00F40588">
            <w:rPr>
              <w:b/>
              <w:bCs/>
            </w:rPr>
            <w:t xml:space="preserve"> </w:t>
          </w:r>
          <w:r>
            <w:rPr>
              <w:b/>
              <w:bCs/>
            </w:rPr>
            <w:t xml:space="preserve"> </w:t>
          </w:r>
        </w:p>
        <w:p w:rsidR="00F40588" w:rsidRDefault="00F40588" w:rsidP="00F40588">
          <w:pPr>
            <w:pStyle w:val="TOC1"/>
            <w:rPr>
              <w:b/>
              <w:bCs/>
            </w:rPr>
          </w:pPr>
          <w:r>
            <w:rPr>
              <w:b/>
              <w:bCs/>
            </w:rPr>
            <w:t>Appendix</w:t>
          </w:r>
          <w:r>
            <w:ptab w:relativeTo="margin" w:alignment="right" w:leader="dot"/>
          </w:r>
          <w:r w:rsidR="00924CDA">
            <w:rPr>
              <w:b/>
              <w:bCs/>
            </w:rPr>
            <w:t>10</w:t>
          </w:r>
          <w:r w:rsidRPr="00F40588">
            <w:rPr>
              <w:b/>
              <w:bCs/>
            </w:rPr>
            <w:t xml:space="preserve"> </w:t>
          </w:r>
          <w:r>
            <w:rPr>
              <w:b/>
              <w:bCs/>
            </w:rPr>
            <w:t xml:space="preserve"> </w:t>
          </w:r>
        </w:p>
        <w:p w:rsidR="00F40588" w:rsidRPr="00F40588" w:rsidRDefault="00F40588" w:rsidP="00F40588"/>
        <w:p w:rsidR="00F40588" w:rsidRDefault="00F40588" w:rsidP="00F40588">
          <w:pPr>
            <w:pStyle w:val="TOC1"/>
            <w:rPr>
              <w:b/>
              <w:bCs/>
            </w:rPr>
          </w:pPr>
          <w:r>
            <w:rPr>
              <w:b/>
              <w:bCs/>
            </w:rPr>
            <w:t>Bibliography</w:t>
          </w:r>
          <w:r>
            <w:ptab w:relativeTo="margin" w:alignment="right" w:leader="dot"/>
          </w:r>
          <w:r w:rsidR="00924CDA">
            <w:rPr>
              <w:b/>
              <w:bCs/>
            </w:rPr>
            <w:t>11</w:t>
          </w:r>
          <w:r w:rsidRPr="00F40588">
            <w:rPr>
              <w:b/>
              <w:bCs/>
            </w:rPr>
            <w:t xml:space="preserve"> </w:t>
          </w:r>
          <w:r>
            <w:rPr>
              <w:b/>
              <w:bCs/>
            </w:rPr>
            <w:t xml:space="preserve"> </w:t>
          </w:r>
        </w:p>
        <w:p w:rsidR="00F40588" w:rsidRPr="00F40588" w:rsidRDefault="00F40588" w:rsidP="00F40588"/>
        <w:p w:rsidR="00F40588" w:rsidRPr="00F40588" w:rsidRDefault="00F40588" w:rsidP="00F40588"/>
        <w:p w:rsidR="00F40588" w:rsidRDefault="00F40588" w:rsidP="00F40588">
          <w:pPr>
            <w:pStyle w:val="TOC1"/>
            <w:ind w:firstLine="216"/>
          </w:pPr>
        </w:p>
        <w:p w:rsidR="00A572DF" w:rsidRDefault="00F55279" w:rsidP="00A572DF">
          <w:pPr>
            <w:pStyle w:val="TOC1"/>
            <w:rPr>
              <w:rFonts w:asciiTheme="majorHAnsi" w:hAnsiTheme="majorHAnsi" w:cstheme="majorHAnsi"/>
              <w:b/>
              <w:sz w:val="24"/>
              <w:szCs w:val="36"/>
            </w:rPr>
          </w:pPr>
        </w:p>
      </w:sdtContent>
    </w:sdt>
    <w:p w:rsidR="00A572DF" w:rsidRPr="00A572DF" w:rsidRDefault="00A572DF" w:rsidP="00A572DF"/>
    <w:p w:rsidR="00A572DF" w:rsidRPr="00A572DF" w:rsidRDefault="00A572DF" w:rsidP="00A572DF"/>
    <w:p w:rsidR="00A572DF" w:rsidRPr="00A572DF" w:rsidRDefault="00A572DF" w:rsidP="00A572DF"/>
    <w:p w:rsidR="00A572DF" w:rsidRDefault="00A572DF" w:rsidP="00A572DF"/>
    <w:p w:rsidR="00A572DF" w:rsidRPr="00A572DF" w:rsidRDefault="00A572DF" w:rsidP="00A572DF">
      <w:pPr>
        <w:sectPr w:rsidR="00A572DF" w:rsidRPr="00A572DF" w:rsidSect="004D7540">
          <w:footerReference w:type="default" r:id="rId10"/>
          <w:pgSz w:w="12240" w:h="15840"/>
          <w:pgMar w:top="1440" w:right="1440" w:bottom="1440" w:left="1440" w:header="720" w:footer="720" w:gutter="0"/>
          <w:pgNumType w:fmt="upperRoman" w:start="1"/>
          <w:cols w:space="720"/>
          <w:titlePg/>
          <w:docGrid w:linePitch="360"/>
        </w:sectPr>
      </w:pPr>
    </w:p>
    <w:p w:rsidR="007A6FC7" w:rsidRPr="004D52FB" w:rsidRDefault="004D52FB" w:rsidP="00F40588">
      <w:pPr>
        <w:spacing w:line="360" w:lineRule="auto"/>
        <w:rPr>
          <w:rFonts w:ascii="Arial" w:hAnsi="Arial" w:cs="Arial"/>
          <w:b/>
          <w:sz w:val="24"/>
        </w:rPr>
      </w:pPr>
      <w:r w:rsidRPr="004D52FB">
        <w:rPr>
          <w:rFonts w:asciiTheme="majorHAnsi" w:hAnsiTheme="majorHAnsi" w:cstheme="majorHAnsi"/>
          <w:b/>
          <w:sz w:val="24"/>
          <w:szCs w:val="36"/>
        </w:rPr>
        <w:lastRenderedPageBreak/>
        <w:t>1.</w:t>
      </w:r>
      <w:r>
        <w:rPr>
          <w:rFonts w:asciiTheme="majorHAnsi" w:hAnsiTheme="majorHAnsi" w:cstheme="majorHAnsi"/>
          <w:b/>
          <w:sz w:val="24"/>
          <w:szCs w:val="36"/>
        </w:rPr>
        <w:t>1</w:t>
      </w:r>
      <w:r w:rsidRPr="004D52FB">
        <w:rPr>
          <w:rFonts w:ascii="Arial" w:hAnsi="Arial" w:cs="Arial"/>
          <w:b/>
          <w:sz w:val="24"/>
        </w:rPr>
        <w:t xml:space="preserve"> INTRODUCTION</w:t>
      </w:r>
    </w:p>
    <w:p w:rsidR="007A6FC7" w:rsidRPr="00FF0D59" w:rsidRDefault="004D52FB" w:rsidP="007A6FC7">
      <w:pPr>
        <w:spacing w:line="360" w:lineRule="auto"/>
        <w:rPr>
          <w:rFonts w:ascii="Arial" w:hAnsi="Arial" w:cs="Arial"/>
          <w:i/>
          <w:sz w:val="24"/>
        </w:rPr>
      </w:pPr>
      <w:r w:rsidRPr="00FF0D59">
        <w:rPr>
          <w:rFonts w:ascii="Arial" w:hAnsi="Arial" w:cs="Arial"/>
          <w:i/>
          <w:sz w:val="24"/>
        </w:rPr>
        <w:t xml:space="preserve">1.2 </w:t>
      </w:r>
      <w:r w:rsidR="007A6FC7" w:rsidRPr="00FF0D59">
        <w:rPr>
          <w:rFonts w:ascii="Arial" w:hAnsi="Arial" w:cs="Arial"/>
          <w:i/>
          <w:sz w:val="24"/>
        </w:rPr>
        <w:t>Summary</w:t>
      </w:r>
    </w:p>
    <w:p w:rsidR="007A6FC7" w:rsidRDefault="007A6FC7" w:rsidP="007A6FC7">
      <w:pPr>
        <w:spacing w:line="360" w:lineRule="auto"/>
        <w:rPr>
          <w:rFonts w:ascii="Times New Roman" w:hAnsi="Times New Roman" w:cs="Times New Roman"/>
          <w:sz w:val="24"/>
        </w:rPr>
      </w:pPr>
      <w:r>
        <w:rPr>
          <w:rFonts w:ascii="Times New Roman" w:hAnsi="Times New Roman" w:cs="Times New Roman"/>
          <w:sz w:val="24"/>
        </w:rPr>
        <w:tab/>
        <w:t>According to the Environmental Protection Agency (EPA), the Urban Heat Island effect explains the phenomena that developed areas are hotter than the surrounding rural areas.  The heat from the urban areas negatively impacts cities, most specifically through increasing energy use and demand to cool down structures, air pollution, greenhouse gas emissions, human health issues relating to heat and pollution, as well as having a negative impact on water quality</w:t>
      </w:r>
      <w:sdt>
        <w:sdtPr>
          <w:rPr>
            <w:rFonts w:ascii="Times New Roman" w:hAnsi="Times New Roman" w:cs="Times New Roman"/>
            <w:sz w:val="24"/>
          </w:rPr>
          <w:id w:val="-769699287"/>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Env13 \l 1033 </w:instrText>
          </w:r>
          <w:r>
            <w:rPr>
              <w:rFonts w:ascii="Times New Roman" w:hAnsi="Times New Roman" w:cs="Times New Roman"/>
              <w:sz w:val="24"/>
            </w:rPr>
            <w:fldChar w:fldCharType="separate"/>
          </w:r>
          <w:r>
            <w:rPr>
              <w:rFonts w:ascii="Times New Roman" w:hAnsi="Times New Roman" w:cs="Times New Roman"/>
              <w:noProof/>
              <w:sz w:val="24"/>
            </w:rPr>
            <w:t xml:space="preserve"> </w:t>
          </w:r>
          <w:r w:rsidRPr="009A6E34">
            <w:rPr>
              <w:rFonts w:ascii="Times New Roman" w:hAnsi="Times New Roman" w:cs="Times New Roman"/>
              <w:noProof/>
              <w:sz w:val="24"/>
            </w:rPr>
            <w:t>(Environmental Protection Agency, 2013)</w:t>
          </w:r>
          <w:r>
            <w:rPr>
              <w:rFonts w:ascii="Times New Roman" w:hAnsi="Times New Roman" w:cs="Times New Roman"/>
              <w:sz w:val="24"/>
            </w:rPr>
            <w:fldChar w:fldCharType="end"/>
          </w:r>
        </w:sdtContent>
      </w:sdt>
      <w:r>
        <w:rPr>
          <w:rFonts w:ascii="Times New Roman" w:hAnsi="Times New Roman" w:cs="Times New Roman"/>
          <w:sz w:val="24"/>
        </w:rPr>
        <w:t>.  Many cities have implemented programs to mitigate the Urban Heat Island effect while still allowing development to occur, one of those being Austin, Texas.</w:t>
      </w:r>
    </w:p>
    <w:p w:rsidR="007A6FC7" w:rsidRDefault="007A6FC7" w:rsidP="007A6FC7">
      <w:pPr>
        <w:spacing w:line="360" w:lineRule="auto"/>
        <w:ind w:firstLine="720"/>
        <w:rPr>
          <w:rFonts w:ascii="Times New Roman" w:hAnsi="Times New Roman" w:cs="Times New Roman"/>
          <w:sz w:val="24"/>
        </w:rPr>
      </w:pPr>
      <w:r>
        <w:rPr>
          <w:rFonts w:ascii="Times New Roman" w:hAnsi="Times New Roman" w:cs="Times New Roman"/>
          <w:sz w:val="24"/>
        </w:rPr>
        <w:t xml:space="preserve">Austin, Texas is a rapidly growing major city in central Texas, currently home to 885,000 people with an approximate population growth rate of 2.8%.  With more people, comes more development.  This development often means more concrete and other surfaces that contribute to the Urban Heat Island effect (UHI effect).  In order to mitigate the UHI effect and reap other tree planting benefits, the City of Austin, Austin Energy, and the non-profit </w:t>
      </w:r>
      <w:proofErr w:type="spellStart"/>
      <w:r>
        <w:rPr>
          <w:rFonts w:ascii="Times New Roman" w:hAnsi="Times New Roman" w:cs="Times New Roman"/>
          <w:sz w:val="24"/>
        </w:rPr>
        <w:t>TreeFolks</w:t>
      </w:r>
      <w:proofErr w:type="spellEnd"/>
      <w:r>
        <w:rPr>
          <w:rFonts w:ascii="Times New Roman" w:hAnsi="Times New Roman" w:cs="Times New Roman"/>
          <w:sz w:val="24"/>
        </w:rPr>
        <w:t xml:space="preserve"> have implemented a tree planting program called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In order to determine the effectiveness of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program in UHI mitigation, the City of Austin has partnered with Greenbelt GIS Consulting.  Greenbelt GIS Consulting will measure the effectiveness of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program using ArcGIS, remote sensing, and statistical analysis, as well as make recommendations for future studies of this program.</w:t>
      </w:r>
    </w:p>
    <w:p w:rsidR="007A6FC7" w:rsidRPr="00FF0D59" w:rsidRDefault="004D52FB" w:rsidP="007A6FC7">
      <w:pPr>
        <w:spacing w:line="360" w:lineRule="auto"/>
        <w:rPr>
          <w:rFonts w:ascii="Arial" w:hAnsi="Arial" w:cs="Arial"/>
          <w:i/>
          <w:sz w:val="24"/>
        </w:rPr>
      </w:pPr>
      <w:r w:rsidRPr="00FF0D59">
        <w:rPr>
          <w:rFonts w:ascii="Arial" w:hAnsi="Arial" w:cs="Arial"/>
          <w:i/>
          <w:sz w:val="24"/>
        </w:rPr>
        <w:t xml:space="preserve">1.3 </w:t>
      </w:r>
      <w:r w:rsidR="007A6FC7" w:rsidRPr="00FF0D59">
        <w:rPr>
          <w:rFonts w:ascii="Arial" w:hAnsi="Arial" w:cs="Arial"/>
          <w:i/>
          <w:sz w:val="24"/>
        </w:rPr>
        <w:t>Purpose</w:t>
      </w:r>
    </w:p>
    <w:p w:rsidR="007A6FC7" w:rsidRPr="004F44F3" w:rsidRDefault="007A6FC7" w:rsidP="007A6FC7">
      <w:pPr>
        <w:spacing w:line="360" w:lineRule="auto"/>
        <w:rPr>
          <w:rFonts w:ascii="Times New Roman" w:hAnsi="Times New Roman" w:cs="Times New Roman"/>
          <w:sz w:val="24"/>
        </w:rPr>
      </w:pPr>
      <w:r>
        <w:rPr>
          <w:rFonts w:ascii="Arial" w:hAnsi="Arial" w:cs="Arial"/>
          <w:i/>
          <w:sz w:val="24"/>
        </w:rPr>
        <w:tab/>
      </w:r>
      <w:r>
        <w:rPr>
          <w:rFonts w:ascii="Times New Roman" w:hAnsi="Times New Roman" w:cs="Times New Roman"/>
          <w:sz w:val="24"/>
        </w:rPr>
        <w:t xml:space="preserve">This study will analyze the effectiveness of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program in mitigating the UHI effect.  Using GIS to analyze tree planting locations, and ERDAS to analyze surface temperature, the study will help determine the cooling and other mitigating effects of trees.  Furthermore, the study will analyze energy reduction benefits of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trees.</w:t>
      </w:r>
    </w:p>
    <w:p w:rsidR="007A6FC7" w:rsidRPr="00FF0D59" w:rsidRDefault="004D52FB" w:rsidP="007A6FC7">
      <w:pPr>
        <w:spacing w:line="360" w:lineRule="auto"/>
        <w:rPr>
          <w:rFonts w:ascii="Arial" w:hAnsi="Arial" w:cs="Arial"/>
          <w:i/>
          <w:sz w:val="24"/>
        </w:rPr>
      </w:pPr>
      <w:r w:rsidRPr="00FF0D59">
        <w:rPr>
          <w:rFonts w:ascii="Arial" w:hAnsi="Arial" w:cs="Arial"/>
          <w:i/>
          <w:sz w:val="24"/>
        </w:rPr>
        <w:t xml:space="preserve">1.4 </w:t>
      </w:r>
      <w:r w:rsidR="007A6FC7" w:rsidRPr="00FF0D59">
        <w:rPr>
          <w:rFonts w:ascii="Arial" w:hAnsi="Arial" w:cs="Arial"/>
          <w:i/>
          <w:sz w:val="24"/>
        </w:rPr>
        <w:t>Scope</w:t>
      </w:r>
    </w:p>
    <w:p w:rsidR="007A6FC7" w:rsidRDefault="007A6FC7" w:rsidP="007A6FC7">
      <w:pPr>
        <w:spacing w:line="360" w:lineRule="auto"/>
        <w:rPr>
          <w:rFonts w:ascii="Times New Roman" w:hAnsi="Times New Roman" w:cs="Times New Roman"/>
          <w:sz w:val="24"/>
        </w:rPr>
      </w:pPr>
      <w:r>
        <w:rPr>
          <w:rFonts w:ascii="Times New Roman" w:hAnsi="Times New Roman" w:cs="Times New Roman"/>
          <w:sz w:val="24"/>
        </w:rPr>
        <w:tab/>
        <w:t xml:space="preserve">This study will analyze the city limits of Austin, Texas, with a special emphasis on locations with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Tree Plantings. These locations are shown in </w:t>
      </w:r>
      <w:r w:rsidR="00542729">
        <w:rPr>
          <w:rFonts w:ascii="Times New Roman" w:hAnsi="Times New Roman" w:cs="Times New Roman"/>
          <w:sz w:val="24"/>
        </w:rPr>
        <w:t xml:space="preserve">Figure 1. </w:t>
      </w:r>
      <w:r>
        <w:rPr>
          <w:rFonts w:ascii="Times New Roman" w:hAnsi="Times New Roman" w:cs="Times New Roman"/>
          <w:sz w:val="24"/>
        </w:rPr>
        <w:t xml:space="preserve">The </w:t>
      </w:r>
      <w:proofErr w:type="spellStart"/>
      <w:r>
        <w:rPr>
          <w:rFonts w:ascii="Times New Roman" w:hAnsi="Times New Roman" w:cs="Times New Roman"/>
          <w:sz w:val="24"/>
        </w:rPr>
        <w:lastRenderedPageBreak/>
        <w:t>NeighborWoods</w:t>
      </w:r>
      <w:proofErr w:type="spellEnd"/>
      <w:r>
        <w:rPr>
          <w:rFonts w:ascii="Times New Roman" w:hAnsi="Times New Roman" w:cs="Times New Roman"/>
          <w:sz w:val="24"/>
        </w:rPr>
        <w:t xml:space="preserve"> tree plantings began in 2002.  The study will analyze surface temperature imagery over the 13 years since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began.  </w:t>
      </w:r>
    </w:p>
    <w:p w:rsidR="00F40588" w:rsidRDefault="00F40588" w:rsidP="007A6FC7">
      <w:pPr>
        <w:spacing w:line="360" w:lineRule="auto"/>
        <w:rPr>
          <w:rFonts w:ascii="Times New Roman" w:hAnsi="Times New Roman" w:cs="Times New Roman"/>
          <w:sz w:val="24"/>
        </w:rPr>
      </w:pPr>
    </w:p>
    <w:p w:rsidR="00FA0F2C" w:rsidRPr="00473EAE" w:rsidRDefault="00E66879" w:rsidP="007A6FC7">
      <w:pPr>
        <w:spacing w:line="360" w:lineRule="auto"/>
        <w:rPr>
          <w:rFonts w:asciiTheme="majorHAnsi" w:hAnsiTheme="majorHAnsi" w:cstheme="majorHAnsi"/>
          <w:b/>
          <w:sz w:val="24"/>
          <w:szCs w:val="24"/>
        </w:rPr>
      </w:pPr>
      <w:r w:rsidRPr="00473EAE">
        <w:rPr>
          <w:rFonts w:asciiTheme="majorHAnsi" w:hAnsiTheme="majorHAnsi" w:cstheme="majorHAnsi"/>
          <w:b/>
          <w:sz w:val="24"/>
          <w:szCs w:val="24"/>
        </w:rPr>
        <w:t>2.</w:t>
      </w:r>
      <w:r w:rsidR="00AE4CD6" w:rsidRPr="00473EAE">
        <w:rPr>
          <w:rFonts w:asciiTheme="majorHAnsi" w:hAnsiTheme="majorHAnsi" w:cstheme="majorHAnsi"/>
          <w:b/>
          <w:sz w:val="24"/>
          <w:szCs w:val="24"/>
        </w:rPr>
        <w:t>1</w:t>
      </w:r>
      <w:r w:rsidRPr="00473EAE">
        <w:rPr>
          <w:rFonts w:asciiTheme="majorHAnsi" w:hAnsiTheme="majorHAnsi" w:cstheme="majorHAnsi"/>
          <w:b/>
          <w:sz w:val="24"/>
          <w:szCs w:val="24"/>
        </w:rPr>
        <w:t xml:space="preserve"> </w:t>
      </w:r>
      <w:r w:rsidR="0006233F" w:rsidRPr="00473EAE">
        <w:rPr>
          <w:rFonts w:asciiTheme="majorHAnsi" w:hAnsiTheme="majorHAnsi" w:cstheme="majorHAnsi"/>
          <w:b/>
          <w:sz w:val="24"/>
          <w:szCs w:val="24"/>
        </w:rPr>
        <w:t>LITERATURE REVIEW</w:t>
      </w:r>
    </w:p>
    <w:p w:rsidR="00AD764F" w:rsidRDefault="00FA0F2C" w:rsidP="00FA0F2C">
      <w:pPr>
        <w:spacing w:line="360" w:lineRule="auto"/>
        <w:rPr>
          <w:rFonts w:cstheme="minorHAnsi"/>
          <w:sz w:val="24"/>
          <w:szCs w:val="24"/>
        </w:rPr>
      </w:pPr>
      <w:r>
        <w:rPr>
          <w:rFonts w:asciiTheme="majorHAnsi" w:hAnsiTheme="majorHAnsi" w:cstheme="majorHAnsi"/>
          <w:sz w:val="24"/>
          <w:szCs w:val="24"/>
        </w:rPr>
        <w:tab/>
      </w:r>
      <w:r w:rsidR="001230C7" w:rsidRPr="006A2491">
        <w:rPr>
          <w:rFonts w:cstheme="minorHAnsi"/>
          <w:sz w:val="24"/>
          <w:szCs w:val="24"/>
        </w:rPr>
        <w:t xml:space="preserve">There is a large amount of research that has been conducted into studying what the urban heat island (UHI) effect is, its causes, and its impacts on the environment. In urban locations, much of the land that once contained vegetation is replaced by impervious surfaces like concrete and asphalt. The roads and buildings that are constructed in urban areas absorb more of the suns energy during the day and </w:t>
      </w:r>
      <w:r w:rsidR="00AD764F" w:rsidRPr="006A2491">
        <w:rPr>
          <w:rFonts w:cstheme="minorHAnsi"/>
          <w:sz w:val="24"/>
          <w:szCs w:val="24"/>
        </w:rPr>
        <w:t xml:space="preserve">release </w:t>
      </w:r>
      <w:r w:rsidR="003B555D">
        <w:rPr>
          <w:rFonts w:cstheme="minorHAnsi"/>
          <w:sz w:val="24"/>
          <w:szCs w:val="24"/>
        </w:rPr>
        <w:t>that</w:t>
      </w:r>
      <w:r w:rsidR="00AD764F" w:rsidRPr="006A2491">
        <w:rPr>
          <w:rFonts w:cstheme="minorHAnsi"/>
          <w:sz w:val="24"/>
          <w:szCs w:val="24"/>
        </w:rPr>
        <w:t xml:space="preserve"> energy into the air at night (Gallo et al., 1993). </w:t>
      </w:r>
      <w:r w:rsidR="006A2491" w:rsidRPr="006A2491">
        <w:rPr>
          <w:rFonts w:cstheme="minorHAnsi"/>
          <w:sz w:val="24"/>
          <w:szCs w:val="24"/>
        </w:rPr>
        <w:t>Other attributing factors to the UHI effect are</w:t>
      </w:r>
      <w:r w:rsidR="00AD764F" w:rsidRPr="006A2491">
        <w:rPr>
          <w:rFonts w:cstheme="minorHAnsi"/>
          <w:sz w:val="24"/>
          <w:szCs w:val="24"/>
        </w:rPr>
        <w:t xml:space="preserve"> reduced airflow due to large buildin</w:t>
      </w:r>
      <w:r w:rsidR="006A2491" w:rsidRPr="006A2491">
        <w:rPr>
          <w:rFonts w:cstheme="minorHAnsi"/>
          <w:sz w:val="24"/>
          <w:szCs w:val="24"/>
        </w:rPr>
        <w:t>gs, as well as a reduced amount of moisture involved in evapotranspiration in the atmosphere</w:t>
      </w:r>
      <w:r w:rsidR="00DC5EB5">
        <w:rPr>
          <w:rFonts w:cstheme="minorHAnsi"/>
          <w:sz w:val="24"/>
          <w:szCs w:val="24"/>
        </w:rPr>
        <w:t xml:space="preserve"> located in these urban zones</w:t>
      </w:r>
      <w:r w:rsidR="006A2491" w:rsidRPr="006A2491">
        <w:rPr>
          <w:rFonts w:cstheme="minorHAnsi"/>
          <w:sz w:val="24"/>
          <w:szCs w:val="24"/>
        </w:rPr>
        <w:t xml:space="preserve"> (Coutts, et al. 2007).</w:t>
      </w:r>
      <w:r w:rsidR="003B555D">
        <w:rPr>
          <w:rFonts w:cstheme="minorHAnsi"/>
          <w:sz w:val="24"/>
          <w:szCs w:val="24"/>
        </w:rPr>
        <w:t xml:space="preserve"> With the replacement of the natural earth surface with impervious concrete, there is also a larger amount of runoff from rain water (Carlson, 1986).</w:t>
      </w:r>
      <w:r w:rsidR="00351206">
        <w:rPr>
          <w:rFonts w:cstheme="minorHAnsi"/>
          <w:sz w:val="24"/>
          <w:szCs w:val="24"/>
        </w:rPr>
        <w:t xml:space="preserve"> As temperatures rise in highly urbanized areas, the </w:t>
      </w:r>
      <w:r w:rsidR="0057610F">
        <w:rPr>
          <w:rFonts w:cstheme="minorHAnsi"/>
          <w:sz w:val="24"/>
          <w:szCs w:val="24"/>
        </w:rPr>
        <w:t>amount of energy used for air conditioning inside buildings further contributes and increases the UHI effect (Parks and Recreation Department).</w:t>
      </w:r>
    </w:p>
    <w:p w:rsidR="00AE4CD6" w:rsidRPr="00493B62" w:rsidRDefault="00AE4CD6" w:rsidP="00AE4CD6">
      <w:pPr>
        <w:spacing w:after="0" w:line="360" w:lineRule="auto"/>
        <w:rPr>
          <w:rFonts w:ascii="Times New Roman" w:hAnsi="Times New Roman" w:cs="Times New Roman"/>
          <w:sz w:val="24"/>
          <w:szCs w:val="24"/>
          <w:u w:val="single"/>
        </w:rPr>
      </w:pPr>
      <w:r w:rsidRPr="00493B62">
        <w:rPr>
          <w:rFonts w:ascii="Times New Roman" w:hAnsi="Times New Roman" w:cs="Times New Roman"/>
          <w:sz w:val="24"/>
          <w:szCs w:val="24"/>
          <w:u w:val="single"/>
        </w:rPr>
        <w:t>Application of high-resolution thermal infrared remote sensing and GIS to assess urban heat island effect</w:t>
      </w:r>
    </w:p>
    <w:p w:rsidR="00AE4CD6" w:rsidRDefault="00AE4CD6" w:rsidP="00AE4CD6">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According to the International Journal of Remote Sensing the urban heat island effect is “caused by deforestation and the replacement of the land surface by non-evaporating and non-porous materials such as asphalt and concrete.” With large buildings and pavement covering the landscape, the temperatures in heavily urbanized areas can rise by several degrees warmer than more rural outlying areas. In extreme cases, the urban heat island (UHI) may cause changes in precipitation and temperature that usually take nearly hundred years to take place. </w:t>
      </w:r>
    </w:p>
    <w:p w:rsidR="00AE4CD6" w:rsidRPr="00AF46FB" w:rsidRDefault="00AE4CD6" w:rsidP="00AE4CD6">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The scope of this study in Huntsville, a medium sized city in northern Alabama. To collect the infrared data, an Advanced Thermal and Land Applications Sensor (ATLAS) attached to the bottom of a small jet. Landsat images were taken around solar noon and once again, later in the day roughly 3 hours after sunset, to highlight the warming and cooling of urban surfaces. While the plane was flying over the city recording infrared data, teams on the ground were </w:t>
      </w:r>
      <w:r w:rsidRPr="00AF46FB">
        <w:rPr>
          <w:rFonts w:ascii="Times New Roman" w:hAnsi="Times New Roman" w:cs="Times New Roman"/>
          <w:sz w:val="24"/>
          <w:szCs w:val="24"/>
        </w:rPr>
        <w:t xml:space="preserve">collecting GPS ground control points and surface temperatures at the locations of different ground cover. </w:t>
      </w:r>
    </w:p>
    <w:p w:rsidR="00AE4CD6" w:rsidRDefault="00AE4CD6" w:rsidP="00AE4CD6">
      <w:pPr>
        <w:spacing w:after="0" w:line="360" w:lineRule="auto"/>
        <w:rPr>
          <w:rFonts w:ascii="Times New Roman" w:hAnsi="Times New Roman" w:cs="Times New Roman"/>
          <w:sz w:val="24"/>
          <w:szCs w:val="24"/>
        </w:rPr>
      </w:pPr>
      <w:r w:rsidRPr="00AF46FB">
        <w:rPr>
          <w:rFonts w:ascii="Times New Roman" w:hAnsi="Times New Roman" w:cs="Times New Roman"/>
        </w:rPr>
        <w:lastRenderedPageBreak/>
        <w:tab/>
      </w:r>
      <w:r>
        <w:rPr>
          <w:rFonts w:ascii="Times New Roman" w:hAnsi="Times New Roman" w:cs="Times New Roman"/>
          <w:sz w:val="24"/>
          <w:szCs w:val="24"/>
        </w:rPr>
        <w:t xml:space="preserve">After the thermal data was collected, it was digitized, converted into a raster format, and then georeferenced using an aerial photo of Huntsville. Irradiance was used to calculate the heat differences in the cities by comparing the noon images with the images after the sunset. Once the daytime and nighttime irradiance values were graphically represented, it is seen that the most highly urbanized areas are the highest peaks during the day and the lowest troughs in the graphs at night. </w:t>
      </w:r>
    </w:p>
    <w:p w:rsidR="00AE4CD6" w:rsidRDefault="00AE4CD6" w:rsidP="00AE4CD6">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The study concluded that highly urbanized commercial, industrial, and business areas possess the highest day time irradiance, while natural land cover types such as vegetation and water have the lowest day-night irradiance differences. However, residential areas have a highly variable amount of daylight irradiance because of varying amounts of tree cover. Another finding concluded that the “relationship between NDVI (as a surrogate of vegetation amount) and the irradiance of each category of land cover (as a surrogate of surface temperature) reveals that importance of vacant/ transition, residential, agricultural, and vegetation land cover types in contributing towards lowering their surface temperatures by virtue of their association with biomass. In conclusion, natural land cover types help cancel out the adverse effects of the urban heat island effect. </w:t>
      </w:r>
    </w:p>
    <w:p w:rsidR="00D611F7" w:rsidRDefault="00D611F7" w:rsidP="00FA0F2C">
      <w:pPr>
        <w:spacing w:line="360" w:lineRule="auto"/>
        <w:rPr>
          <w:rFonts w:cstheme="minorHAnsi"/>
          <w:sz w:val="24"/>
          <w:szCs w:val="24"/>
        </w:rPr>
      </w:pPr>
    </w:p>
    <w:p w:rsidR="00FF0D59" w:rsidRDefault="00187E6B" w:rsidP="00AE4CD6">
      <w:pPr>
        <w:rPr>
          <w:rFonts w:ascii="Arial" w:hAnsi="Arial" w:cs="Arial"/>
          <w:b/>
          <w:sz w:val="24"/>
        </w:rPr>
      </w:pPr>
      <w:r>
        <w:rPr>
          <w:rFonts w:ascii="Arial" w:hAnsi="Arial" w:cs="Arial"/>
          <w:b/>
          <w:sz w:val="24"/>
        </w:rPr>
        <w:t>3.1</w:t>
      </w:r>
      <w:r w:rsidR="00FF0D59">
        <w:rPr>
          <w:rFonts w:ascii="Arial" w:hAnsi="Arial" w:cs="Arial"/>
          <w:b/>
          <w:sz w:val="24"/>
        </w:rPr>
        <w:t xml:space="preserve"> PROPOSAL</w:t>
      </w:r>
    </w:p>
    <w:p w:rsidR="00AE4CD6" w:rsidRPr="00FF0D59" w:rsidRDefault="00FF0D59" w:rsidP="00AE4CD6">
      <w:pPr>
        <w:rPr>
          <w:rFonts w:ascii="Arial" w:hAnsi="Arial" w:cs="Arial"/>
          <w:i/>
          <w:sz w:val="24"/>
        </w:rPr>
      </w:pPr>
      <w:r w:rsidRPr="00FF0D59">
        <w:rPr>
          <w:rFonts w:ascii="Arial" w:hAnsi="Arial" w:cs="Arial"/>
          <w:i/>
          <w:sz w:val="24"/>
        </w:rPr>
        <w:t>3.2</w:t>
      </w:r>
      <w:r w:rsidR="00473EAE" w:rsidRPr="00FF0D59">
        <w:rPr>
          <w:rFonts w:ascii="Arial" w:hAnsi="Arial" w:cs="Arial"/>
          <w:i/>
          <w:sz w:val="24"/>
        </w:rPr>
        <w:t xml:space="preserve"> </w:t>
      </w:r>
      <w:r w:rsidR="00AE4CD6" w:rsidRPr="00FF0D59">
        <w:rPr>
          <w:rFonts w:ascii="Arial" w:hAnsi="Arial" w:cs="Arial"/>
          <w:i/>
          <w:sz w:val="24"/>
        </w:rPr>
        <w:t>D</w:t>
      </w:r>
      <w:r w:rsidRPr="00FF0D59">
        <w:rPr>
          <w:rFonts w:ascii="Arial" w:hAnsi="Arial" w:cs="Arial"/>
          <w:i/>
          <w:sz w:val="24"/>
        </w:rPr>
        <w:t>ata</w:t>
      </w:r>
    </w:p>
    <w:p w:rsidR="00AE4CD6" w:rsidRPr="00D61DA5" w:rsidRDefault="00AE4CD6" w:rsidP="00AE4CD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 complete the analysis, </w:t>
      </w:r>
      <w:r w:rsidRPr="00D61DA5">
        <w:rPr>
          <w:rFonts w:ascii="Times New Roman" w:hAnsi="Times New Roman" w:cs="Times New Roman"/>
          <w:sz w:val="24"/>
          <w:szCs w:val="24"/>
        </w:rPr>
        <w:t>we will use</w:t>
      </w:r>
      <w:r>
        <w:rPr>
          <w:rFonts w:ascii="Times New Roman" w:hAnsi="Times New Roman" w:cs="Times New Roman"/>
          <w:sz w:val="24"/>
          <w:szCs w:val="24"/>
        </w:rPr>
        <w:t xml:space="preserve"> the locations of the </w:t>
      </w:r>
      <w:proofErr w:type="spellStart"/>
      <w:r>
        <w:rPr>
          <w:rFonts w:ascii="Times New Roman" w:hAnsi="Times New Roman" w:cs="Times New Roman"/>
          <w:sz w:val="24"/>
          <w:szCs w:val="24"/>
        </w:rPr>
        <w:t>NeighborW</w:t>
      </w:r>
      <w:r w:rsidRPr="00D61DA5">
        <w:rPr>
          <w:rFonts w:ascii="Times New Roman" w:hAnsi="Times New Roman" w:cs="Times New Roman"/>
          <w:sz w:val="24"/>
          <w:szCs w:val="24"/>
        </w:rPr>
        <w:t>ood</w:t>
      </w:r>
      <w:r>
        <w:rPr>
          <w:rFonts w:ascii="Times New Roman" w:hAnsi="Times New Roman" w:cs="Times New Roman"/>
          <w:sz w:val="24"/>
          <w:szCs w:val="24"/>
        </w:rPr>
        <w:t>s</w:t>
      </w:r>
      <w:proofErr w:type="spellEnd"/>
      <w:r w:rsidRPr="00D61DA5">
        <w:rPr>
          <w:rFonts w:ascii="Times New Roman" w:hAnsi="Times New Roman" w:cs="Times New Roman"/>
          <w:sz w:val="24"/>
          <w:szCs w:val="24"/>
        </w:rPr>
        <w:t xml:space="preserve"> trees provided to us from the Urban Forestry Department</w:t>
      </w:r>
      <w:r>
        <w:rPr>
          <w:rFonts w:ascii="Times New Roman" w:hAnsi="Times New Roman" w:cs="Times New Roman"/>
          <w:sz w:val="24"/>
          <w:szCs w:val="24"/>
        </w:rPr>
        <w:t xml:space="preserve"> at the City of Austin</w:t>
      </w:r>
      <w:r w:rsidRPr="00D61DA5">
        <w:rPr>
          <w:rFonts w:ascii="Times New Roman" w:hAnsi="Times New Roman" w:cs="Times New Roman"/>
          <w:sz w:val="24"/>
          <w:szCs w:val="24"/>
        </w:rPr>
        <w:t xml:space="preserve">. </w:t>
      </w:r>
      <w:r>
        <w:rPr>
          <w:rFonts w:ascii="Times New Roman" w:hAnsi="Times New Roman" w:cs="Times New Roman"/>
          <w:sz w:val="24"/>
          <w:szCs w:val="24"/>
        </w:rPr>
        <w:t>Other data coming from the City of Austin includes city limits, Austin Energy service area, land cover information, and neighborhood information.</w:t>
      </w:r>
      <w:r w:rsidRPr="00D61DA5">
        <w:rPr>
          <w:rFonts w:ascii="Times New Roman" w:hAnsi="Times New Roman" w:cs="Times New Roman"/>
          <w:sz w:val="24"/>
          <w:szCs w:val="24"/>
        </w:rPr>
        <w:t xml:space="preserve"> Landsat 5 and Landsat 7 satellite imagines will be obtained from the USGS Earth Explorer database</w:t>
      </w:r>
      <w:r>
        <w:rPr>
          <w:rFonts w:ascii="Times New Roman" w:hAnsi="Times New Roman" w:cs="Times New Roman"/>
          <w:sz w:val="24"/>
          <w:szCs w:val="24"/>
        </w:rPr>
        <w:t>. The images will be</w:t>
      </w:r>
      <w:r w:rsidRPr="00D61DA5">
        <w:rPr>
          <w:rFonts w:ascii="Times New Roman" w:hAnsi="Times New Roman" w:cs="Times New Roman"/>
          <w:sz w:val="24"/>
          <w:szCs w:val="24"/>
        </w:rPr>
        <w:t xml:space="preserve"> at the same times of year from 2002 to 2014</w:t>
      </w:r>
      <w:r>
        <w:rPr>
          <w:rFonts w:ascii="Times New Roman" w:hAnsi="Times New Roman" w:cs="Times New Roman"/>
          <w:sz w:val="24"/>
          <w:szCs w:val="24"/>
        </w:rPr>
        <w:t>.  The Landsat images will be looking</w:t>
      </w:r>
      <w:r w:rsidRPr="00D61DA5">
        <w:rPr>
          <w:rFonts w:ascii="Times New Roman" w:hAnsi="Times New Roman" w:cs="Times New Roman"/>
          <w:sz w:val="24"/>
          <w:szCs w:val="24"/>
        </w:rPr>
        <w:t xml:space="preserve"> </w:t>
      </w:r>
      <w:r>
        <w:rPr>
          <w:rFonts w:ascii="Times New Roman" w:hAnsi="Times New Roman" w:cs="Times New Roman"/>
          <w:sz w:val="24"/>
          <w:szCs w:val="24"/>
        </w:rPr>
        <w:t>specifically</w:t>
      </w:r>
      <w:r w:rsidRPr="00D61DA5">
        <w:rPr>
          <w:rFonts w:ascii="Times New Roman" w:hAnsi="Times New Roman" w:cs="Times New Roman"/>
          <w:sz w:val="24"/>
          <w:szCs w:val="24"/>
        </w:rPr>
        <w:t xml:space="preserve"> at the thermal data </w:t>
      </w:r>
      <w:r>
        <w:rPr>
          <w:rFonts w:ascii="Times New Roman" w:hAnsi="Times New Roman" w:cs="Times New Roman"/>
          <w:sz w:val="24"/>
          <w:szCs w:val="24"/>
        </w:rPr>
        <w:t xml:space="preserve">in band 6 and what </w:t>
      </w:r>
      <w:r w:rsidRPr="00D61DA5">
        <w:rPr>
          <w:rFonts w:ascii="Times New Roman" w:hAnsi="Times New Roman" w:cs="Times New Roman"/>
          <w:sz w:val="24"/>
          <w:szCs w:val="24"/>
        </w:rPr>
        <w:t xml:space="preserve">change </w:t>
      </w:r>
      <w:r>
        <w:rPr>
          <w:rFonts w:ascii="Times New Roman" w:hAnsi="Times New Roman" w:cs="Times New Roman"/>
          <w:sz w:val="24"/>
          <w:szCs w:val="24"/>
        </w:rPr>
        <w:t xml:space="preserve">occurs </w:t>
      </w:r>
      <w:r w:rsidRPr="00D61DA5">
        <w:rPr>
          <w:rFonts w:ascii="Times New Roman" w:hAnsi="Times New Roman" w:cs="Times New Roman"/>
          <w:sz w:val="24"/>
          <w:szCs w:val="24"/>
        </w:rPr>
        <w:t xml:space="preserve">as more trees are planted in neighborhoods. </w:t>
      </w:r>
      <w:r>
        <w:rPr>
          <w:rFonts w:ascii="Times New Roman" w:hAnsi="Times New Roman" w:cs="Times New Roman"/>
          <w:sz w:val="24"/>
          <w:szCs w:val="24"/>
        </w:rPr>
        <w:t xml:space="preserve">After all data is collected we will use programs ArcGIS and ERDAS Imagine to compile and study the effect </w:t>
      </w:r>
      <w:proofErr w:type="spellStart"/>
      <w:r>
        <w:rPr>
          <w:rFonts w:ascii="Times New Roman" w:hAnsi="Times New Roman" w:cs="Times New Roman"/>
          <w:sz w:val="24"/>
          <w:szCs w:val="24"/>
        </w:rPr>
        <w:t>NeighborWoods</w:t>
      </w:r>
      <w:proofErr w:type="spellEnd"/>
      <w:r>
        <w:rPr>
          <w:rFonts w:ascii="Times New Roman" w:hAnsi="Times New Roman" w:cs="Times New Roman"/>
          <w:sz w:val="24"/>
          <w:szCs w:val="24"/>
        </w:rPr>
        <w:t xml:space="preserve"> is having on the Urban Heat Island Effect in the Austin area. </w:t>
      </w:r>
    </w:p>
    <w:p w:rsidR="00AE4CD6" w:rsidRDefault="00AE4CD6" w:rsidP="00FA0F2C">
      <w:pPr>
        <w:spacing w:line="360" w:lineRule="auto"/>
        <w:rPr>
          <w:rFonts w:cstheme="minorHAnsi"/>
          <w:sz w:val="24"/>
          <w:szCs w:val="24"/>
        </w:rPr>
      </w:pPr>
    </w:p>
    <w:p w:rsidR="00187E6B" w:rsidRPr="006A2491" w:rsidRDefault="00187E6B" w:rsidP="00FA0F2C">
      <w:pPr>
        <w:spacing w:line="360" w:lineRule="auto"/>
        <w:rPr>
          <w:rFonts w:cstheme="minorHAnsi"/>
          <w:sz w:val="24"/>
          <w:szCs w:val="24"/>
        </w:rPr>
      </w:pPr>
    </w:p>
    <w:p w:rsidR="00566C60" w:rsidRPr="00FF0D59" w:rsidRDefault="00473EAE" w:rsidP="00FA0F2C">
      <w:pPr>
        <w:spacing w:line="360" w:lineRule="auto"/>
        <w:rPr>
          <w:rFonts w:asciiTheme="majorHAnsi" w:hAnsiTheme="majorHAnsi" w:cstheme="majorHAnsi"/>
          <w:i/>
          <w:sz w:val="24"/>
          <w:szCs w:val="36"/>
        </w:rPr>
      </w:pPr>
      <w:r w:rsidRPr="00FF0D59">
        <w:rPr>
          <w:rFonts w:asciiTheme="majorHAnsi" w:hAnsiTheme="majorHAnsi" w:cstheme="majorHAnsi"/>
          <w:i/>
          <w:sz w:val="24"/>
          <w:szCs w:val="36"/>
        </w:rPr>
        <w:lastRenderedPageBreak/>
        <w:t>3.3</w:t>
      </w:r>
      <w:r w:rsidR="001E3022" w:rsidRPr="00FF0D59">
        <w:rPr>
          <w:rFonts w:asciiTheme="majorHAnsi" w:hAnsiTheme="majorHAnsi" w:cstheme="majorHAnsi"/>
          <w:i/>
          <w:sz w:val="24"/>
          <w:szCs w:val="36"/>
        </w:rPr>
        <w:t xml:space="preserve"> </w:t>
      </w:r>
      <w:r w:rsidR="00FF0D59">
        <w:rPr>
          <w:rFonts w:asciiTheme="majorHAnsi" w:hAnsiTheme="majorHAnsi" w:cstheme="majorHAnsi"/>
          <w:i/>
          <w:sz w:val="24"/>
          <w:szCs w:val="36"/>
        </w:rPr>
        <w:t>Methodology</w:t>
      </w:r>
    </w:p>
    <w:p w:rsidR="00187E6B" w:rsidRPr="00FF0D59" w:rsidRDefault="00FF0D59" w:rsidP="00FA0F2C">
      <w:pPr>
        <w:spacing w:line="360" w:lineRule="auto"/>
        <w:rPr>
          <w:rFonts w:cstheme="minorHAnsi"/>
          <w:sz w:val="24"/>
          <w:szCs w:val="36"/>
        </w:rPr>
      </w:pPr>
      <w:r w:rsidRPr="00FF0D59">
        <w:rPr>
          <w:rFonts w:cstheme="minorHAnsi"/>
          <w:sz w:val="24"/>
          <w:szCs w:val="36"/>
        </w:rPr>
        <w:t>LANDSAT/ERDAS</w:t>
      </w:r>
    </w:p>
    <w:p w:rsidR="00DC5EB5" w:rsidRPr="00C01B2C" w:rsidRDefault="00FA0F2C" w:rsidP="00FA0F2C">
      <w:pPr>
        <w:spacing w:line="360" w:lineRule="auto"/>
        <w:rPr>
          <w:rFonts w:ascii="Times New Roman" w:hAnsi="Times New Roman" w:cs="Times New Roman"/>
          <w:i/>
          <w:sz w:val="24"/>
          <w:szCs w:val="24"/>
        </w:rPr>
      </w:pPr>
      <w:r>
        <w:rPr>
          <w:rFonts w:asciiTheme="majorHAnsi" w:hAnsiTheme="majorHAnsi" w:cstheme="majorHAnsi"/>
          <w:sz w:val="24"/>
          <w:szCs w:val="36"/>
        </w:rPr>
        <w:tab/>
      </w:r>
      <w:r w:rsidR="00C01B2C" w:rsidRPr="00C01B2C">
        <w:rPr>
          <w:rFonts w:ascii="Times New Roman" w:hAnsi="Times New Roman" w:cs="Times New Roman"/>
          <w:sz w:val="24"/>
          <w:szCs w:val="36"/>
        </w:rPr>
        <w:t>Landsat imagery gathered from the USGS website Earth Explorer will</w:t>
      </w:r>
      <w:r w:rsidR="00C01B2C">
        <w:rPr>
          <w:rFonts w:ascii="Times New Roman" w:hAnsi="Times New Roman" w:cs="Times New Roman"/>
          <w:sz w:val="24"/>
          <w:szCs w:val="36"/>
        </w:rPr>
        <w:t xml:space="preserve"> be converted to TIFF files. The layer stacking tool will convert the separate band files into one Imagine file for each image. There will be three images used for analysis; one image from July 24</w:t>
      </w:r>
      <w:r w:rsidR="00C01B2C" w:rsidRPr="00C01B2C">
        <w:rPr>
          <w:rFonts w:ascii="Times New Roman" w:hAnsi="Times New Roman" w:cs="Times New Roman"/>
          <w:sz w:val="24"/>
          <w:szCs w:val="36"/>
          <w:vertAlign w:val="superscript"/>
        </w:rPr>
        <w:t>th</w:t>
      </w:r>
      <w:r w:rsidR="00C01B2C">
        <w:rPr>
          <w:rFonts w:ascii="Times New Roman" w:hAnsi="Times New Roman" w:cs="Times New Roman"/>
          <w:sz w:val="24"/>
          <w:szCs w:val="36"/>
        </w:rPr>
        <w:t>, 2002, one image from August 4</w:t>
      </w:r>
      <w:r w:rsidR="00C01B2C" w:rsidRPr="00C01B2C">
        <w:rPr>
          <w:rFonts w:ascii="Times New Roman" w:hAnsi="Times New Roman" w:cs="Times New Roman"/>
          <w:sz w:val="24"/>
          <w:szCs w:val="36"/>
          <w:vertAlign w:val="superscript"/>
        </w:rPr>
        <w:t>th</w:t>
      </w:r>
      <w:r w:rsidR="00C01B2C">
        <w:rPr>
          <w:rFonts w:ascii="Times New Roman" w:hAnsi="Times New Roman" w:cs="Times New Roman"/>
          <w:sz w:val="24"/>
          <w:szCs w:val="36"/>
        </w:rPr>
        <w:t>, 2009, and one image from July 1</w:t>
      </w:r>
      <w:r w:rsidR="00C01B2C" w:rsidRPr="00C01B2C">
        <w:rPr>
          <w:rFonts w:ascii="Times New Roman" w:hAnsi="Times New Roman" w:cs="Times New Roman"/>
          <w:sz w:val="24"/>
          <w:szCs w:val="36"/>
          <w:vertAlign w:val="superscript"/>
        </w:rPr>
        <w:t>st</w:t>
      </w:r>
      <w:r w:rsidR="00C01B2C">
        <w:rPr>
          <w:rFonts w:ascii="Times New Roman" w:hAnsi="Times New Roman" w:cs="Times New Roman"/>
          <w:sz w:val="24"/>
          <w:szCs w:val="36"/>
        </w:rPr>
        <w:t>, 2014</w:t>
      </w:r>
      <w:r w:rsidR="00E92555">
        <w:rPr>
          <w:rFonts w:ascii="Times New Roman" w:hAnsi="Times New Roman" w:cs="Times New Roman"/>
          <w:sz w:val="24"/>
          <w:szCs w:val="36"/>
        </w:rPr>
        <w:t>.</w:t>
      </w:r>
    </w:p>
    <w:p w:rsidR="00C01B2C" w:rsidRPr="00E92555" w:rsidRDefault="00E92555" w:rsidP="00E92555">
      <w:pPr>
        <w:spacing w:line="360" w:lineRule="auto"/>
        <w:ind w:firstLine="720"/>
        <w:rPr>
          <w:rFonts w:ascii="Times New Roman" w:hAnsi="Times New Roman" w:cs="Times New Roman"/>
          <w:sz w:val="24"/>
          <w:szCs w:val="36"/>
        </w:rPr>
      </w:pPr>
      <w:r w:rsidRPr="00C01B2C">
        <w:rPr>
          <w:rFonts w:ascii="Times New Roman" w:hAnsi="Times New Roman" w:cs="Times New Roman"/>
          <w:sz w:val="24"/>
          <w:szCs w:val="36"/>
        </w:rPr>
        <w:t>Landsat imagery gathered from the USGS website Earth Explorer will</w:t>
      </w:r>
      <w:r>
        <w:rPr>
          <w:rFonts w:ascii="Times New Roman" w:hAnsi="Times New Roman" w:cs="Times New Roman"/>
          <w:sz w:val="24"/>
          <w:szCs w:val="36"/>
        </w:rPr>
        <w:t xml:space="preserve"> be converted to TIFF files. The layer stacking tool will convert the separate band files into one Imagine file for each image. There will be three images used for analysis; one image from July 24</w:t>
      </w:r>
      <w:r w:rsidRPr="00C01B2C">
        <w:rPr>
          <w:rFonts w:ascii="Times New Roman" w:hAnsi="Times New Roman" w:cs="Times New Roman"/>
          <w:sz w:val="24"/>
          <w:szCs w:val="36"/>
          <w:vertAlign w:val="superscript"/>
        </w:rPr>
        <w:t>th</w:t>
      </w:r>
      <w:r>
        <w:rPr>
          <w:rFonts w:ascii="Times New Roman" w:hAnsi="Times New Roman" w:cs="Times New Roman"/>
          <w:sz w:val="24"/>
          <w:szCs w:val="36"/>
        </w:rPr>
        <w:t>, 2002, using Landsat 7 ETM, one image from August 4</w:t>
      </w:r>
      <w:r w:rsidRPr="00C01B2C">
        <w:rPr>
          <w:rFonts w:ascii="Times New Roman" w:hAnsi="Times New Roman" w:cs="Times New Roman"/>
          <w:sz w:val="24"/>
          <w:szCs w:val="36"/>
          <w:vertAlign w:val="superscript"/>
        </w:rPr>
        <w:t>th</w:t>
      </w:r>
      <w:r>
        <w:rPr>
          <w:rFonts w:ascii="Times New Roman" w:hAnsi="Times New Roman" w:cs="Times New Roman"/>
          <w:sz w:val="24"/>
          <w:szCs w:val="36"/>
        </w:rPr>
        <w:t>, 2009, using Landsat 4-5 TM, and one image from July 1</w:t>
      </w:r>
      <w:r w:rsidRPr="00C01B2C">
        <w:rPr>
          <w:rFonts w:ascii="Times New Roman" w:hAnsi="Times New Roman" w:cs="Times New Roman"/>
          <w:sz w:val="24"/>
          <w:szCs w:val="36"/>
          <w:vertAlign w:val="superscript"/>
        </w:rPr>
        <w:t>st</w:t>
      </w:r>
      <w:r>
        <w:rPr>
          <w:rFonts w:ascii="Times New Roman" w:hAnsi="Times New Roman" w:cs="Times New Roman"/>
          <w:sz w:val="24"/>
          <w:szCs w:val="36"/>
        </w:rPr>
        <w:t xml:space="preserve">, 2014, using Landsat 8 OLI/TIRS. The purpose of using imagery during the summer is to highlight the peak potential effects of the UHI effect. The images derived from these dates display the best image quality available during the summer months. Once the files have been converted to </w:t>
      </w:r>
      <w:proofErr w:type="gramStart"/>
      <w:r>
        <w:rPr>
          <w:rFonts w:ascii="Times New Roman" w:hAnsi="Times New Roman" w:cs="Times New Roman"/>
          <w:sz w:val="24"/>
          <w:szCs w:val="36"/>
        </w:rPr>
        <w:t>Imagine</w:t>
      </w:r>
      <w:proofErr w:type="gramEnd"/>
      <w:r>
        <w:rPr>
          <w:rFonts w:ascii="Times New Roman" w:hAnsi="Times New Roman" w:cs="Times New Roman"/>
          <w:sz w:val="24"/>
          <w:szCs w:val="36"/>
        </w:rPr>
        <w:t xml:space="preserve"> file formats, the images will be opened with a grayscale, with the focus of the image on band six, which is the thermal band. The purpose of using grayscale for the images is to simply focus on the thermal band. The images will be re-projected into Texas State Plane Central (4203) to match the projections of the GIS data in ArcMap. Once this process has been implemented to all three images, the pixel sizes of the images will need to be resampled to all be the same size. From this point, we will be able to convert the pixel values into land surface temperature values, based off a particular conversion equation for each Landsat satellite. Landsat 4-5 and 7 data will be converted using equations from </w:t>
      </w:r>
      <w:proofErr w:type="spellStart"/>
      <w:r>
        <w:rPr>
          <w:rFonts w:ascii="Times New Roman" w:hAnsi="Times New Roman" w:cs="Times New Roman"/>
          <w:sz w:val="24"/>
          <w:szCs w:val="36"/>
        </w:rPr>
        <w:t>Chander</w:t>
      </w:r>
      <w:proofErr w:type="spellEnd"/>
      <w:r>
        <w:rPr>
          <w:rFonts w:ascii="Times New Roman" w:hAnsi="Times New Roman" w:cs="Times New Roman"/>
          <w:sz w:val="24"/>
          <w:szCs w:val="36"/>
        </w:rPr>
        <w:t xml:space="preserve"> et al. (2009), while Landsat 8 data will be converted using equations from Butler (2014). The images will then be converted into a raster file format to be exported to the ArcMap program. In ArcMap a more in-depth comparison of the different land surface temperatures will be produced. </w:t>
      </w:r>
    </w:p>
    <w:p w:rsidR="00C01B2C" w:rsidRDefault="00FF0D59" w:rsidP="00FA0F2C">
      <w:pPr>
        <w:spacing w:line="360" w:lineRule="auto"/>
        <w:rPr>
          <w:rFonts w:cstheme="minorHAnsi"/>
          <w:sz w:val="24"/>
          <w:szCs w:val="24"/>
        </w:rPr>
      </w:pPr>
      <w:r w:rsidRPr="00723A6B">
        <w:rPr>
          <w:rFonts w:cstheme="minorHAnsi"/>
          <w:sz w:val="24"/>
          <w:szCs w:val="24"/>
        </w:rPr>
        <w:t>ArcGIS</w:t>
      </w:r>
    </w:p>
    <w:p w:rsidR="00723A6B" w:rsidRDefault="00723A6B" w:rsidP="00FA0F2C">
      <w:pPr>
        <w:spacing w:line="360" w:lineRule="auto"/>
        <w:rPr>
          <w:rFonts w:cstheme="minorHAnsi"/>
          <w:sz w:val="24"/>
          <w:szCs w:val="24"/>
        </w:rPr>
      </w:pPr>
      <w:r>
        <w:rPr>
          <w:rFonts w:cstheme="minorHAnsi"/>
          <w:sz w:val="24"/>
          <w:szCs w:val="24"/>
        </w:rPr>
        <w:tab/>
      </w:r>
      <w:r w:rsidR="00A2205A">
        <w:rPr>
          <w:rFonts w:ascii="Times New Roman" w:hAnsi="Times New Roman" w:cs="Times New Roman"/>
          <w:sz w:val="24"/>
          <w:szCs w:val="24"/>
        </w:rPr>
        <w:t xml:space="preserve">After the imagery is exported to ArcGIS from ERDAS imagine, further </w:t>
      </w:r>
      <w:proofErr w:type="spellStart"/>
      <w:r w:rsidR="00A2205A">
        <w:rPr>
          <w:rFonts w:ascii="Times New Roman" w:hAnsi="Times New Roman" w:cs="Times New Roman"/>
          <w:sz w:val="24"/>
          <w:szCs w:val="24"/>
        </w:rPr>
        <w:t>georeferencing</w:t>
      </w:r>
      <w:proofErr w:type="spellEnd"/>
      <w:r w:rsidR="00A2205A">
        <w:rPr>
          <w:rFonts w:ascii="Times New Roman" w:hAnsi="Times New Roman" w:cs="Times New Roman"/>
          <w:sz w:val="24"/>
          <w:szCs w:val="24"/>
        </w:rPr>
        <w:t xml:space="preserve"> will be unnecessary because the image will already be paired with a coordinate system. An NDVI, Normalized Difference Vegetation Index, function will be used to emphasize the “green” biomass and vegetation areas compared to the urbanized, impermeable areas of Austin. The </w:t>
      </w:r>
      <w:r w:rsidR="00A2205A">
        <w:rPr>
          <w:rFonts w:ascii="Times New Roman" w:hAnsi="Times New Roman" w:cs="Times New Roman"/>
          <w:sz w:val="24"/>
          <w:szCs w:val="24"/>
        </w:rPr>
        <w:lastRenderedPageBreak/>
        <w:t xml:space="preserve">change in green, vegetated areas on the map could be factored into the change in temperature over the </w:t>
      </w:r>
      <w:proofErr w:type="spellStart"/>
      <w:r w:rsidR="00A2205A">
        <w:rPr>
          <w:rFonts w:ascii="Times New Roman" w:hAnsi="Times New Roman" w:cs="Times New Roman"/>
          <w:sz w:val="24"/>
          <w:szCs w:val="24"/>
        </w:rPr>
        <w:t>NeighborWoods</w:t>
      </w:r>
      <w:proofErr w:type="spellEnd"/>
      <w:r w:rsidR="00A2205A">
        <w:rPr>
          <w:rFonts w:ascii="Times New Roman" w:hAnsi="Times New Roman" w:cs="Times New Roman"/>
          <w:sz w:val="24"/>
          <w:szCs w:val="24"/>
        </w:rPr>
        <w:t xml:space="preserve"> Project over its 14 years. The point data of planted tree locations, provided to us by the </w:t>
      </w:r>
      <w:proofErr w:type="spellStart"/>
      <w:r w:rsidR="00A2205A">
        <w:rPr>
          <w:rFonts w:ascii="Times New Roman" w:hAnsi="Times New Roman" w:cs="Times New Roman"/>
          <w:sz w:val="24"/>
          <w:szCs w:val="24"/>
        </w:rPr>
        <w:t>NeighborWoods</w:t>
      </w:r>
      <w:proofErr w:type="spellEnd"/>
      <w:r w:rsidR="00A2205A">
        <w:rPr>
          <w:rFonts w:ascii="Times New Roman" w:hAnsi="Times New Roman" w:cs="Times New Roman"/>
          <w:sz w:val="24"/>
          <w:szCs w:val="24"/>
        </w:rPr>
        <w:t xml:space="preserve"> Project, will be divided into three to four sections over the 14 year span. This is done for two reasons. The first reason being that a change in temperature over three or four years will be more apparent than the change in two consecutive years, also because there may be no change detected in the first year of the program. The second reason being that there are about 24,000 points in that layer with their respective metadata, and categorizing them into groups will make data management and analysis timely and less arduous. The main objective of the ArcGIS analysis is to visually analyze changes in temperature and land cover. </w:t>
      </w:r>
    </w:p>
    <w:p w:rsidR="00FF0D59" w:rsidRDefault="00FF0D59" w:rsidP="00FA0F2C">
      <w:pPr>
        <w:spacing w:line="360" w:lineRule="auto"/>
        <w:rPr>
          <w:rFonts w:cstheme="minorHAnsi"/>
          <w:sz w:val="24"/>
          <w:szCs w:val="24"/>
        </w:rPr>
      </w:pPr>
      <w:r>
        <w:rPr>
          <w:rFonts w:cstheme="minorHAnsi"/>
          <w:sz w:val="24"/>
          <w:szCs w:val="24"/>
        </w:rPr>
        <w:t>Statistical Analysis</w:t>
      </w:r>
    </w:p>
    <w:p w:rsidR="006C1C61" w:rsidRDefault="006C1C61" w:rsidP="00FA0F2C">
      <w:pPr>
        <w:spacing w:line="360" w:lineRule="auto"/>
        <w:rPr>
          <w:rFonts w:cstheme="minorHAnsi"/>
          <w:sz w:val="24"/>
          <w:szCs w:val="24"/>
        </w:rPr>
      </w:pPr>
      <w:r>
        <w:rPr>
          <w:rFonts w:cstheme="minorHAnsi"/>
          <w:sz w:val="24"/>
          <w:szCs w:val="24"/>
        </w:rPr>
        <w:tab/>
        <w:t>Once the spatial analysis and surface temperature analysis of the data has been performed, a statistical analysis of the program will be perf</w:t>
      </w:r>
      <w:r w:rsidR="004C4D0B">
        <w:rPr>
          <w:rFonts w:cstheme="minorHAnsi"/>
          <w:sz w:val="24"/>
          <w:szCs w:val="24"/>
        </w:rPr>
        <w:t xml:space="preserve">ormed.  This analysis will be to understand the surface temperature from the years 2002 through 2014.  Furthermore, the analysis will need to help understand the significance </w:t>
      </w:r>
      <w:r>
        <w:rPr>
          <w:rFonts w:cstheme="minorHAnsi"/>
          <w:sz w:val="24"/>
          <w:szCs w:val="24"/>
        </w:rPr>
        <w:t xml:space="preserve">between </w:t>
      </w:r>
      <w:r w:rsidR="000E42E3">
        <w:rPr>
          <w:rFonts w:cstheme="minorHAnsi"/>
          <w:sz w:val="24"/>
          <w:szCs w:val="24"/>
        </w:rPr>
        <w:t xml:space="preserve">the planting of the </w:t>
      </w:r>
      <w:proofErr w:type="spellStart"/>
      <w:r w:rsidR="000E42E3">
        <w:rPr>
          <w:rFonts w:cstheme="minorHAnsi"/>
          <w:sz w:val="24"/>
          <w:szCs w:val="24"/>
        </w:rPr>
        <w:t>NeighborWoods</w:t>
      </w:r>
      <w:proofErr w:type="spellEnd"/>
      <w:r w:rsidR="000E42E3">
        <w:rPr>
          <w:rFonts w:cstheme="minorHAnsi"/>
          <w:sz w:val="24"/>
          <w:szCs w:val="24"/>
        </w:rPr>
        <w:t xml:space="preserve"> Trees (independent variable) and the effect those trees have on surface temperature (dependent variable).  Ideally, the </w:t>
      </w:r>
      <w:r w:rsidR="004C4D0B">
        <w:rPr>
          <w:rFonts w:cstheme="minorHAnsi"/>
          <w:sz w:val="24"/>
          <w:szCs w:val="24"/>
        </w:rPr>
        <w:t>statistical</w:t>
      </w:r>
      <w:r w:rsidR="000E42E3">
        <w:rPr>
          <w:rFonts w:cstheme="minorHAnsi"/>
          <w:sz w:val="24"/>
          <w:szCs w:val="24"/>
        </w:rPr>
        <w:t xml:space="preserve"> will be performed in accordance to the study years given by the remotely sensed images.  This will be a formal statistical analysis of the observed spatial patterns seen in the data.  </w:t>
      </w:r>
    </w:p>
    <w:p w:rsidR="000E42E3" w:rsidRDefault="000E42E3" w:rsidP="00FA0F2C">
      <w:pPr>
        <w:spacing w:line="360" w:lineRule="auto"/>
        <w:rPr>
          <w:rFonts w:cstheme="minorHAnsi"/>
          <w:sz w:val="24"/>
          <w:szCs w:val="24"/>
        </w:rPr>
      </w:pPr>
      <w:r>
        <w:rPr>
          <w:rFonts w:cstheme="minorHAnsi"/>
          <w:sz w:val="24"/>
          <w:szCs w:val="24"/>
        </w:rPr>
        <w:tab/>
        <w:t xml:space="preserve">The final analysis for the study will be a quantification of the energy savings benefits of the </w:t>
      </w:r>
      <w:proofErr w:type="spellStart"/>
      <w:r>
        <w:rPr>
          <w:rFonts w:cstheme="minorHAnsi"/>
          <w:sz w:val="24"/>
          <w:szCs w:val="24"/>
        </w:rPr>
        <w:t>NeighborWoods</w:t>
      </w:r>
      <w:proofErr w:type="spellEnd"/>
      <w:r>
        <w:rPr>
          <w:rFonts w:cstheme="minorHAnsi"/>
          <w:sz w:val="24"/>
          <w:szCs w:val="24"/>
        </w:rPr>
        <w:t xml:space="preserve"> Tree Planting program.  Using the information in the given </w:t>
      </w:r>
      <w:proofErr w:type="spellStart"/>
      <w:r>
        <w:rPr>
          <w:rFonts w:cstheme="minorHAnsi"/>
          <w:sz w:val="24"/>
          <w:szCs w:val="24"/>
        </w:rPr>
        <w:t>Shapefile</w:t>
      </w:r>
      <w:proofErr w:type="spellEnd"/>
      <w:r>
        <w:rPr>
          <w:rFonts w:cstheme="minorHAnsi"/>
          <w:sz w:val="24"/>
          <w:szCs w:val="24"/>
        </w:rPr>
        <w:t>, and the National Tree Benefit Calculator, Greenbelt GIS Consulting will be able to view the number of kilowatts per hour saved by the different types of trees planted through the program.</w:t>
      </w:r>
      <w:r>
        <w:rPr>
          <w:rFonts w:cstheme="minorHAnsi"/>
          <w:sz w:val="24"/>
          <w:szCs w:val="24"/>
        </w:rPr>
        <w:tab/>
      </w:r>
    </w:p>
    <w:p w:rsidR="000A7192" w:rsidRPr="00FF0D59" w:rsidRDefault="000A7192" w:rsidP="00FA0F2C">
      <w:pPr>
        <w:spacing w:line="360" w:lineRule="auto"/>
        <w:rPr>
          <w:rFonts w:cstheme="minorHAnsi"/>
          <w:sz w:val="24"/>
          <w:szCs w:val="24"/>
        </w:rPr>
      </w:pPr>
    </w:p>
    <w:p w:rsidR="001E7101" w:rsidRDefault="001E7101" w:rsidP="00FA0F2C">
      <w:pPr>
        <w:spacing w:line="360" w:lineRule="auto"/>
        <w:rPr>
          <w:rFonts w:asciiTheme="majorHAnsi" w:hAnsiTheme="majorHAnsi" w:cstheme="majorHAnsi"/>
          <w:i/>
          <w:noProof/>
          <w:sz w:val="24"/>
          <w:szCs w:val="24"/>
        </w:rPr>
      </w:pPr>
    </w:p>
    <w:p w:rsidR="001E7101" w:rsidRDefault="001E7101" w:rsidP="00FA0F2C">
      <w:pPr>
        <w:spacing w:line="360" w:lineRule="auto"/>
        <w:rPr>
          <w:rFonts w:asciiTheme="majorHAnsi" w:hAnsiTheme="majorHAnsi" w:cstheme="majorHAnsi"/>
          <w:i/>
          <w:noProof/>
          <w:sz w:val="24"/>
          <w:szCs w:val="24"/>
        </w:rPr>
      </w:pPr>
    </w:p>
    <w:p w:rsidR="001E7101" w:rsidRDefault="001E7101" w:rsidP="00FA0F2C">
      <w:pPr>
        <w:spacing w:line="360" w:lineRule="auto"/>
        <w:rPr>
          <w:rFonts w:asciiTheme="majorHAnsi" w:hAnsiTheme="majorHAnsi" w:cstheme="majorHAnsi"/>
          <w:i/>
          <w:noProof/>
          <w:sz w:val="24"/>
          <w:szCs w:val="24"/>
        </w:rPr>
      </w:pPr>
    </w:p>
    <w:p w:rsidR="00264CED" w:rsidRDefault="00264CED" w:rsidP="00FA0F2C">
      <w:pPr>
        <w:spacing w:line="360" w:lineRule="auto"/>
        <w:rPr>
          <w:rFonts w:asciiTheme="majorHAnsi" w:hAnsiTheme="majorHAnsi" w:cstheme="majorHAnsi"/>
          <w:i/>
          <w:noProof/>
          <w:sz w:val="24"/>
          <w:szCs w:val="24"/>
        </w:rPr>
      </w:pPr>
    </w:p>
    <w:p w:rsidR="00723A6B" w:rsidRDefault="00473EAE" w:rsidP="00FA0F2C">
      <w:pPr>
        <w:spacing w:line="360" w:lineRule="auto"/>
        <w:rPr>
          <w:rFonts w:asciiTheme="majorHAnsi" w:hAnsiTheme="majorHAnsi" w:cstheme="majorHAnsi"/>
          <w:i/>
          <w:sz w:val="24"/>
          <w:szCs w:val="24"/>
        </w:rPr>
      </w:pPr>
      <w:r w:rsidRPr="006C1C61">
        <w:rPr>
          <w:rFonts w:asciiTheme="majorHAnsi" w:hAnsiTheme="majorHAnsi" w:cstheme="majorHAnsi"/>
          <w:i/>
          <w:sz w:val="24"/>
          <w:szCs w:val="24"/>
        </w:rPr>
        <w:lastRenderedPageBreak/>
        <w:t>3.4</w:t>
      </w:r>
      <w:r w:rsidR="0006233F" w:rsidRPr="006C1C61">
        <w:rPr>
          <w:rFonts w:asciiTheme="majorHAnsi" w:hAnsiTheme="majorHAnsi" w:cstheme="majorHAnsi"/>
          <w:i/>
          <w:sz w:val="24"/>
          <w:szCs w:val="24"/>
        </w:rPr>
        <w:t xml:space="preserve"> </w:t>
      </w:r>
      <w:r w:rsidR="006C1C61" w:rsidRPr="006C1C61">
        <w:rPr>
          <w:rFonts w:asciiTheme="majorHAnsi" w:hAnsiTheme="majorHAnsi" w:cstheme="majorHAnsi"/>
          <w:i/>
          <w:sz w:val="24"/>
          <w:szCs w:val="24"/>
        </w:rPr>
        <w:t>Budget</w:t>
      </w:r>
    </w:p>
    <w:p w:rsidR="00723A6B" w:rsidRDefault="001E7101" w:rsidP="00FA0F2C">
      <w:pPr>
        <w:spacing w:line="360" w:lineRule="auto"/>
        <w:rPr>
          <w:rFonts w:asciiTheme="majorHAnsi" w:hAnsiTheme="majorHAnsi" w:cstheme="majorHAnsi"/>
          <w:i/>
          <w:sz w:val="24"/>
          <w:szCs w:val="24"/>
        </w:rPr>
      </w:pPr>
      <w:r w:rsidRPr="001E7101">
        <w:rPr>
          <w:noProof/>
        </w:rPr>
        <w:drawing>
          <wp:inline distT="0" distB="0" distL="0" distR="0">
            <wp:extent cx="5943600" cy="598145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81457"/>
                    </a:xfrm>
                    <a:prstGeom prst="rect">
                      <a:avLst/>
                    </a:prstGeom>
                    <a:noFill/>
                    <a:ln>
                      <a:noFill/>
                    </a:ln>
                  </pic:spPr>
                </pic:pic>
              </a:graphicData>
            </a:graphic>
          </wp:inline>
        </w:drawing>
      </w:r>
    </w:p>
    <w:p w:rsidR="00723A6B" w:rsidRDefault="00723A6B" w:rsidP="00FA0F2C">
      <w:pPr>
        <w:spacing w:line="360" w:lineRule="auto"/>
        <w:rPr>
          <w:rFonts w:asciiTheme="majorHAnsi" w:hAnsiTheme="majorHAnsi" w:cstheme="majorHAnsi"/>
          <w:i/>
          <w:sz w:val="24"/>
          <w:szCs w:val="24"/>
        </w:rPr>
      </w:pPr>
    </w:p>
    <w:p w:rsidR="00723A6B" w:rsidRDefault="00723A6B" w:rsidP="00FA0F2C">
      <w:pPr>
        <w:spacing w:line="360" w:lineRule="auto"/>
        <w:rPr>
          <w:rFonts w:asciiTheme="majorHAnsi" w:hAnsiTheme="majorHAnsi" w:cstheme="majorHAnsi"/>
          <w:i/>
          <w:sz w:val="24"/>
          <w:szCs w:val="24"/>
        </w:rPr>
      </w:pPr>
    </w:p>
    <w:p w:rsidR="00723A6B" w:rsidRDefault="00723A6B" w:rsidP="00FA0F2C">
      <w:pPr>
        <w:spacing w:line="360" w:lineRule="auto"/>
        <w:rPr>
          <w:rFonts w:asciiTheme="majorHAnsi" w:hAnsiTheme="majorHAnsi" w:cstheme="majorHAnsi"/>
          <w:i/>
          <w:sz w:val="24"/>
          <w:szCs w:val="24"/>
        </w:rPr>
      </w:pPr>
    </w:p>
    <w:p w:rsidR="00264CED" w:rsidRDefault="00264CED" w:rsidP="00FA0F2C">
      <w:pPr>
        <w:spacing w:line="360" w:lineRule="auto"/>
        <w:rPr>
          <w:rFonts w:asciiTheme="majorHAnsi" w:hAnsiTheme="majorHAnsi" w:cstheme="majorHAnsi"/>
          <w:i/>
          <w:sz w:val="24"/>
          <w:szCs w:val="24"/>
        </w:rPr>
      </w:pPr>
    </w:p>
    <w:p w:rsidR="00723A6B" w:rsidRDefault="00723A6B" w:rsidP="00FA0F2C">
      <w:pPr>
        <w:spacing w:line="360" w:lineRule="auto"/>
        <w:rPr>
          <w:rFonts w:asciiTheme="majorHAnsi" w:hAnsiTheme="majorHAnsi" w:cstheme="majorHAnsi"/>
          <w:i/>
          <w:sz w:val="24"/>
          <w:szCs w:val="24"/>
        </w:rPr>
      </w:pPr>
    </w:p>
    <w:p w:rsidR="009B4C17" w:rsidRPr="00F9096E" w:rsidRDefault="00F40588" w:rsidP="00F40588">
      <w:pPr>
        <w:spacing w:line="360" w:lineRule="auto"/>
        <w:rPr>
          <w:rFonts w:asciiTheme="majorHAnsi" w:hAnsiTheme="majorHAnsi" w:cstheme="majorHAnsi"/>
          <w:i/>
          <w:sz w:val="24"/>
          <w:szCs w:val="24"/>
        </w:rPr>
        <w:sectPr w:rsidR="009B4C17" w:rsidRPr="00F9096E" w:rsidSect="00924CDA">
          <w:footerReference w:type="default" r:id="rId12"/>
          <w:footerReference w:type="first" r:id="rId13"/>
          <w:pgSz w:w="12240" w:h="15840"/>
          <w:pgMar w:top="1440" w:right="1440" w:bottom="1440" w:left="1440" w:header="720" w:footer="720" w:gutter="0"/>
          <w:pgNumType w:start="1"/>
          <w:cols w:space="720"/>
          <w:titlePg/>
          <w:docGrid w:linePitch="360"/>
        </w:sectPr>
      </w:pPr>
      <w:r>
        <w:rPr>
          <w:rFonts w:asciiTheme="majorHAnsi" w:hAnsiTheme="majorHAnsi" w:cstheme="majorHAnsi"/>
          <w:i/>
          <w:sz w:val="24"/>
          <w:szCs w:val="24"/>
        </w:rPr>
        <w:lastRenderedPageBreak/>
        <w:t>3.5 Timeline</w:t>
      </w:r>
    </w:p>
    <w:p w:rsidR="009B4C17" w:rsidRPr="00F9096E" w:rsidRDefault="009B4C17" w:rsidP="009B4C17">
      <w:pPr>
        <w:rPr>
          <w:rFonts w:ascii="Arial" w:hAnsi="Arial" w:cs="Arial"/>
          <w:sz w:val="24"/>
        </w:rPr>
      </w:pP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highlight w:val="yellow"/>
        </w:rPr>
        <w:t>Phase 1: Data Collection and Processing</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rPr>
        <w:t>The first three weeks of the project will be collecting the required data from the City of Austin, and USGS.  Then, we will work through with the data to ensure it is of consistent format and quality to be analyzed in the next phase of the project.</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highlight w:val="green"/>
        </w:rPr>
        <w:t>Phase 2: Data and Statistical Analysis</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rPr>
        <w:t xml:space="preserve">The second phase will involve overlaying the remote sensing and GIS data in ArcGIS.  Furthermore, we will analyze the relationships between the </w:t>
      </w:r>
      <w:proofErr w:type="spellStart"/>
      <w:r w:rsidRPr="00F9096E">
        <w:rPr>
          <w:rFonts w:ascii="Times New Roman" w:hAnsi="Times New Roman" w:cs="Times New Roman"/>
          <w:sz w:val="24"/>
        </w:rPr>
        <w:t>NeighborWoods</w:t>
      </w:r>
      <w:proofErr w:type="spellEnd"/>
      <w:r w:rsidRPr="00F9096E">
        <w:rPr>
          <w:rFonts w:ascii="Times New Roman" w:hAnsi="Times New Roman" w:cs="Times New Roman"/>
          <w:sz w:val="24"/>
        </w:rPr>
        <w:t xml:space="preserve"> trees and surface temperatures both spatially and statistically.</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highlight w:val="cyan"/>
        </w:rPr>
        <w:t>Phase 3: Web and Map Development</w:t>
      </w:r>
    </w:p>
    <w:tbl>
      <w:tblPr>
        <w:tblStyle w:val="TableGridLight"/>
        <w:tblpPr w:leftFromText="180" w:rightFromText="180" w:vertAnchor="text" w:horzAnchor="page" w:tblpX="6542" w:tblpY="42"/>
        <w:tblW w:w="57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707"/>
        <w:gridCol w:w="703"/>
        <w:gridCol w:w="700"/>
        <w:gridCol w:w="700"/>
        <w:gridCol w:w="706"/>
        <w:gridCol w:w="690"/>
      </w:tblGrid>
      <w:tr w:rsidR="00F9096E" w:rsidRPr="00F9096E" w:rsidTr="009B4C17">
        <w:trPr>
          <w:trHeight w:val="46"/>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rPr>
                <w:rFonts w:ascii="Arial" w:hAnsi="Arial" w:cs="Arial"/>
                <w:sz w:val="14"/>
              </w:rPr>
            </w:pPr>
          </w:p>
        </w:tc>
        <w:tc>
          <w:tcPr>
            <w:tcW w:w="3578" w:type="pct"/>
            <w:gridSpan w:val="5"/>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jc w:val="center"/>
              <w:rPr>
                <w:rFonts w:ascii="Arial" w:hAnsi="Arial" w:cs="Arial"/>
                <w:b/>
                <w:sz w:val="28"/>
              </w:rPr>
            </w:pPr>
            <w:r w:rsidRPr="00F9096E">
              <w:rPr>
                <w:rFonts w:ascii="Arial" w:hAnsi="Arial" w:cs="Arial"/>
                <w:b/>
                <w:sz w:val="28"/>
              </w:rPr>
              <w:t xml:space="preserve">April 2015 </w:t>
            </w: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jc w:val="right"/>
              <w:rPr>
                <w:rFonts w:ascii="Arial" w:hAnsi="Arial" w:cs="Arial"/>
                <w:sz w:val="14"/>
              </w:rPr>
            </w:pPr>
          </w:p>
        </w:tc>
      </w:tr>
      <w:tr w:rsidR="00F9096E" w:rsidRPr="00F9096E" w:rsidTr="009B4C17">
        <w:trPr>
          <w:trHeight w:val="38"/>
        </w:trPr>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S</w:t>
            </w:r>
          </w:p>
        </w:tc>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M</w:t>
            </w:r>
          </w:p>
        </w:tc>
        <w:tc>
          <w:tcPr>
            <w:tcW w:w="715"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T</w:t>
            </w:r>
          </w:p>
        </w:tc>
        <w:tc>
          <w:tcPr>
            <w:tcW w:w="712"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W</w:t>
            </w:r>
          </w:p>
        </w:tc>
        <w:tc>
          <w:tcPr>
            <w:tcW w:w="712"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proofErr w:type="spellStart"/>
            <w:r w:rsidRPr="00F9096E">
              <w:rPr>
                <w:rFonts w:ascii="Arial" w:hAnsi="Arial" w:cs="Arial"/>
                <w:b/>
              </w:rPr>
              <w:t>Th</w:t>
            </w:r>
            <w:proofErr w:type="spellEnd"/>
          </w:p>
        </w:tc>
        <w:tc>
          <w:tcPr>
            <w:tcW w:w="719"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F</w:t>
            </w:r>
          </w:p>
        </w:tc>
        <w:tc>
          <w:tcPr>
            <w:tcW w:w="702"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Sat</w:t>
            </w: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CalendarNumbers"/>
                <w:rFonts w:eastAsiaTheme="majorEastAsia"/>
                <w:bCs w:val="0"/>
                <w:color w:val="auto"/>
              </w:rPr>
            </w:pPr>
          </w:p>
        </w:tc>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pStyle w:val="CalendarText"/>
              <w:rPr>
                <w:rStyle w:val="CalendarNumbers"/>
                <w:rFonts w:eastAsiaTheme="majorEastAsia"/>
                <w:bCs w:val="0"/>
                <w:color w:val="auto"/>
              </w:rPr>
            </w:pPr>
            <w:r w:rsidRPr="00F9096E">
              <w:rPr>
                <w:noProof/>
                <w:color w:val="auto"/>
              </w:rPr>
              <mc:AlternateContent>
                <mc:Choice Requires="wps">
                  <w:drawing>
                    <wp:anchor distT="45720" distB="45720" distL="114300" distR="114300" simplePos="0" relativeHeight="251649024" behindDoc="0" locked="0" layoutInCell="1" allowOverlap="1" wp14:anchorId="477F2EF9" wp14:editId="7539D6C7">
                      <wp:simplePos x="0" y="0"/>
                      <wp:positionH relativeFrom="column">
                        <wp:posOffset>-57150</wp:posOffset>
                      </wp:positionH>
                      <wp:positionV relativeFrom="paragraph">
                        <wp:posOffset>130175</wp:posOffset>
                      </wp:positionV>
                      <wp:extent cx="2233930" cy="198120"/>
                      <wp:effectExtent l="0" t="0" r="13970" b="1143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52F31" id="Text Box 54" o:spid="_x0000_s1057" type="#_x0000_t202" style="position:absolute;margin-left:-4.5pt;margin-top:10.25pt;width:175.9pt;height:15.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CalendarNumbers"/>
                <w:rFonts w:eastAsiaTheme="majorEastAsia"/>
                <w:bCs w:val="0"/>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3</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4</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5</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6</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60288" behindDoc="0" locked="0" layoutInCell="1" allowOverlap="1" wp14:anchorId="46F185B5" wp14:editId="3AA33C82">
                      <wp:simplePos x="0" y="0"/>
                      <wp:positionH relativeFrom="column">
                        <wp:posOffset>-509270</wp:posOffset>
                      </wp:positionH>
                      <wp:positionV relativeFrom="paragraph">
                        <wp:posOffset>133350</wp:posOffset>
                      </wp:positionV>
                      <wp:extent cx="2233930" cy="198120"/>
                      <wp:effectExtent l="0" t="0" r="13970" b="114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00B0F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Web and Map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FD6FB" id="Text Box 53" o:spid="_x0000_s1058" type="#_x0000_t202" style="position:absolute;margin-left:-40.1pt;margin-top:10.5pt;width:175.9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" fillcolor="#00b0f0">
                      <v:textbox>
                        <w:txbxContent>
                          <w:p w:rsidR="009E785B" w:rsidRDefault="009E785B" w:rsidP="009B4C17">
                            <w:pPr>
                              <w:jc w:val="center"/>
                              <w:rPr>
                                <w:sz w:val="14"/>
                                <w:szCs w:val="16"/>
                              </w:rPr>
                            </w:pPr>
                            <w:r>
                              <w:rPr>
                                <w:sz w:val="14"/>
                                <w:szCs w:val="16"/>
                              </w:rPr>
                              <w:t>Web and Map Development</w:t>
                            </w:r>
                          </w:p>
                        </w:txbxContent>
                      </v:textbox>
                    </v:shape>
                  </w:pict>
                </mc:Fallback>
              </mc:AlternateContent>
            </w:r>
            <w:r w:rsidRPr="00F9096E">
              <w:rPr>
                <w:rStyle w:val="StyleStyleCalendarNumbers10ptNotBold11pt"/>
                <w:rFonts w:eastAsiaTheme="minorEastAsia"/>
                <w:color w:val="auto"/>
                <w:sz w:val="24"/>
              </w:rPr>
              <w:t>7</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8</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9</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10</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11</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12</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13</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14</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15</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72576" behindDoc="0" locked="0" layoutInCell="1" allowOverlap="1" wp14:anchorId="23551335" wp14:editId="11CE92C7">
                      <wp:simplePos x="0" y="0"/>
                      <wp:positionH relativeFrom="column">
                        <wp:posOffset>-1407160</wp:posOffset>
                      </wp:positionH>
                      <wp:positionV relativeFrom="paragraph">
                        <wp:posOffset>132715</wp:posOffset>
                      </wp:positionV>
                      <wp:extent cx="2233930" cy="198120"/>
                      <wp:effectExtent l="0" t="0" r="13970"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00B0F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Web and Map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9B88A" id="Text Box 52" o:spid="_x0000_s1059" type="#_x0000_t202" style="position:absolute;margin-left:-110.8pt;margin-top:10.45pt;width:175.9pt;height:15.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" fillcolor="#00b0f0">
                      <v:textbox>
                        <w:txbxContent>
                          <w:p w:rsidR="009E785B" w:rsidRDefault="009E785B" w:rsidP="009B4C17">
                            <w:pPr>
                              <w:jc w:val="center"/>
                              <w:rPr>
                                <w:sz w:val="14"/>
                                <w:szCs w:val="16"/>
                              </w:rPr>
                            </w:pPr>
                            <w:r>
                              <w:rPr>
                                <w:sz w:val="14"/>
                                <w:szCs w:val="16"/>
                              </w:rPr>
                              <w:t>Web and Map Development</w:t>
                            </w:r>
                          </w:p>
                        </w:txbxContent>
                      </v:textbox>
                    </v:shape>
                  </w:pict>
                </mc:Fallback>
              </mc:AlternateContent>
            </w:r>
            <w:r w:rsidRPr="00F9096E">
              <w:rPr>
                <w:rStyle w:val="StyleStyleCalendarNumbers10ptNotBold11pt"/>
                <w:rFonts w:eastAsiaTheme="minorEastAsia"/>
                <w:color w:val="auto"/>
                <w:sz w:val="24"/>
              </w:rPr>
              <w:t>16</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17</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18</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19</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20</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21</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22</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86912" behindDoc="0" locked="0" layoutInCell="1" allowOverlap="1" wp14:anchorId="3CE18A73" wp14:editId="3389336C">
                      <wp:simplePos x="0" y="0"/>
                      <wp:positionH relativeFrom="column">
                        <wp:posOffset>-1406525</wp:posOffset>
                      </wp:positionH>
                      <wp:positionV relativeFrom="paragraph">
                        <wp:posOffset>137795</wp:posOffset>
                      </wp:positionV>
                      <wp:extent cx="2233930" cy="198120"/>
                      <wp:effectExtent l="0" t="0" r="13970" b="1143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00B0F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Web and Map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7330A" id="Text Box 51" o:spid="_x0000_s1060" type="#_x0000_t202" style="position:absolute;margin-left:-110.75pt;margin-top:10.85pt;width:175.9pt;height:15.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" fillcolor="#00b0f0">
                      <v:textbox>
                        <w:txbxContent>
                          <w:p w:rsidR="009E785B" w:rsidRDefault="009E785B" w:rsidP="009B4C17">
                            <w:pPr>
                              <w:jc w:val="center"/>
                              <w:rPr>
                                <w:sz w:val="14"/>
                                <w:szCs w:val="16"/>
                              </w:rPr>
                            </w:pPr>
                            <w:r>
                              <w:rPr>
                                <w:sz w:val="14"/>
                                <w:szCs w:val="16"/>
                              </w:rPr>
                              <w:t>Web and Map Development</w:t>
                            </w:r>
                          </w:p>
                        </w:txbxContent>
                      </v:textbox>
                    </v:shape>
                  </w:pict>
                </mc:Fallback>
              </mc:AlternateContent>
            </w:r>
            <w:r w:rsidRPr="00F9096E">
              <w:rPr>
                <w:rStyle w:val="StyleStyleCalendarNumbers10ptNotBold11pt"/>
                <w:rFonts w:eastAsiaTheme="minorEastAsia"/>
                <w:color w:val="auto"/>
                <w:sz w:val="24"/>
              </w:rPr>
              <w:t>23</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24</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25</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26</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27</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28</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29</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98176" behindDoc="0" locked="0" layoutInCell="1" allowOverlap="1" wp14:anchorId="31868150" wp14:editId="101BB40E">
                      <wp:simplePos x="0" y="0"/>
                      <wp:positionH relativeFrom="column">
                        <wp:posOffset>-1386205</wp:posOffset>
                      </wp:positionH>
                      <wp:positionV relativeFrom="paragraph">
                        <wp:posOffset>138430</wp:posOffset>
                      </wp:positionV>
                      <wp:extent cx="2233930" cy="198120"/>
                      <wp:effectExtent l="0" t="0" r="13970" b="1143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FF00FF"/>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Interpretation and Quality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637B1" id="Text Box 50" o:spid="_x0000_s1061" type="#_x0000_t202" style="position:absolute;margin-left:-109.15pt;margin-top:10.9pt;width:175.9pt;height:15.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" fillcolor="fuchsia">
                      <v:textbox>
                        <w:txbxContent>
                          <w:p w:rsidR="009E785B" w:rsidRDefault="009E785B" w:rsidP="009B4C17">
                            <w:pPr>
                              <w:jc w:val="center"/>
                              <w:rPr>
                                <w:sz w:val="14"/>
                                <w:szCs w:val="16"/>
                              </w:rPr>
                            </w:pPr>
                            <w:r>
                              <w:rPr>
                                <w:sz w:val="14"/>
                                <w:szCs w:val="16"/>
                              </w:rPr>
                              <w:t>Data Interpretation and Quality Control</w:t>
                            </w:r>
                          </w:p>
                        </w:txbxContent>
                      </v:textbox>
                    </v:shape>
                  </w:pict>
                </mc:Fallback>
              </mc:AlternateContent>
            </w:r>
            <w:r w:rsidRPr="00F9096E">
              <w:rPr>
                <w:rStyle w:val="StyleStyleCalendarNumbers10ptNotBold11pt"/>
                <w:rFonts w:eastAsiaTheme="minorEastAsia"/>
                <w:color w:val="auto"/>
                <w:sz w:val="24"/>
              </w:rPr>
              <w:t>30</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1421" w:type="pct"/>
            <w:gridSpan w:val="2"/>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CalendarNumbers"/>
                <w:rFonts w:eastAsiaTheme="majorEastAsia"/>
                <w:bCs w:val="0"/>
                <w:color w:val="auto"/>
              </w:rPr>
            </w:pPr>
          </w:p>
        </w:tc>
      </w:tr>
    </w:tbl>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rPr>
        <w:t>This phase will see final products of the maps produced in phase 2.  Additionally, the website for the project will become available and active.</w:t>
      </w:r>
    </w:p>
    <w:p w:rsidR="009B4C17" w:rsidRPr="00F9096E" w:rsidRDefault="009B4C17" w:rsidP="009B4C17">
      <w:pPr>
        <w:rPr>
          <w:rFonts w:ascii="Times New Roman" w:hAnsi="Times New Roman" w:cs="Times New Roman"/>
          <w:sz w:val="24"/>
          <w:highlight w:val="magenta"/>
        </w:rPr>
      </w:pPr>
      <w:r w:rsidRPr="00F9096E">
        <w:rPr>
          <w:rFonts w:ascii="Times New Roman" w:hAnsi="Times New Roman" w:cs="Times New Roman"/>
          <w:sz w:val="24"/>
          <w:highlight w:val="magenta"/>
        </w:rPr>
        <w:t xml:space="preserve">Phase 4: Data Interpretation and Quality                    </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highlight w:val="magenta"/>
        </w:rPr>
        <w:t>Control</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rPr>
        <w:t>The final phase allows us two weeks to make final conclusions from our analysis and methods.  This phase will ensure all data and work done has been held to standards set at the beginning of phase 1.</w:t>
      </w: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tbl>
      <w:tblPr>
        <w:tblStyle w:val="TableGridLight"/>
        <w:tblpPr w:leftFromText="180" w:rightFromText="180" w:vertAnchor="page" w:horzAnchor="page" w:tblpX="6514" w:tblpY="1140"/>
        <w:tblW w:w="57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706"/>
        <w:gridCol w:w="701"/>
        <w:gridCol w:w="701"/>
        <w:gridCol w:w="701"/>
        <w:gridCol w:w="717"/>
        <w:gridCol w:w="680"/>
      </w:tblGrid>
      <w:tr w:rsidR="00F9096E" w:rsidRPr="00F9096E" w:rsidTr="009B4C17">
        <w:trPr>
          <w:trHeight w:val="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jc w:val="center"/>
              <w:rPr>
                <w:rFonts w:ascii="Arial" w:hAnsi="Arial" w:cs="Arial"/>
                <w:sz w:val="14"/>
              </w:rPr>
            </w:pPr>
          </w:p>
        </w:tc>
        <w:tc>
          <w:tcPr>
            <w:tcW w:w="3586" w:type="pct"/>
            <w:gridSpan w:val="5"/>
            <w:tcBorders>
              <w:top w:val="single" w:sz="4" w:space="0" w:color="auto"/>
              <w:left w:val="single" w:sz="4" w:space="0" w:color="auto"/>
              <w:bottom w:val="single" w:sz="4" w:space="0" w:color="auto"/>
              <w:right w:val="single" w:sz="4" w:space="0" w:color="auto"/>
            </w:tcBorders>
            <w:hideMark/>
          </w:tcPr>
          <w:p w:rsidR="009B4C17" w:rsidRPr="00F9096E" w:rsidRDefault="009B4C17">
            <w:pPr>
              <w:jc w:val="center"/>
              <w:rPr>
                <w:rFonts w:ascii="Arial" w:hAnsi="Arial" w:cs="Arial"/>
                <w:b/>
                <w:sz w:val="28"/>
              </w:rPr>
            </w:pPr>
            <w:r w:rsidRPr="00F9096E">
              <w:rPr>
                <w:rFonts w:ascii="Arial" w:hAnsi="Arial" w:cs="Arial"/>
                <w:b/>
                <w:sz w:val="28"/>
              </w:rPr>
              <w:t>February 2015</w:t>
            </w: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jc w:val="center"/>
              <w:rPr>
                <w:rFonts w:ascii="Arial" w:hAnsi="Arial" w:cs="Arial"/>
                <w:sz w:val="14"/>
              </w:rPr>
            </w:pPr>
          </w:p>
        </w:tc>
      </w:tr>
      <w:tr w:rsidR="00F9096E" w:rsidRPr="00F9096E" w:rsidTr="009B4C17">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S</w:t>
            </w:r>
          </w:p>
        </w:tc>
        <w:tc>
          <w:tcPr>
            <w:tcW w:w="719"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M</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T</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W</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proofErr w:type="spellStart"/>
            <w:r w:rsidRPr="00F9096E">
              <w:rPr>
                <w:rFonts w:ascii="Arial" w:hAnsi="Arial" w:cs="Arial"/>
                <w:b/>
              </w:rPr>
              <w:t>Th</w:t>
            </w:r>
            <w:proofErr w:type="spellEnd"/>
          </w:p>
        </w:tc>
        <w:tc>
          <w:tcPr>
            <w:tcW w:w="730"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F</w:t>
            </w:r>
          </w:p>
        </w:tc>
        <w:tc>
          <w:tcPr>
            <w:tcW w:w="694"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Sat</w:t>
            </w:r>
          </w:p>
        </w:tc>
      </w:tr>
      <w:tr w:rsidR="00F9096E" w:rsidRPr="00F9096E" w:rsidTr="009B4C17">
        <w:trPr>
          <w:trHeight w:val="1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3</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noProof/>
                <w:color w:val="auto"/>
              </w:rPr>
              <mc:AlternateContent>
                <mc:Choice Requires="wps">
                  <w:drawing>
                    <wp:anchor distT="45720" distB="45720" distL="114300" distR="114300" simplePos="0" relativeHeight="251633664" behindDoc="0" locked="0" layoutInCell="1" allowOverlap="1" wp14:anchorId="11D73656" wp14:editId="084C2C08">
                      <wp:simplePos x="0" y="0"/>
                      <wp:positionH relativeFrom="column">
                        <wp:posOffset>-956310</wp:posOffset>
                      </wp:positionH>
                      <wp:positionV relativeFrom="paragraph">
                        <wp:posOffset>128270</wp:posOffset>
                      </wp:positionV>
                      <wp:extent cx="2233295" cy="197485"/>
                      <wp:effectExtent l="0" t="0" r="14605" b="1206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97485"/>
                              </a:xfrm>
                              <a:prstGeom prst="rect">
                                <a:avLst/>
                              </a:prstGeom>
                              <a:solidFill>
                                <a:srgbClr val="FFFF0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Collection and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3" o:spid="_x0000_s1062" type="#_x0000_t202" style="position:absolute;margin-left:-75.3pt;margin-top:10.1pt;width:175.85pt;height:15.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" fillcolor="yellow">
                      <v:textbox>
                        <w:txbxContent>
                          <w:p w:rsidR="009E785B" w:rsidRDefault="009E785B" w:rsidP="009B4C17">
                            <w:pPr>
                              <w:jc w:val="center"/>
                              <w:rPr>
                                <w:sz w:val="14"/>
                                <w:szCs w:val="16"/>
                              </w:rPr>
                            </w:pPr>
                            <w:r>
                              <w:rPr>
                                <w:sz w:val="14"/>
                                <w:szCs w:val="16"/>
                              </w:rPr>
                              <w:t>Data Collection and Processing</w:t>
                            </w:r>
                          </w:p>
                        </w:txbxContent>
                      </v:textbox>
                    </v:shape>
                  </w:pict>
                </mc:Fallback>
              </mc:AlternateContent>
            </w:r>
            <w:r w:rsidRPr="00F9096E">
              <w:rPr>
                <w:rStyle w:val="StyleStyleCalendarNumbers10ptNotBold11pt"/>
                <w:rFonts w:eastAsiaTheme="minorEastAsia"/>
                <w:color w:val="auto"/>
              </w:rPr>
              <w:t>4</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5</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6</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7</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8</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noProof/>
                <w:color w:val="auto"/>
              </w:rPr>
              <mc:AlternateContent>
                <mc:Choice Requires="wps">
                  <w:drawing>
                    <wp:anchor distT="45720" distB="45720" distL="114300" distR="114300" simplePos="0" relativeHeight="251635712" behindDoc="0" locked="0" layoutInCell="1" allowOverlap="1" wp14:anchorId="6D41D784" wp14:editId="11F5CE07">
                      <wp:simplePos x="0" y="0"/>
                      <wp:positionH relativeFrom="column">
                        <wp:posOffset>-59690</wp:posOffset>
                      </wp:positionH>
                      <wp:positionV relativeFrom="paragraph">
                        <wp:posOffset>128905</wp:posOffset>
                      </wp:positionV>
                      <wp:extent cx="2246630" cy="190500"/>
                      <wp:effectExtent l="0" t="0" r="20320"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90500"/>
                              </a:xfrm>
                              <a:prstGeom prst="rect">
                                <a:avLst/>
                              </a:prstGeom>
                              <a:solidFill>
                                <a:srgbClr val="FFFF0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Collection and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 o:spid="_x0000_s1063" type="#_x0000_t202" style="position:absolute;margin-left:-4.7pt;margin-top:10.15pt;width:176.9pt;height:1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" fillcolor="yellow">
                      <v:textbox>
                        <w:txbxContent>
                          <w:p w:rsidR="009E785B" w:rsidRDefault="009E785B" w:rsidP="009B4C17">
                            <w:pPr>
                              <w:jc w:val="center"/>
                              <w:rPr>
                                <w:sz w:val="14"/>
                                <w:szCs w:val="16"/>
                              </w:rPr>
                            </w:pPr>
                            <w:r>
                              <w:rPr>
                                <w:sz w:val="14"/>
                                <w:szCs w:val="16"/>
                              </w:rPr>
                              <w:t>Data Collection and Processing</w:t>
                            </w:r>
                          </w:p>
                        </w:txbxContent>
                      </v:textbox>
                    </v:shape>
                  </w:pict>
                </mc:Fallback>
              </mc:AlternateContent>
            </w:r>
            <w:r w:rsidRPr="00F9096E">
              <w:rPr>
                <w:rStyle w:val="StyleStyleCalendarNumbers10ptNotBold11pt"/>
                <w:rFonts w:eastAsiaTheme="minorEastAsia"/>
                <w:color w:val="auto"/>
              </w:rPr>
              <w:t>9</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10</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11</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12</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13</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14</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15</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16</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noProof/>
                <w:color w:val="auto"/>
              </w:rPr>
              <mc:AlternateContent>
                <mc:Choice Requires="wps">
                  <w:drawing>
                    <wp:anchor distT="45720" distB="45720" distL="114300" distR="114300" simplePos="0" relativeHeight="251618304" behindDoc="0" locked="0" layoutInCell="1" allowOverlap="1" wp14:anchorId="1DEDABC0" wp14:editId="41E2A9FC">
                      <wp:simplePos x="0" y="0"/>
                      <wp:positionH relativeFrom="column">
                        <wp:posOffset>-510540</wp:posOffset>
                      </wp:positionH>
                      <wp:positionV relativeFrom="paragraph">
                        <wp:posOffset>135890</wp:posOffset>
                      </wp:positionV>
                      <wp:extent cx="2233295" cy="184150"/>
                      <wp:effectExtent l="0" t="0" r="14605" b="254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84150"/>
                              </a:xfrm>
                              <a:prstGeom prst="rect">
                                <a:avLst/>
                              </a:prstGeom>
                              <a:solidFill>
                                <a:srgbClr val="FFFF0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Collection and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 o:spid="_x0000_s1064" type="#_x0000_t202" style="position:absolute;margin-left:-40.2pt;margin-top:10.7pt;width:175.85pt;height:14.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" fillcolor="yellow">
                      <v:textbox>
                        <w:txbxContent>
                          <w:p w:rsidR="009E785B" w:rsidRDefault="009E785B" w:rsidP="009B4C17">
                            <w:pPr>
                              <w:jc w:val="center"/>
                              <w:rPr>
                                <w:sz w:val="14"/>
                                <w:szCs w:val="16"/>
                              </w:rPr>
                            </w:pPr>
                            <w:r>
                              <w:rPr>
                                <w:sz w:val="14"/>
                                <w:szCs w:val="16"/>
                              </w:rPr>
                              <w:t>Data Collection and Processing</w:t>
                            </w:r>
                          </w:p>
                        </w:txbxContent>
                      </v:textbox>
                    </v:shape>
                  </w:pict>
                </mc:Fallback>
              </mc:AlternateContent>
            </w:r>
            <w:r w:rsidRPr="00F9096E">
              <w:rPr>
                <w:rStyle w:val="StyleStyleCalendarNumbers10ptNotBold11pt"/>
                <w:rFonts w:eastAsiaTheme="minorEastAsia"/>
                <w:color w:val="auto"/>
              </w:rPr>
              <w:t>17</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18</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19</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20</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21</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22</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noProof/>
                <w:color w:val="auto"/>
              </w:rPr>
              <mc:AlternateContent>
                <mc:Choice Requires="wps">
                  <w:drawing>
                    <wp:anchor distT="45720" distB="45720" distL="114300" distR="114300" simplePos="0" relativeHeight="251629568" behindDoc="0" locked="0" layoutInCell="1" allowOverlap="1" wp14:anchorId="2F9FFC18" wp14:editId="2796EC80">
                      <wp:simplePos x="0" y="0"/>
                      <wp:positionH relativeFrom="column">
                        <wp:posOffset>-68580</wp:posOffset>
                      </wp:positionH>
                      <wp:positionV relativeFrom="paragraph">
                        <wp:posOffset>127635</wp:posOffset>
                      </wp:positionV>
                      <wp:extent cx="2233930" cy="198120"/>
                      <wp:effectExtent l="0" t="0" r="13970" b="1143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 o:spid="_x0000_s1065" type="#_x0000_t202" style="position:absolute;margin-left:-5.4pt;margin-top:10.05pt;width:175.9pt;height:15.6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r w:rsidRPr="00F9096E">
              <w:rPr>
                <w:rStyle w:val="StyleStyleCalendarNumbers10ptNotBold11pt"/>
                <w:rFonts w:eastAsiaTheme="minorEastAsia"/>
                <w:color w:val="auto"/>
              </w:rPr>
              <w:t>23</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24</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25</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26</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27</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28</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1"/>
        </w:trPr>
        <w:tc>
          <w:tcPr>
            <w:tcW w:w="720" w:type="pct"/>
            <w:tcBorders>
              <w:top w:val="single" w:sz="4" w:space="0" w:color="auto"/>
              <w:left w:val="single" w:sz="4" w:space="0" w:color="auto"/>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p w:rsidR="009B4C17" w:rsidRPr="00F9096E" w:rsidRDefault="009B4C17">
            <w:pPr>
              <w:pStyle w:val="CalendarText"/>
              <w:rPr>
                <w:rStyle w:val="StyleStyleCalendarNumbers10ptNotBold11pt"/>
                <w:rFonts w:eastAsiaTheme="minorEastAsia"/>
                <w:color w:val="auto"/>
              </w:rPr>
            </w:pPr>
          </w:p>
        </w:tc>
        <w:tc>
          <w:tcPr>
            <w:tcW w:w="719"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713"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713"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713"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730"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694" w:type="pct"/>
            <w:tcBorders>
              <w:top w:val="single" w:sz="4" w:space="0" w:color="auto"/>
              <w:left w:val="nil"/>
              <w:bottom w:val="single" w:sz="4" w:space="0" w:color="auto"/>
              <w:right w:val="single" w:sz="4" w:space="0" w:color="auto"/>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rPr>
                <w:sz w:val="14"/>
              </w:rPr>
            </w:pPr>
          </w:p>
        </w:tc>
        <w:tc>
          <w:tcPr>
            <w:tcW w:w="3586" w:type="pct"/>
            <w:gridSpan w:val="5"/>
            <w:tcBorders>
              <w:top w:val="single" w:sz="4" w:space="0" w:color="auto"/>
              <w:left w:val="single" w:sz="4" w:space="0" w:color="auto"/>
              <w:bottom w:val="single" w:sz="4" w:space="0" w:color="auto"/>
              <w:right w:val="single" w:sz="4" w:space="0" w:color="auto"/>
            </w:tcBorders>
            <w:hideMark/>
          </w:tcPr>
          <w:p w:rsidR="009B4C17" w:rsidRPr="00F9096E" w:rsidRDefault="009B4C17">
            <w:pPr>
              <w:jc w:val="center"/>
              <w:rPr>
                <w:rFonts w:ascii="Arial" w:hAnsi="Arial" w:cs="Arial"/>
                <w:b/>
                <w:sz w:val="28"/>
              </w:rPr>
            </w:pPr>
            <w:r w:rsidRPr="00F9096E">
              <w:rPr>
                <w:rFonts w:ascii="Arial" w:hAnsi="Arial" w:cs="Arial"/>
                <w:b/>
                <w:sz w:val="28"/>
              </w:rPr>
              <w:t xml:space="preserve"> March 2015 </w:t>
            </w: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jc w:val="right"/>
              <w:rPr>
                <w:rFonts w:ascii="Arial" w:hAnsi="Arial" w:cs="Arial"/>
                <w:sz w:val="14"/>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S</w:t>
            </w:r>
          </w:p>
        </w:tc>
        <w:tc>
          <w:tcPr>
            <w:tcW w:w="719"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M</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T</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W</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proofErr w:type="spellStart"/>
            <w:r w:rsidRPr="00F9096E">
              <w:rPr>
                <w:rFonts w:ascii="Arial" w:hAnsi="Arial" w:cs="Arial"/>
                <w:b/>
              </w:rPr>
              <w:t>Th</w:t>
            </w:r>
            <w:proofErr w:type="spellEnd"/>
          </w:p>
        </w:tc>
        <w:tc>
          <w:tcPr>
            <w:tcW w:w="730"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F</w:t>
            </w:r>
          </w:p>
        </w:tc>
        <w:tc>
          <w:tcPr>
            <w:tcW w:w="694"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Sat</w:t>
            </w: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25472" behindDoc="0" locked="0" layoutInCell="1" allowOverlap="1" wp14:anchorId="63FBC4C9" wp14:editId="4CB94E80">
                      <wp:simplePos x="0" y="0"/>
                      <wp:positionH relativeFrom="column">
                        <wp:posOffset>-62230</wp:posOffset>
                      </wp:positionH>
                      <wp:positionV relativeFrom="paragraph">
                        <wp:posOffset>140335</wp:posOffset>
                      </wp:positionV>
                      <wp:extent cx="2233930" cy="198120"/>
                      <wp:effectExtent l="0" t="0" r="13970" b="1143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 o:spid="_x0000_s1066" type="#_x0000_t202" style="position:absolute;margin-left:-4.9pt;margin-top:11.05pt;width:175.9pt;height:15.6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r w:rsidRPr="00F9096E">
              <w:rPr>
                <w:rStyle w:val="StyleStyleCalendarNumbers10ptNotBold11pt"/>
                <w:rFonts w:eastAsiaTheme="minorEastAsia"/>
                <w:color w:val="auto"/>
                <w:sz w:val="24"/>
              </w:rPr>
              <w:t>2</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3</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4</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5</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6</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7</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23424" behindDoc="0" locked="0" layoutInCell="1" allowOverlap="1" wp14:anchorId="7C056B86" wp14:editId="76FAEA83">
                      <wp:simplePos x="0" y="0"/>
                      <wp:positionH relativeFrom="column">
                        <wp:posOffset>384810</wp:posOffset>
                      </wp:positionH>
                      <wp:positionV relativeFrom="paragraph">
                        <wp:posOffset>127635</wp:posOffset>
                      </wp:positionV>
                      <wp:extent cx="2233930" cy="198120"/>
                      <wp:effectExtent l="0" t="0" r="13970" b="1143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8" o:spid="_x0000_s1067" type="#_x0000_t202" style="position:absolute;margin-left:30.3pt;margin-top:10.05pt;width:175.9pt;height:15.6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r w:rsidRPr="00F9096E">
              <w:rPr>
                <w:rStyle w:val="StyleStyleCalendarNumbers10ptNotBold11pt"/>
                <w:rFonts w:eastAsiaTheme="minorEastAsia"/>
                <w:color w:val="auto"/>
                <w:sz w:val="24"/>
              </w:rPr>
              <w:t>8</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9</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10</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11</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12</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13</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14</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15</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27520" behindDoc="0" locked="0" layoutInCell="1" allowOverlap="1" wp14:anchorId="1303A718" wp14:editId="0E2DEECE">
                      <wp:simplePos x="0" y="0"/>
                      <wp:positionH relativeFrom="column">
                        <wp:posOffset>-68580</wp:posOffset>
                      </wp:positionH>
                      <wp:positionV relativeFrom="paragraph">
                        <wp:posOffset>146050</wp:posOffset>
                      </wp:positionV>
                      <wp:extent cx="2233930" cy="198120"/>
                      <wp:effectExtent l="0" t="0" r="13970" b="1143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 o:spid="_x0000_s1068" type="#_x0000_t202" style="position:absolute;margin-left:-5.4pt;margin-top:11.5pt;width:175.9pt;height:15.6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r w:rsidRPr="00F9096E">
              <w:rPr>
                <w:rStyle w:val="StyleStyleCalendarNumbers10ptNotBold11pt"/>
                <w:rFonts w:eastAsiaTheme="minorEastAsia"/>
                <w:color w:val="auto"/>
                <w:sz w:val="24"/>
              </w:rPr>
              <w:t>16</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17</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18</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19</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20</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21</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22</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31616" behindDoc="0" locked="0" layoutInCell="1" allowOverlap="1" wp14:anchorId="132F1953" wp14:editId="10EB3961">
                      <wp:simplePos x="0" y="0"/>
                      <wp:positionH relativeFrom="column">
                        <wp:posOffset>-68580</wp:posOffset>
                      </wp:positionH>
                      <wp:positionV relativeFrom="paragraph">
                        <wp:posOffset>137795</wp:posOffset>
                      </wp:positionV>
                      <wp:extent cx="2233930" cy="198120"/>
                      <wp:effectExtent l="0" t="0" r="13970" b="1143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6" o:spid="_x0000_s1069" type="#_x0000_t202" style="position:absolute;margin-left:-5.4pt;margin-top:10.85pt;width:175.9pt;height:15.6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r w:rsidRPr="00F9096E">
              <w:rPr>
                <w:rStyle w:val="StyleStyleCalendarNumbers10ptNotBold11pt"/>
                <w:rFonts w:eastAsiaTheme="minorEastAsia"/>
                <w:color w:val="auto"/>
                <w:sz w:val="24"/>
              </w:rPr>
              <w:t>23</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24</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25</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26</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27</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28</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29</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37760" behindDoc="0" locked="0" layoutInCell="1" allowOverlap="1" wp14:anchorId="2B0508DE" wp14:editId="7B320330">
                      <wp:simplePos x="0" y="0"/>
                      <wp:positionH relativeFrom="column">
                        <wp:posOffset>-49530</wp:posOffset>
                      </wp:positionH>
                      <wp:positionV relativeFrom="paragraph">
                        <wp:posOffset>137795</wp:posOffset>
                      </wp:positionV>
                      <wp:extent cx="2233930" cy="198120"/>
                      <wp:effectExtent l="0" t="0" r="13970" b="1143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5" o:spid="_x0000_s1070" type="#_x0000_t202" style="position:absolute;margin-left:-3.9pt;margin-top:10.85pt;width:175.9pt;height:15.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r w:rsidRPr="00F9096E">
              <w:rPr>
                <w:rStyle w:val="StyleStyleCalendarNumbers10ptNotBold11pt"/>
                <w:rFonts w:eastAsiaTheme="minorEastAsia"/>
                <w:color w:val="auto"/>
                <w:sz w:val="24"/>
              </w:rPr>
              <w:t>30</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31</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2849" w:type="pct"/>
            <w:gridSpan w:val="4"/>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CalendarNumbers"/>
                <w:rFonts w:eastAsiaTheme="majorEastAsia"/>
                <w:bCs w:val="0"/>
                <w:color w:val="auto"/>
              </w:rPr>
            </w:pPr>
          </w:p>
        </w:tc>
      </w:tr>
    </w:tbl>
    <w:p w:rsidR="009B4C17" w:rsidRPr="00F9096E" w:rsidRDefault="009B4C17" w:rsidP="009B4C17">
      <w:pPr>
        <w:rPr>
          <w:rFonts w:ascii="Times New Roman" w:hAnsi="Times New Roman" w:cs="Times New Roman"/>
          <w:sz w:val="24"/>
        </w:rPr>
      </w:pPr>
    </w:p>
    <w:tbl>
      <w:tblPr>
        <w:tblStyle w:val="TableGridLight"/>
        <w:tblpPr w:leftFromText="180" w:rightFromText="180" w:vertAnchor="text" w:horzAnchor="page" w:tblpX="6533" w:tblpY="-300"/>
        <w:tblW w:w="57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703"/>
        <w:gridCol w:w="702"/>
        <w:gridCol w:w="701"/>
        <w:gridCol w:w="701"/>
        <w:gridCol w:w="707"/>
        <w:gridCol w:w="696"/>
      </w:tblGrid>
      <w:tr w:rsidR="00F9096E" w:rsidRPr="00F9096E" w:rsidTr="00007C4B">
        <w:trPr>
          <w:trHeight w:val="107"/>
        </w:trPr>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rPr>
                <w:rFonts w:ascii="Arial" w:hAnsi="Arial" w:cs="Arial"/>
                <w:sz w:val="14"/>
              </w:rPr>
            </w:pPr>
          </w:p>
        </w:tc>
        <w:tc>
          <w:tcPr>
            <w:tcW w:w="3576" w:type="pct"/>
            <w:gridSpan w:val="5"/>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jc w:val="center"/>
              <w:rPr>
                <w:rFonts w:ascii="Arial" w:hAnsi="Arial" w:cs="Arial"/>
                <w:b/>
                <w:sz w:val="28"/>
              </w:rPr>
            </w:pPr>
            <w:r w:rsidRPr="00F9096E">
              <w:rPr>
                <w:rFonts w:ascii="Arial" w:hAnsi="Arial" w:cs="Arial"/>
                <w:b/>
                <w:sz w:val="28"/>
              </w:rPr>
              <w:t xml:space="preserve">May 2015 </w:t>
            </w:r>
          </w:p>
        </w:tc>
        <w:tc>
          <w:tcPr>
            <w:tcW w:w="708"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jc w:val="right"/>
              <w:rPr>
                <w:rFonts w:ascii="Arial" w:hAnsi="Arial" w:cs="Arial"/>
                <w:sz w:val="14"/>
              </w:rPr>
            </w:pPr>
          </w:p>
          <w:p w:rsidR="009B4C17" w:rsidRPr="00F9096E" w:rsidRDefault="009B4C17" w:rsidP="00007C4B">
            <w:pPr>
              <w:jc w:val="right"/>
              <w:rPr>
                <w:rFonts w:ascii="Arial" w:hAnsi="Arial" w:cs="Arial"/>
                <w:sz w:val="14"/>
              </w:rPr>
            </w:pPr>
          </w:p>
        </w:tc>
      </w:tr>
      <w:tr w:rsidR="00F9096E" w:rsidRPr="00F9096E" w:rsidTr="00007C4B">
        <w:trPr>
          <w:trHeight w:val="100"/>
        </w:trPr>
        <w:tc>
          <w:tcPr>
            <w:tcW w:w="716"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S</w:t>
            </w:r>
          </w:p>
        </w:tc>
        <w:tc>
          <w:tcPr>
            <w:tcW w:w="716"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M</w:t>
            </w:r>
          </w:p>
        </w:tc>
        <w:tc>
          <w:tcPr>
            <w:tcW w:w="714"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T</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W</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proofErr w:type="spellStart"/>
            <w:r w:rsidRPr="00F9096E">
              <w:rPr>
                <w:rFonts w:ascii="Arial" w:hAnsi="Arial" w:cs="Arial"/>
                <w:b/>
              </w:rPr>
              <w:t>Th</w:t>
            </w:r>
            <w:proofErr w:type="spellEnd"/>
          </w:p>
        </w:tc>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F</w:t>
            </w:r>
          </w:p>
        </w:tc>
        <w:tc>
          <w:tcPr>
            <w:tcW w:w="708"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Sat</w:t>
            </w:r>
          </w:p>
        </w:tc>
      </w:tr>
      <w:tr w:rsidR="00F9096E" w:rsidRPr="00F9096E" w:rsidTr="00007C4B">
        <w:trPr>
          <w:trHeight w:val="389"/>
        </w:trPr>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14"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707392" behindDoc="0" locked="0" layoutInCell="1" allowOverlap="1" wp14:anchorId="48B140C6" wp14:editId="530EBAFA">
                      <wp:simplePos x="0" y="0"/>
                      <wp:positionH relativeFrom="column">
                        <wp:posOffset>-1852295</wp:posOffset>
                      </wp:positionH>
                      <wp:positionV relativeFrom="paragraph">
                        <wp:posOffset>122555</wp:posOffset>
                      </wp:positionV>
                      <wp:extent cx="2233930" cy="198120"/>
                      <wp:effectExtent l="0" t="0" r="13970" b="1143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FF00FF"/>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Interpretation and Quality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4DE93" id="Text Box 49" o:spid="_x0000_s1071" type="#_x0000_t202" style="position:absolute;margin-left:-145.85pt;margin-top:9.65pt;width:175.9pt;height:15.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" fillcolor="fuchsia">
                      <v:textbox>
                        <w:txbxContent>
                          <w:p w:rsidR="009E785B" w:rsidRDefault="009E785B" w:rsidP="009B4C17">
                            <w:pPr>
                              <w:jc w:val="center"/>
                              <w:rPr>
                                <w:sz w:val="14"/>
                                <w:szCs w:val="16"/>
                              </w:rPr>
                            </w:pPr>
                            <w:r>
                              <w:rPr>
                                <w:sz w:val="14"/>
                                <w:szCs w:val="16"/>
                              </w:rPr>
                              <w:t>Data Interpretation and Quality Control</w:t>
                            </w:r>
                          </w:p>
                        </w:txbxContent>
                      </v:textbox>
                    </v:shape>
                  </w:pict>
                </mc:Fallback>
              </mc:AlternateContent>
            </w:r>
            <w:r w:rsidRPr="00F9096E">
              <w:rPr>
                <w:rStyle w:val="StyleStyleCalendarNumbers10ptNotBold11pt"/>
                <w:rFonts w:eastAsiaTheme="minorEastAsia"/>
                <w:color w:val="auto"/>
                <w:sz w:val="24"/>
              </w:rPr>
              <w:t>1</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08"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r>
      <w:tr w:rsidR="00F9096E" w:rsidRPr="00F9096E" w:rsidTr="00007C4B">
        <w:trPr>
          <w:trHeight w:val="389"/>
        </w:trPr>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3</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4</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4"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5</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6</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7</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8</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08"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9</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r>
      <w:tr w:rsidR="00F9096E" w:rsidRPr="00F9096E" w:rsidTr="00007C4B">
        <w:trPr>
          <w:trHeight w:val="389"/>
        </w:trPr>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10</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11</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4"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12</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13</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14</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15</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08"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16</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r>
    </w:tbl>
    <w:p w:rsidR="009B4C17" w:rsidRPr="00F9096E" w:rsidRDefault="009B4C17" w:rsidP="00007C4B">
      <w:pPr>
        <w:rPr>
          <w:rFonts w:asciiTheme="majorHAnsi" w:hAnsiTheme="majorHAnsi" w:cstheme="majorHAnsi"/>
          <w:i/>
          <w:sz w:val="24"/>
          <w:szCs w:val="24"/>
        </w:rPr>
        <w:sectPr w:rsidR="009B4C17" w:rsidRPr="00F9096E" w:rsidSect="009B4C17">
          <w:type w:val="continuous"/>
          <w:pgSz w:w="12240" w:h="15840"/>
          <w:pgMar w:top="1440" w:right="1440" w:bottom="1440" w:left="1440" w:header="720" w:footer="720" w:gutter="0"/>
          <w:pgNumType w:start="0"/>
          <w:cols w:num="2" w:space="720"/>
          <w:titlePg/>
          <w:docGrid w:linePitch="360"/>
        </w:sectPr>
      </w:pPr>
    </w:p>
    <w:p w:rsidR="006C1C61" w:rsidRPr="006C1C61" w:rsidRDefault="006C1C61" w:rsidP="00FA0F2C">
      <w:pPr>
        <w:spacing w:line="360" w:lineRule="auto"/>
        <w:rPr>
          <w:rFonts w:asciiTheme="majorHAnsi" w:hAnsiTheme="majorHAnsi" w:cstheme="majorHAnsi"/>
          <w:i/>
          <w:sz w:val="24"/>
          <w:szCs w:val="24"/>
        </w:rPr>
      </w:pPr>
      <w:r w:rsidRPr="006C1C61">
        <w:rPr>
          <w:rFonts w:asciiTheme="majorHAnsi" w:hAnsiTheme="majorHAnsi" w:cstheme="majorHAnsi"/>
          <w:i/>
          <w:sz w:val="24"/>
          <w:szCs w:val="24"/>
        </w:rPr>
        <w:lastRenderedPageBreak/>
        <w:t>3.6 Final Deliverables</w:t>
      </w:r>
    </w:p>
    <w:p w:rsidR="00C217B9" w:rsidRDefault="0057610F" w:rsidP="00FA0F2C">
      <w:pPr>
        <w:spacing w:line="360" w:lineRule="auto"/>
        <w:ind w:firstLine="720"/>
        <w:rPr>
          <w:rFonts w:ascii="Times New Roman" w:hAnsi="Times New Roman" w:cs="Times New Roman"/>
          <w:sz w:val="24"/>
          <w:szCs w:val="36"/>
        </w:rPr>
      </w:pPr>
      <w:r>
        <w:rPr>
          <w:rFonts w:ascii="Times New Roman" w:hAnsi="Times New Roman" w:cs="Times New Roman"/>
          <w:sz w:val="24"/>
          <w:szCs w:val="36"/>
        </w:rPr>
        <w:t>When the project is completed</w:t>
      </w:r>
      <w:r w:rsidR="00F44A13">
        <w:rPr>
          <w:rFonts w:ascii="Times New Roman" w:hAnsi="Times New Roman" w:cs="Times New Roman"/>
          <w:sz w:val="24"/>
          <w:szCs w:val="36"/>
        </w:rPr>
        <w:t xml:space="preserve"> the client can expect a</w:t>
      </w:r>
      <w:r w:rsidR="00656A19">
        <w:rPr>
          <w:rFonts w:ascii="Times New Roman" w:hAnsi="Times New Roman" w:cs="Times New Roman"/>
          <w:sz w:val="24"/>
          <w:szCs w:val="36"/>
        </w:rPr>
        <w:t xml:space="preserve"> final report that discusses</w:t>
      </w:r>
      <w:r w:rsidR="00F44A13">
        <w:rPr>
          <w:rFonts w:ascii="Times New Roman" w:hAnsi="Times New Roman" w:cs="Times New Roman"/>
          <w:sz w:val="24"/>
          <w:szCs w:val="36"/>
        </w:rPr>
        <w:t>:</w:t>
      </w:r>
      <w:r w:rsidR="00656A19">
        <w:rPr>
          <w:rFonts w:ascii="Times New Roman" w:hAnsi="Times New Roman" w:cs="Times New Roman"/>
          <w:sz w:val="24"/>
          <w:szCs w:val="36"/>
        </w:rPr>
        <w:t xml:space="preserve"> the comparison of tree planting locations and land surface temperature, an explanation of the methods used, the results of the analysis,</w:t>
      </w:r>
      <w:r w:rsidR="00F44A13">
        <w:rPr>
          <w:rFonts w:ascii="Times New Roman" w:hAnsi="Times New Roman" w:cs="Times New Roman"/>
          <w:sz w:val="24"/>
          <w:szCs w:val="36"/>
        </w:rPr>
        <w:t xml:space="preserve"> and</w:t>
      </w:r>
      <w:r w:rsidR="00656A19">
        <w:rPr>
          <w:rFonts w:ascii="Times New Roman" w:hAnsi="Times New Roman" w:cs="Times New Roman"/>
          <w:sz w:val="24"/>
          <w:szCs w:val="36"/>
        </w:rPr>
        <w:t xml:space="preserve"> recommendations for future studies.</w:t>
      </w:r>
      <w:r w:rsidR="00F44A13">
        <w:rPr>
          <w:rFonts w:ascii="Times New Roman" w:hAnsi="Times New Roman" w:cs="Times New Roman"/>
          <w:sz w:val="24"/>
          <w:szCs w:val="36"/>
        </w:rPr>
        <w:t xml:space="preserve"> A</w:t>
      </w:r>
      <w:r>
        <w:rPr>
          <w:rFonts w:ascii="Times New Roman" w:hAnsi="Times New Roman" w:cs="Times New Roman"/>
          <w:sz w:val="24"/>
          <w:szCs w:val="36"/>
        </w:rPr>
        <w:t xml:space="preserve"> geodatabase of all data sets that were created d</w:t>
      </w:r>
      <w:r w:rsidR="00656A19">
        <w:rPr>
          <w:rFonts w:ascii="Times New Roman" w:hAnsi="Times New Roman" w:cs="Times New Roman"/>
          <w:sz w:val="24"/>
          <w:szCs w:val="36"/>
        </w:rPr>
        <w:t>uring the analysis phase, including the</w:t>
      </w:r>
      <w:r>
        <w:rPr>
          <w:rFonts w:ascii="Times New Roman" w:hAnsi="Times New Roman" w:cs="Times New Roman"/>
          <w:sz w:val="24"/>
          <w:szCs w:val="36"/>
        </w:rPr>
        <w:t xml:space="preserve"> completed metadata of the attributes</w:t>
      </w:r>
      <w:r w:rsidR="00F44A13">
        <w:rPr>
          <w:rFonts w:ascii="Times New Roman" w:hAnsi="Times New Roman" w:cs="Times New Roman"/>
          <w:sz w:val="24"/>
          <w:szCs w:val="36"/>
        </w:rPr>
        <w:t>, will be included</w:t>
      </w:r>
      <w:r>
        <w:rPr>
          <w:rFonts w:ascii="Times New Roman" w:hAnsi="Times New Roman" w:cs="Times New Roman"/>
          <w:sz w:val="24"/>
          <w:szCs w:val="36"/>
        </w:rPr>
        <w:t>.</w:t>
      </w:r>
      <w:r w:rsidR="00656A19">
        <w:rPr>
          <w:rFonts w:ascii="Times New Roman" w:hAnsi="Times New Roman" w:cs="Times New Roman"/>
          <w:sz w:val="24"/>
          <w:szCs w:val="36"/>
        </w:rPr>
        <w:t xml:space="preserve"> In addition to the report,</w:t>
      </w:r>
      <w:r w:rsidR="00F44A13">
        <w:rPr>
          <w:rFonts w:ascii="Times New Roman" w:hAnsi="Times New Roman" w:cs="Times New Roman"/>
          <w:sz w:val="24"/>
          <w:szCs w:val="36"/>
        </w:rPr>
        <w:t xml:space="preserve"> a</w:t>
      </w:r>
      <w:r w:rsidR="001D4AD0">
        <w:rPr>
          <w:rFonts w:ascii="Times New Roman" w:hAnsi="Times New Roman" w:cs="Times New Roman"/>
          <w:sz w:val="24"/>
          <w:szCs w:val="36"/>
        </w:rPr>
        <w:t xml:space="preserve"> final map of the study</w:t>
      </w:r>
      <w:r w:rsidR="00F44A13">
        <w:rPr>
          <w:rFonts w:ascii="Times New Roman" w:hAnsi="Times New Roman" w:cs="Times New Roman"/>
          <w:sz w:val="24"/>
          <w:szCs w:val="36"/>
        </w:rPr>
        <w:t xml:space="preserve"> and</w:t>
      </w:r>
      <w:r w:rsidR="00656A19">
        <w:rPr>
          <w:rFonts w:ascii="Times New Roman" w:hAnsi="Times New Roman" w:cs="Times New Roman"/>
          <w:sz w:val="24"/>
          <w:szCs w:val="36"/>
        </w:rPr>
        <w:t xml:space="preserve"> the class presentation slides will also be included in PowerPoint and PDF formats.</w:t>
      </w:r>
      <w:r w:rsidR="001D4AD0">
        <w:rPr>
          <w:rFonts w:ascii="Times New Roman" w:hAnsi="Times New Roman" w:cs="Times New Roman"/>
          <w:sz w:val="24"/>
          <w:szCs w:val="36"/>
        </w:rPr>
        <w:t xml:space="preserve"> A professional poster will be created to d</w:t>
      </w:r>
      <w:r w:rsidR="001216C1">
        <w:rPr>
          <w:rFonts w:ascii="Times New Roman" w:hAnsi="Times New Roman" w:cs="Times New Roman"/>
          <w:sz w:val="24"/>
          <w:szCs w:val="36"/>
        </w:rPr>
        <w:t xml:space="preserve">isplay </w:t>
      </w:r>
      <w:r w:rsidR="00E06E5E">
        <w:rPr>
          <w:rFonts w:ascii="Times New Roman" w:hAnsi="Times New Roman" w:cs="Times New Roman"/>
          <w:sz w:val="24"/>
          <w:szCs w:val="36"/>
        </w:rPr>
        <w:t>the</w:t>
      </w:r>
      <w:r w:rsidR="001216C1">
        <w:rPr>
          <w:rFonts w:ascii="Times New Roman" w:hAnsi="Times New Roman" w:cs="Times New Roman"/>
          <w:sz w:val="24"/>
          <w:szCs w:val="36"/>
        </w:rPr>
        <w:t xml:space="preserve"> findings and results</w:t>
      </w:r>
      <w:r w:rsidR="001D4AD0">
        <w:rPr>
          <w:rFonts w:ascii="Times New Roman" w:hAnsi="Times New Roman" w:cs="Times New Roman"/>
          <w:sz w:val="24"/>
          <w:szCs w:val="36"/>
        </w:rPr>
        <w:t>.</w:t>
      </w:r>
      <w:r w:rsidR="00656A19">
        <w:rPr>
          <w:rFonts w:ascii="Times New Roman" w:hAnsi="Times New Roman" w:cs="Times New Roman"/>
          <w:sz w:val="24"/>
          <w:szCs w:val="36"/>
        </w:rPr>
        <w:t xml:space="preserve"> Landsat images that were to be used for analysis will be converted to both raster and vector file formats. </w:t>
      </w:r>
      <w:r w:rsidR="001D4AD0">
        <w:rPr>
          <w:rFonts w:ascii="Times New Roman" w:hAnsi="Times New Roman" w:cs="Times New Roman"/>
          <w:sz w:val="24"/>
          <w:szCs w:val="36"/>
        </w:rPr>
        <w:t>All of the data will be pr</w:t>
      </w:r>
      <w:r w:rsidR="00187E6B">
        <w:rPr>
          <w:rFonts w:ascii="Times New Roman" w:hAnsi="Times New Roman" w:cs="Times New Roman"/>
          <w:sz w:val="24"/>
          <w:szCs w:val="36"/>
        </w:rPr>
        <w:t>esented to the client via 2 CDs.</w:t>
      </w:r>
    </w:p>
    <w:p w:rsidR="00F40588" w:rsidRDefault="00F40588" w:rsidP="00FA0F2C">
      <w:pPr>
        <w:spacing w:line="360" w:lineRule="auto"/>
        <w:ind w:firstLine="720"/>
        <w:rPr>
          <w:rFonts w:ascii="Times New Roman" w:hAnsi="Times New Roman" w:cs="Times New Roman"/>
          <w:sz w:val="24"/>
          <w:szCs w:val="36"/>
        </w:rPr>
      </w:pPr>
    </w:p>
    <w:p w:rsidR="006C1C61" w:rsidRDefault="006C1C61" w:rsidP="00AD343D">
      <w:pPr>
        <w:rPr>
          <w:rFonts w:ascii="Arial" w:hAnsi="Arial" w:cs="Arial"/>
          <w:b/>
          <w:sz w:val="24"/>
        </w:rPr>
      </w:pPr>
      <w:r>
        <w:rPr>
          <w:rFonts w:ascii="Arial" w:hAnsi="Arial" w:cs="Arial"/>
          <w:b/>
          <w:sz w:val="24"/>
        </w:rPr>
        <w:t>4.1 CONCLUSION</w:t>
      </w:r>
    </w:p>
    <w:p w:rsidR="006C1C61" w:rsidRDefault="006C1C61" w:rsidP="006C1C61">
      <w:pPr>
        <w:spacing w:line="360" w:lineRule="auto"/>
        <w:rPr>
          <w:rFonts w:cstheme="minorHAnsi"/>
          <w:sz w:val="24"/>
        </w:rPr>
      </w:pPr>
      <w:r>
        <w:rPr>
          <w:rFonts w:ascii="Arial" w:hAnsi="Arial" w:cs="Arial"/>
          <w:b/>
          <w:sz w:val="24"/>
        </w:rPr>
        <w:tab/>
      </w:r>
      <w:r>
        <w:rPr>
          <w:rFonts w:cstheme="minorHAnsi"/>
          <w:sz w:val="24"/>
        </w:rPr>
        <w:t xml:space="preserve">In conclusion, this project will produce a study on the mitigation of the urban heat island effect in Austin, Texas via the </w:t>
      </w:r>
      <w:proofErr w:type="spellStart"/>
      <w:r>
        <w:rPr>
          <w:rFonts w:cstheme="minorHAnsi"/>
          <w:sz w:val="24"/>
        </w:rPr>
        <w:t>NeighborWoods</w:t>
      </w:r>
      <w:proofErr w:type="spellEnd"/>
      <w:r>
        <w:rPr>
          <w:rFonts w:cstheme="minorHAnsi"/>
          <w:sz w:val="24"/>
        </w:rPr>
        <w:t xml:space="preserve"> Tree program.  In order to analyze the </w:t>
      </w:r>
      <w:proofErr w:type="spellStart"/>
      <w:r>
        <w:rPr>
          <w:rFonts w:cstheme="minorHAnsi"/>
          <w:sz w:val="24"/>
        </w:rPr>
        <w:t>NeighborWoods</w:t>
      </w:r>
      <w:proofErr w:type="spellEnd"/>
      <w:r>
        <w:rPr>
          <w:rFonts w:cstheme="minorHAnsi"/>
          <w:sz w:val="24"/>
        </w:rPr>
        <w:t xml:space="preserve"> Trees, Greenbelt GIS Consulting will utilize the tools of ArcGIS to analyze spatial data and ERDAS images.  In order to understand the statistical significance of the effectiveness of the program, a regression analysis will be performed.  The last analysis performed by the team will be to understand the energy savings effect the planted trees of the program have had.  This study should be used to understand the mitigation of the urban heat island effect in Austin, as well as assist in making future recommendations for the </w:t>
      </w:r>
      <w:proofErr w:type="spellStart"/>
      <w:r>
        <w:rPr>
          <w:rFonts w:cstheme="minorHAnsi"/>
          <w:sz w:val="24"/>
        </w:rPr>
        <w:t>NeighborWoods</w:t>
      </w:r>
      <w:proofErr w:type="spellEnd"/>
      <w:r>
        <w:rPr>
          <w:rFonts w:cstheme="minorHAnsi"/>
          <w:sz w:val="24"/>
        </w:rPr>
        <w:t xml:space="preserve"> Tree program.  </w:t>
      </w:r>
    </w:p>
    <w:p w:rsidR="00F40588" w:rsidRPr="006C1C61" w:rsidRDefault="00F40588" w:rsidP="006C1C61">
      <w:pPr>
        <w:spacing w:line="360" w:lineRule="auto"/>
        <w:rPr>
          <w:rFonts w:cstheme="minorHAnsi"/>
          <w:sz w:val="24"/>
        </w:rPr>
      </w:pPr>
    </w:p>
    <w:p w:rsidR="00AD343D" w:rsidRPr="00C6668A" w:rsidRDefault="00E92555" w:rsidP="00AD343D">
      <w:pPr>
        <w:rPr>
          <w:rFonts w:ascii="Arial" w:hAnsi="Arial" w:cs="Arial"/>
          <w:b/>
          <w:sz w:val="24"/>
        </w:rPr>
      </w:pPr>
      <w:r w:rsidRPr="00C6668A">
        <w:rPr>
          <w:rFonts w:ascii="Arial" w:hAnsi="Arial" w:cs="Arial"/>
          <w:b/>
          <w:sz w:val="24"/>
        </w:rPr>
        <w:t xml:space="preserve">5.1 </w:t>
      </w:r>
      <w:r w:rsidR="00AD343D" w:rsidRPr="00C6668A">
        <w:rPr>
          <w:rFonts w:ascii="Arial" w:hAnsi="Arial" w:cs="Arial"/>
          <w:b/>
          <w:sz w:val="24"/>
        </w:rPr>
        <w:t>PARTICIPATION</w:t>
      </w:r>
    </w:p>
    <w:p w:rsidR="00AD343D" w:rsidRDefault="00AD343D" w:rsidP="00AD343D">
      <w:pPr>
        <w:pStyle w:val="ListParagraph"/>
        <w:numPr>
          <w:ilvl w:val="0"/>
          <w:numId w:val="3"/>
        </w:numPr>
        <w:spacing w:line="360" w:lineRule="auto"/>
        <w:rPr>
          <w:rFonts w:ascii="Times New Roman" w:hAnsi="Times New Roman" w:cs="Times New Roman"/>
          <w:b/>
          <w:sz w:val="24"/>
        </w:rPr>
      </w:pPr>
      <w:r w:rsidRPr="00C642F4">
        <w:rPr>
          <w:rFonts w:ascii="Times New Roman" w:hAnsi="Times New Roman" w:cs="Times New Roman"/>
          <w:b/>
          <w:sz w:val="24"/>
        </w:rPr>
        <w:t>Clancy Taylor-Project Manager</w:t>
      </w:r>
    </w:p>
    <w:p w:rsidR="00AD343D" w:rsidRPr="00C642F4" w:rsidRDefault="00AD343D" w:rsidP="00AD343D">
      <w:pPr>
        <w:pStyle w:val="ListParagraph"/>
        <w:numPr>
          <w:ilvl w:val="1"/>
          <w:numId w:val="3"/>
        </w:numPr>
        <w:spacing w:line="360" w:lineRule="auto"/>
        <w:rPr>
          <w:rFonts w:ascii="Times New Roman" w:hAnsi="Times New Roman" w:cs="Times New Roman"/>
          <w:b/>
          <w:sz w:val="24"/>
        </w:rPr>
      </w:pPr>
      <w:r>
        <w:rPr>
          <w:rFonts w:ascii="Times New Roman" w:hAnsi="Times New Roman" w:cs="Times New Roman"/>
          <w:sz w:val="24"/>
        </w:rPr>
        <w:t>Introduction, Literature Review-Holes in Research and Review, Methodology-Statistical Analysis, Timeline, Conclusion, References, Participation, Presentation</w:t>
      </w:r>
    </w:p>
    <w:p w:rsidR="00AD343D" w:rsidRDefault="00AD343D" w:rsidP="00AD343D">
      <w:pPr>
        <w:pStyle w:val="ListParagraph"/>
        <w:numPr>
          <w:ilvl w:val="0"/>
          <w:numId w:val="3"/>
        </w:numPr>
        <w:spacing w:line="360" w:lineRule="auto"/>
        <w:rPr>
          <w:rFonts w:ascii="Times New Roman" w:hAnsi="Times New Roman" w:cs="Times New Roman"/>
          <w:b/>
          <w:sz w:val="24"/>
        </w:rPr>
      </w:pPr>
      <w:r w:rsidRPr="00C642F4">
        <w:rPr>
          <w:rFonts w:ascii="Times New Roman" w:hAnsi="Times New Roman" w:cs="Times New Roman"/>
          <w:b/>
          <w:sz w:val="24"/>
        </w:rPr>
        <w:t>Will Johnston-</w:t>
      </w:r>
      <w:r w:rsidR="000A7192">
        <w:rPr>
          <w:rFonts w:ascii="Times New Roman" w:hAnsi="Times New Roman" w:cs="Times New Roman"/>
          <w:b/>
          <w:sz w:val="24"/>
        </w:rPr>
        <w:t>Web Development and GIS Analyst (</w:t>
      </w:r>
      <w:r w:rsidR="006C1C61">
        <w:rPr>
          <w:rFonts w:ascii="Times New Roman" w:hAnsi="Times New Roman" w:cs="Times New Roman"/>
          <w:b/>
          <w:sz w:val="24"/>
        </w:rPr>
        <w:t>Assistant Manager</w:t>
      </w:r>
      <w:r w:rsidR="000A7192">
        <w:rPr>
          <w:rFonts w:ascii="Times New Roman" w:hAnsi="Times New Roman" w:cs="Times New Roman"/>
          <w:b/>
          <w:sz w:val="24"/>
        </w:rPr>
        <w:t>)</w:t>
      </w:r>
    </w:p>
    <w:p w:rsidR="00723A6B" w:rsidRPr="00F40588" w:rsidRDefault="00AD343D" w:rsidP="00723A6B">
      <w:pPr>
        <w:pStyle w:val="ListParagraph"/>
        <w:numPr>
          <w:ilvl w:val="1"/>
          <w:numId w:val="3"/>
        </w:numPr>
        <w:spacing w:line="360" w:lineRule="auto"/>
        <w:rPr>
          <w:rFonts w:ascii="Times New Roman" w:hAnsi="Times New Roman" w:cs="Times New Roman"/>
          <w:b/>
          <w:sz w:val="24"/>
        </w:rPr>
      </w:pPr>
      <w:r>
        <w:rPr>
          <w:rFonts w:ascii="Times New Roman" w:hAnsi="Times New Roman" w:cs="Times New Roman"/>
          <w:sz w:val="24"/>
        </w:rPr>
        <w:t>Literature Review-Information on Using GIS to Study UHI, Methodology on ArcGIS, Budget, Presentation</w:t>
      </w:r>
    </w:p>
    <w:p w:rsidR="00AD343D" w:rsidRDefault="00AD343D" w:rsidP="00AD343D">
      <w:pPr>
        <w:pStyle w:val="ListParagraph"/>
        <w:numPr>
          <w:ilvl w:val="0"/>
          <w:numId w:val="3"/>
        </w:numPr>
        <w:spacing w:line="360" w:lineRule="auto"/>
        <w:rPr>
          <w:rFonts w:ascii="Times New Roman" w:hAnsi="Times New Roman" w:cs="Times New Roman"/>
          <w:b/>
          <w:sz w:val="24"/>
        </w:rPr>
      </w:pPr>
      <w:r w:rsidRPr="00C642F4">
        <w:rPr>
          <w:rFonts w:ascii="Times New Roman" w:hAnsi="Times New Roman" w:cs="Times New Roman"/>
          <w:b/>
          <w:sz w:val="24"/>
        </w:rPr>
        <w:lastRenderedPageBreak/>
        <w:t>Michael Amaral-Remote Sensing and GIS Analyst</w:t>
      </w:r>
    </w:p>
    <w:p w:rsidR="00AD343D" w:rsidRPr="00C642F4" w:rsidRDefault="00AD343D" w:rsidP="00AD343D">
      <w:pPr>
        <w:pStyle w:val="ListParagraph"/>
        <w:numPr>
          <w:ilvl w:val="1"/>
          <w:numId w:val="3"/>
        </w:numPr>
        <w:spacing w:line="360" w:lineRule="auto"/>
        <w:rPr>
          <w:rFonts w:ascii="Times New Roman" w:hAnsi="Times New Roman" w:cs="Times New Roman"/>
          <w:b/>
          <w:sz w:val="24"/>
        </w:rPr>
      </w:pPr>
      <w:r>
        <w:rPr>
          <w:rFonts w:ascii="Times New Roman" w:hAnsi="Times New Roman" w:cs="Times New Roman"/>
          <w:sz w:val="24"/>
        </w:rPr>
        <w:t>Cover Page, Title Page, Table of Contents, Literature Review-Information on General Heat Island Effect, Methodology on ERDAS/Remote Sensing, Deliverables</w:t>
      </w:r>
    </w:p>
    <w:p w:rsidR="00AD343D" w:rsidRDefault="00AD343D" w:rsidP="00AD343D">
      <w:pPr>
        <w:pStyle w:val="ListParagraph"/>
        <w:numPr>
          <w:ilvl w:val="0"/>
          <w:numId w:val="3"/>
        </w:numPr>
        <w:spacing w:line="360" w:lineRule="auto"/>
        <w:rPr>
          <w:rFonts w:ascii="Times New Roman" w:hAnsi="Times New Roman" w:cs="Times New Roman"/>
          <w:b/>
          <w:sz w:val="24"/>
        </w:rPr>
      </w:pPr>
      <w:r w:rsidRPr="00C642F4">
        <w:rPr>
          <w:rFonts w:ascii="Times New Roman" w:hAnsi="Times New Roman" w:cs="Times New Roman"/>
          <w:b/>
          <w:sz w:val="24"/>
        </w:rPr>
        <w:t xml:space="preserve">Megan </w:t>
      </w:r>
      <w:proofErr w:type="spellStart"/>
      <w:r w:rsidRPr="00C642F4">
        <w:rPr>
          <w:rFonts w:ascii="Times New Roman" w:hAnsi="Times New Roman" w:cs="Times New Roman"/>
          <w:b/>
          <w:sz w:val="24"/>
        </w:rPr>
        <w:t>Branam</w:t>
      </w:r>
      <w:proofErr w:type="spellEnd"/>
      <w:r w:rsidRPr="00C642F4">
        <w:rPr>
          <w:rFonts w:ascii="Times New Roman" w:hAnsi="Times New Roman" w:cs="Times New Roman"/>
          <w:b/>
          <w:sz w:val="24"/>
        </w:rPr>
        <w:t>-Remote Sensing and GIS Analyst</w:t>
      </w:r>
    </w:p>
    <w:p w:rsidR="00AD343D" w:rsidRPr="00C642F4" w:rsidRDefault="00AD343D" w:rsidP="00AD343D">
      <w:pPr>
        <w:pStyle w:val="ListParagraph"/>
        <w:numPr>
          <w:ilvl w:val="1"/>
          <w:numId w:val="3"/>
        </w:numPr>
        <w:spacing w:line="360" w:lineRule="auto"/>
        <w:rPr>
          <w:rFonts w:ascii="Times New Roman" w:hAnsi="Times New Roman" w:cs="Times New Roman"/>
          <w:sz w:val="24"/>
        </w:rPr>
      </w:pPr>
      <w:r w:rsidRPr="00C642F4">
        <w:rPr>
          <w:rFonts w:ascii="Times New Roman" w:hAnsi="Times New Roman" w:cs="Times New Roman"/>
          <w:sz w:val="24"/>
        </w:rPr>
        <w:t xml:space="preserve">Literature Review-Mitigation of Urban Heat Island using Trees, </w:t>
      </w:r>
      <w:r>
        <w:rPr>
          <w:rFonts w:ascii="Times New Roman" w:hAnsi="Times New Roman" w:cs="Times New Roman"/>
          <w:sz w:val="24"/>
        </w:rPr>
        <w:t>Methodology in ArcGIS, Data, Methodology on ERDAS/Remote Sensing, Assistance on Putting Paper Together</w:t>
      </w:r>
    </w:p>
    <w:p w:rsidR="00C217B9" w:rsidRDefault="00C217B9">
      <w:pPr>
        <w:rPr>
          <w:rFonts w:ascii="Times New Roman" w:hAnsi="Times New Roman" w:cs="Times New Roman"/>
          <w:sz w:val="24"/>
          <w:szCs w:val="36"/>
        </w:rPr>
      </w:pPr>
      <w:r>
        <w:rPr>
          <w:rFonts w:ascii="Times New Roman" w:hAnsi="Times New Roman" w:cs="Times New Roman"/>
          <w:sz w:val="24"/>
          <w:szCs w:val="36"/>
        </w:rPr>
        <w:br w:type="page"/>
      </w:r>
    </w:p>
    <w:p w:rsidR="00542729" w:rsidRDefault="00542729" w:rsidP="00AE4CD6">
      <w:pPr>
        <w:spacing w:line="360" w:lineRule="auto"/>
        <w:rPr>
          <w:rFonts w:asciiTheme="majorHAnsi" w:hAnsiTheme="majorHAnsi" w:cstheme="majorHAnsi"/>
          <w:b/>
          <w:sz w:val="24"/>
          <w:szCs w:val="24"/>
        </w:rPr>
      </w:pPr>
      <w:r>
        <w:rPr>
          <w:rFonts w:asciiTheme="majorHAnsi" w:hAnsiTheme="majorHAnsi" w:cstheme="majorHAnsi"/>
          <w:b/>
          <w:sz w:val="24"/>
          <w:szCs w:val="24"/>
        </w:rPr>
        <w:lastRenderedPageBreak/>
        <w:t>6.1 APPENDIX</w:t>
      </w:r>
    </w:p>
    <w:p w:rsidR="00542729" w:rsidRDefault="00952EFB" w:rsidP="00AE4CD6">
      <w:pPr>
        <w:spacing w:line="360" w:lineRule="auto"/>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11488" behindDoc="1" locked="0" layoutInCell="1" allowOverlap="1" wp14:anchorId="0C1E6F7A" wp14:editId="06A75DDD">
            <wp:simplePos x="0" y="0"/>
            <wp:positionH relativeFrom="column">
              <wp:posOffset>-495300</wp:posOffset>
            </wp:positionH>
            <wp:positionV relativeFrom="paragraph">
              <wp:posOffset>368935</wp:posOffset>
            </wp:positionV>
            <wp:extent cx="6877050" cy="5314950"/>
            <wp:effectExtent l="0" t="0" r="0" b="0"/>
            <wp:wrapTight wrapText="bothSides">
              <wp:wrapPolygon edited="0">
                <wp:start x="0" y="0"/>
                <wp:lineTo x="0" y="21523"/>
                <wp:lineTo x="21540" y="21523"/>
                <wp:lineTo x="2154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_1.jpg"/>
                    <pic:cNvPicPr/>
                  </pic:nvPicPr>
                  <pic:blipFill>
                    <a:blip r:embed="rId14">
                      <a:extLst>
                        <a:ext uri="{28A0092B-C50C-407E-A947-70E740481C1C}">
                          <a14:useLocalDpi xmlns:a14="http://schemas.microsoft.com/office/drawing/2010/main" val="0"/>
                        </a:ext>
                      </a:extLst>
                    </a:blip>
                    <a:stretch>
                      <a:fillRect/>
                    </a:stretch>
                  </pic:blipFill>
                  <pic:spPr>
                    <a:xfrm>
                      <a:off x="0" y="0"/>
                      <a:ext cx="6877050" cy="5314950"/>
                    </a:xfrm>
                    <a:prstGeom prst="rect">
                      <a:avLst/>
                    </a:prstGeom>
                  </pic:spPr>
                </pic:pic>
              </a:graphicData>
            </a:graphic>
            <wp14:sizeRelH relativeFrom="page">
              <wp14:pctWidth>0</wp14:pctWidth>
            </wp14:sizeRelH>
            <wp14:sizeRelV relativeFrom="page">
              <wp14:pctHeight>0</wp14:pctHeight>
            </wp14:sizeRelV>
          </wp:anchor>
        </w:drawing>
      </w:r>
      <w:r w:rsidR="00542729">
        <w:rPr>
          <w:rFonts w:asciiTheme="majorHAnsi" w:hAnsiTheme="majorHAnsi" w:cstheme="majorHAnsi"/>
          <w:b/>
          <w:sz w:val="24"/>
          <w:szCs w:val="24"/>
        </w:rPr>
        <w:t xml:space="preserve">APPENDIX I. </w:t>
      </w:r>
      <w:r w:rsidR="00542729">
        <w:rPr>
          <w:rFonts w:asciiTheme="majorHAnsi" w:hAnsiTheme="majorHAnsi" w:cstheme="majorHAnsi"/>
          <w:sz w:val="24"/>
          <w:szCs w:val="24"/>
        </w:rPr>
        <w:t xml:space="preserve">Figure 1: Study Area </w:t>
      </w:r>
    </w:p>
    <w:p w:rsidR="00952EFB" w:rsidRDefault="00952EFB" w:rsidP="00AE4CD6">
      <w:pPr>
        <w:spacing w:line="360" w:lineRule="auto"/>
        <w:rPr>
          <w:rFonts w:asciiTheme="majorHAnsi" w:hAnsiTheme="majorHAnsi" w:cstheme="majorHAnsi"/>
          <w:sz w:val="24"/>
          <w:szCs w:val="24"/>
        </w:rPr>
      </w:pPr>
    </w:p>
    <w:p w:rsidR="00542729" w:rsidRDefault="00542729" w:rsidP="00AE4CD6">
      <w:pPr>
        <w:spacing w:line="360" w:lineRule="auto"/>
        <w:rPr>
          <w:rFonts w:asciiTheme="majorHAnsi" w:hAnsiTheme="majorHAnsi" w:cstheme="majorHAnsi"/>
          <w:sz w:val="24"/>
          <w:szCs w:val="24"/>
        </w:rPr>
      </w:pPr>
    </w:p>
    <w:p w:rsidR="00542729" w:rsidRDefault="00542729" w:rsidP="00AE4CD6">
      <w:pPr>
        <w:spacing w:line="360" w:lineRule="auto"/>
        <w:rPr>
          <w:rFonts w:asciiTheme="majorHAnsi" w:hAnsiTheme="majorHAnsi" w:cstheme="majorHAnsi"/>
          <w:sz w:val="24"/>
          <w:szCs w:val="24"/>
        </w:rPr>
      </w:pPr>
    </w:p>
    <w:p w:rsidR="00542729" w:rsidRPr="00542729" w:rsidRDefault="00542729" w:rsidP="00AE4CD6">
      <w:pPr>
        <w:spacing w:line="360" w:lineRule="auto"/>
        <w:rPr>
          <w:rFonts w:asciiTheme="majorHAnsi" w:hAnsiTheme="majorHAnsi" w:cstheme="majorHAnsi"/>
          <w:sz w:val="24"/>
          <w:szCs w:val="24"/>
        </w:rPr>
      </w:pPr>
    </w:p>
    <w:p w:rsidR="00542729" w:rsidRDefault="00542729" w:rsidP="00AE4CD6">
      <w:pPr>
        <w:spacing w:line="360" w:lineRule="auto"/>
        <w:rPr>
          <w:rFonts w:asciiTheme="majorHAnsi" w:hAnsiTheme="majorHAnsi" w:cstheme="majorHAnsi"/>
          <w:b/>
          <w:sz w:val="24"/>
          <w:szCs w:val="24"/>
        </w:rPr>
      </w:pPr>
    </w:p>
    <w:p w:rsidR="00723A6B" w:rsidRDefault="00723A6B" w:rsidP="00AE4CD6">
      <w:pPr>
        <w:spacing w:line="360" w:lineRule="auto"/>
        <w:rPr>
          <w:rFonts w:asciiTheme="majorHAnsi" w:hAnsiTheme="majorHAnsi" w:cstheme="majorHAnsi"/>
          <w:b/>
          <w:sz w:val="24"/>
          <w:szCs w:val="24"/>
        </w:rPr>
      </w:pPr>
    </w:p>
    <w:p w:rsidR="00AE4CD6" w:rsidRPr="00C6668A" w:rsidRDefault="00542729" w:rsidP="00AE4CD6">
      <w:pPr>
        <w:spacing w:line="360" w:lineRule="auto"/>
        <w:rPr>
          <w:rFonts w:asciiTheme="majorHAnsi" w:hAnsiTheme="majorHAnsi" w:cstheme="majorHAnsi"/>
          <w:b/>
          <w:sz w:val="24"/>
          <w:szCs w:val="24"/>
        </w:rPr>
      </w:pPr>
      <w:r>
        <w:rPr>
          <w:rFonts w:asciiTheme="majorHAnsi" w:hAnsiTheme="majorHAnsi" w:cstheme="majorHAnsi"/>
          <w:b/>
          <w:sz w:val="24"/>
          <w:szCs w:val="24"/>
        </w:rPr>
        <w:lastRenderedPageBreak/>
        <w:t>7</w:t>
      </w:r>
      <w:r w:rsidR="00E92555" w:rsidRPr="00C6668A">
        <w:rPr>
          <w:rFonts w:asciiTheme="majorHAnsi" w:hAnsiTheme="majorHAnsi" w:cstheme="majorHAnsi"/>
          <w:b/>
          <w:sz w:val="24"/>
          <w:szCs w:val="24"/>
        </w:rPr>
        <w:t>.1 BIBLOGRAPHY</w:t>
      </w:r>
    </w:p>
    <w:p w:rsidR="00AE4CD6" w:rsidRPr="003B555D" w:rsidRDefault="00AE4CD6" w:rsidP="00AE4CD6">
      <w:pPr>
        <w:spacing w:line="360" w:lineRule="auto"/>
        <w:rPr>
          <w:rFonts w:ascii="Times New Roman" w:hAnsi="Times New Roman" w:cs="Times New Roman"/>
          <w:sz w:val="24"/>
          <w:szCs w:val="24"/>
        </w:rPr>
      </w:pPr>
      <w:r w:rsidRPr="003B555D">
        <w:rPr>
          <w:rFonts w:ascii="Times New Roman" w:hAnsi="Times New Roman" w:cs="Times New Roman"/>
          <w:sz w:val="24"/>
          <w:szCs w:val="24"/>
        </w:rPr>
        <w:t>Carlson, T. N., 1986, Regional-scale estimates of surface moisture availability and thermal</w:t>
      </w:r>
    </w:p>
    <w:p w:rsidR="00AE4CD6" w:rsidRPr="006A2491" w:rsidRDefault="00AE4CD6" w:rsidP="00AE4CD6">
      <w:pPr>
        <w:spacing w:line="360" w:lineRule="auto"/>
        <w:ind w:firstLine="720"/>
        <w:rPr>
          <w:rFonts w:ascii="Times New Roman" w:hAnsi="Times New Roman" w:cs="Times New Roman"/>
          <w:sz w:val="24"/>
          <w:szCs w:val="24"/>
        </w:rPr>
      </w:pPr>
      <w:proofErr w:type="gramStart"/>
      <w:r w:rsidRPr="003B555D">
        <w:rPr>
          <w:rFonts w:ascii="Times New Roman" w:hAnsi="Times New Roman" w:cs="Times New Roman"/>
          <w:sz w:val="24"/>
          <w:szCs w:val="24"/>
        </w:rPr>
        <w:t>inertia</w:t>
      </w:r>
      <w:proofErr w:type="gramEnd"/>
      <w:r w:rsidRPr="003B555D">
        <w:rPr>
          <w:rFonts w:ascii="Times New Roman" w:hAnsi="Times New Roman" w:cs="Times New Roman"/>
          <w:sz w:val="24"/>
          <w:szCs w:val="24"/>
        </w:rPr>
        <w:t xml:space="preserve"> using remote thermal measurements. Remote Sensing Reviews, 1, 197± 247.</w:t>
      </w:r>
    </w:p>
    <w:p w:rsidR="00723A6B" w:rsidRDefault="00723A6B" w:rsidP="00AE4CD6">
      <w:pPr>
        <w:spacing w:line="360" w:lineRule="auto"/>
        <w:ind w:left="720" w:hanging="720"/>
        <w:rPr>
          <w:rFonts w:ascii="Times New Roman" w:hAnsi="Times New Roman" w:cs="Times New Roman"/>
          <w:sz w:val="24"/>
          <w:szCs w:val="24"/>
        </w:rPr>
      </w:pPr>
    </w:p>
    <w:p w:rsidR="00AE4CD6" w:rsidRDefault="00AE4CD6" w:rsidP="00AE4CD6">
      <w:pPr>
        <w:spacing w:line="360" w:lineRule="auto"/>
        <w:ind w:left="720" w:hanging="720"/>
        <w:rPr>
          <w:rFonts w:asciiTheme="majorHAnsi" w:hAnsiTheme="majorHAnsi" w:cstheme="majorHAnsi"/>
          <w:sz w:val="24"/>
          <w:szCs w:val="24"/>
        </w:rPr>
      </w:pPr>
      <w:r w:rsidRPr="006A2491">
        <w:rPr>
          <w:rFonts w:ascii="Times New Roman" w:hAnsi="Times New Roman" w:cs="Times New Roman"/>
          <w:sz w:val="24"/>
          <w:szCs w:val="24"/>
        </w:rPr>
        <w:t xml:space="preserve">Coutts, A. M., J. </w:t>
      </w:r>
      <w:proofErr w:type="spellStart"/>
      <w:r w:rsidRPr="006A2491">
        <w:rPr>
          <w:rFonts w:ascii="Times New Roman" w:hAnsi="Times New Roman" w:cs="Times New Roman"/>
          <w:sz w:val="24"/>
          <w:szCs w:val="24"/>
        </w:rPr>
        <w:t>Beringer</w:t>
      </w:r>
      <w:proofErr w:type="spellEnd"/>
      <w:r w:rsidRPr="006A2491">
        <w:rPr>
          <w:rFonts w:ascii="Times New Roman" w:hAnsi="Times New Roman" w:cs="Times New Roman"/>
          <w:sz w:val="24"/>
          <w:szCs w:val="24"/>
        </w:rPr>
        <w:t xml:space="preserve"> and N.J. Tapper. 2007. Impact of Increasing Urban Density on Local Climate: Spatial and Temporal Variations in the Surface Energy Balance in Melbourne, Australia. Journal of Applied Meteorology and Climatology 46: 477-493.</w:t>
      </w:r>
    </w:p>
    <w:p w:rsidR="00723A6B" w:rsidRDefault="00723A6B" w:rsidP="00AE4CD6">
      <w:pPr>
        <w:spacing w:line="360" w:lineRule="auto"/>
        <w:ind w:left="720" w:hanging="720"/>
        <w:rPr>
          <w:rFonts w:ascii="Times New Roman" w:hAnsi="Times New Roman" w:cs="Times New Roman"/>
          <w:sz w:val="24"/>
          <w:szCs w:val="24"/>
        </w:rPr>
      </w:pPr>
    </w:p>
    <w:p w:rsidR="00723A6B" w:rsidRDefault="00723A6B" w:rsidP="00AE4CD6">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Duvall, J.C., C.P. Lo, D.A. </w:t>
      </w:r>
      <w:proofErr w:type="spellStart"/>
      <w:r>
        <w:rPr>
          <w:rFonts w:ascii="Times New Roman" w:hAnsi="Times New Roman" w:cs="Times New Roman"/>
          <w:sz w:val="24"/>
          <w:szCs w:val="24"/>
        </w:rPr>
        <w:t>Quattrochi</w:t>
      </w:r>
      <w:proofErr w:type="spellEnd"/>
      <w:r>
        <w:rPr>
          <w:rFonts w:ascii="Times New Roman" w:hAnsi="Times New Roman" w:cs="Times New Roman"/>
          <w:sz w:val="24"/>
          <w:szCs w:val="24"/>
        </w:rPr>
        <w:t>. 1997. Application of high resolution thermal infrared remote sensing and GIS to assess the urban heat island effect. The International Journal of Remote Sensing. 287-304.</w:t>
      </w:r>
    </w:p>
    <w:p w:rsidR="00723A6B" w:rsidRDefault="00723A6B" w:rsidP="00AE4CD6">
      <w:pPr>
        <w:spacing w:line="360" w:lineRule="auto"/>
        <w:ind w:left="720" w:hanging="720"/>
        <w:rPr>
          <w:rFonts w:ascii="Times New Roman" w:hAnsi="Times New Roman" w:cs="Times New Roman"/>
          <w:sz w:val="24"/>
          <w:szCs w:val="24"/>
        </w:rPr>
      </w:pPr>
    </w:p>
    <w:p w:rsidR="00AE4CD6" w:rsidRDefault="00AE4CD6" w:rsidP="00AE4CD6">
      <w:pPr>
        <w:spacing w:line="360" w:lineRule="auto"/>
        <w:ind w:left="720" w:hanging="720"/>
        <w:rPr>
          <w:rFonts w:ascii="Times New Roman" w:hAnsi="Times New Roman" w:cs="Times New Roman"/>
          <w:sz w:val="24"/>
          <w:szCs w:val="24"/>
        </w:rPr>
      </w:pPr>
      <w:r w:rsidRPr="006A2491">
        <w:rPr>
          <w:rFonts w:ascii="Times New Roman" w:hAnsi="Times New Roman" w:cs="Times New Roman"/>
          <w:sz w:val="24"/>
          <w:szCs w:val="24"/>
        </w:rPr>
        <w:t xml:space="preserve">K. P. Gallo, A. L. </w:t>
      </w:r>
      <w:proofErr w:type="spellStart"/>
      <w:r w:rsidRPr="006A2491">
        <w:rPr>
          <w:rFonts w:ascii="Times New Roman" w:hAnsi="Times New Roman" w:cs="Times New Roman"/>
          <w:sz w:val="24"/>
          <w:szCs w:val="24"/>
        </w:rPr>
        <w:t>McNab</w:t>
      </w:r>
      <w:proofErr w:type="spellEnd"/>
      <w:r w:rsidRPr="006A2491">
        <w:rPr>
          <w:rFonts w:ascii="Times New Roman" w:hAnsi="Times New Roman" w:cs="Times New Roman"/>
          <w:sz w:val="24"/>
          <w:szCs w:val="24"/>
        </w:rPr>
        <w:t xml:space="preserve">, T. R. Karl, J. F. Brown, J. J. Hood, and J. D. </w:t>
      </w:r>
      <w:proofErr w:type="spellStart"/>
      <w:r w:rsidRPr="006A2491">
        <w:rPr>
          <w:rFonts w:ascii="Times New Roman" w:hAnsi="Times New Roman" w:cs="Times New Roman"/>
          <w:sz w:val="24"/>
          <w:szCs w:val="24"/>
        </w:rPr>
        <w:t>Tarpley</w:t>
      </w:r>
      <w:proofErr w:type="spellEnd"/>
      <w:r w:rsidRPr="006A2491">
        <w:rPr>
          <w:rFonts w:ascii="Times New Roman" w:hAnsi="Times New Roman" w:cs="Times New Roman"/>
          <w:sz w:val="24"/>
          <w:szCs w:val="24"/>
        </w:rPr>
        <w:t xml:space="preserve">, 1993: The Use of NOAA AVHRR Data for Assessment of the Urban Heat Island Effect. J. Appl. Meteor., 32, 899–908. </w:t>
      </w:r>
    </w:p>
    <w:p w:rsidR="00723A6B" w:rsidRDefault="00723A6B" w:rsidP="00AE4CD6">
      <w:pPr>
        <w:spacing w:line="360" w:lineRule="auto"/>
        <w:ind w:left="720" w:hanging="720"/>
        <w:rPr>
          <w:rFonts w:ascii="Times New Roman" w:hAnsi="Times New Roman" w:cs="Times New Roman"/>
          <w:sz w:val="24"/>
          <w:szCs w:val="24"/>
        </w:rPr>
      </w:pPr>
    </w:p>
    <w:p w:rsidR="00AE4CD6" w:rsidRDefault="00AE4CD6" w:rsidP="00AE4CD6">
      <w:pPr>
        <w:spacing w:line="360" w:lineRule="auto"/>
        <w:ind w:left="720" w:hanging="720"/>
        <w:rPr>
          <w:rFonts w:ascii="Times New Roman" w:hAnsi="Times New Roman" w:cs="Times New Roman"/>
          <w:sz w:val="24"/>
          <w:szCs w:val="24"/>
        </w:rPr>
      </w:pPr>
      <w:r w:rsidRPr="0057610F">
        <w:rPr>
          <w:rFonts w:ascii="Times New Roman" w:hAnsi="Times New Roman" w:cs="Times New Roman"/>
          <w:sz w:val="24"/>
          <w:szCs w:val="24"/>
        </w:rPr>
        <w:t xml:space="preserve">Parks and Recreation Department. The Heat Island Effect: Cooling Strategies. City of Austin, </w:t>
      </w:r>
      <w:proofErr w:type="spellStart"/>
      <w:r w:rsidRPr="0057610F">
        <w:rPr>
          <w:rFonts w:ascii="Times New Roman" w:hAnsi="Times New Roman" w:cs="Times New Roman"/>
          <w:sz w:val="24"/>
          <w:szCs w:val="24"/>
        </w:rPr>
        <w:t>n.d.</w:t>
      </w:r>
      <w:proofErr w:type="spellEnd"/>
      <w:r w:rsidRPr="0057610F">
        <w:rPr>
          <w:rFonts w:ascii="Times New Roman" w:hAnsi="Times New Roman" w:cs="Times New Roman"/>
          <w:sz w:val="24"/>
          <w:szCs w:val="24"/>
        </w:rPr>
        <w:t xml:space="preserve"> Web. 17 Feb. 2015. &lt;http://www.austintexas.gov/coolspaces&gt;.</w:t>
      </w:r>
    </w:p>
    <w:bookmarkEnd w:id="0"/>
    <w:p w:rsidR="00566C60" w:rsidRPr="00FA0F2C" w:rsidRDefault="00566C60" w:rsidP="00FA0F2C">
      <w:pPr>
        <w:spacing w:line="360" w:lineRule="auto"/>
        <w:ind w:firstLine="720"/>
        <w:rPr>
          <w:rFonts w:ascii="Times New Roman" w:hAnsi="Times New Roman" w:cs="Times New Roman"/>
          <w:sz w:val="24"/>
          <w:szCs w:val="36"/>
        </w:rPr>
      </w:pPr>
    </w:p>
    <w:sectPr w:rsidR="00566C60" w:rsidRPr="00FA0F2C" w:rsidSect="00A57844">
      <w:type w:val="continuous"/>
      <w:pgSz w:w="12240" w:h="15840"/>
      <w:pgMar w:top="1440" w:right="1440" w:bottom="1440" w:left="1440" w:header="720" w:footer="720" w:gutter="0"/>
      <w:pgNumType w:start="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85B" w:rsidRDefault="009E785B" w:rsidP="00C6668A">
      <w:pPr>
        <w:spacing w:after="0" w:line="240" w:lineRule="auto"/>
      </w:pPr>
      <w:r>
        <w:separator/>
      </w:r>
    </w:p>
  </w:endnote>
  <w:endnote w:type="continuationSeparator" w:id="0">
    <w:p w:rsidR="009E785B" w:rsidRDefault="009E785B" w:rsidP="00C66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967672"/>
      <w:docPartObj>
        <w:docPartGallery w:val="Page Numbers (Bottom of Page)"/>
        <w:docPartUnique/>
      </w:docPartObj>
    </w:sdtPr>
    <w:sdtEndPr>
      <w:rPr>
        <w:noProof/>
      </w:rPr>
    </w:sdtEndPr>
    <w:sdtContent>
      <w:p w:rsidR="004D7540" w:rsidRDefault="004D7540">
        <w:pPr>
          <w:pStyle w:val="Footer"/>
          <w:jc w:val="right"/>
        </w:pPr>
        <w:r>
          <w:fldChar w:fldCharType="begin"/>
        </w:r>
        <w:r>
          <w:instrText xml:space="preserve"> PAGE   \* MERGEFORMAT </w:instrText>
        </w:r>
        <w:r>
          <w:fldChar w:fldCharType="separate"/>
        </w:r>
        <w:r w:rsidR="00F55279">
          <w:rPr>
            <w:noProof/>
          </w:rPr>
          <w:t>III</w:t>
        </w:r>
        <w:r>
          <w:rPr>
            <w:noProof/>
          </w:rPr>
          <w:fldChar w:fldCharType="end"/>
        </w:r>
      </w:p>
    </w:sdtContent>
  </w:sdt>
  <w:p w:rsidR="009E785B" w:rsidRDefault="009E785B" w:rsidP="00A572D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688403"/>
      <w:docPartObj>
        <w:docPartGallery w:val="Page Numbers (Bottom of Page)"/>
        <w:docPartUnique/>
      </w:docPartObj>
    </w:sdtPr>
    <w:sdtEndPr>
      <w:rPr>
        <w:noProof/>
      </w:rPr>
    </w:sdtEndPr>
    <w:sdtContent>
      <w:p w:rsidR="00924CDA" w:rsidRDefault="00924CDA">
        <w:pPr>
          <w:pStyle w:val="Footer"/>
          <w:jc w:val="right"/>
        </w:pPr>
        <w:r>
          <w:fldChar w:fldCharType="begin"/>
        </w:r>
        <w:r>
          <w:instrText xml:space="preserve"> PAGE   \* MERGEFORMAT </w:instrText>
        </w:r>
        <w:r>
          <w:fldChar w:fldCharType="separate"/>
        </w:r>
        <w:r w:rsidR="00F55279">
          <w:rPr>
            <w:noProof/>
          </w:rPr>
          <w:t>9</w:t>
        </w:r>
        <w:r>
          <w:rPr>
            <w:noProof/>
          </w:rPr>
          <w:fldChar w:fldCharType="end"/>
        </w:r>
      </w:p>
    </w:sdtContent>
  </w:sdt>
  <w:p w:rsidR="00924CDA" w:rsidRDefault="00924CDA" w:rsidP="00A572DF">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543471"/>
      <w:docPartObj>
        <w:docPartGallery w:val="Page Numbers (Bottom of Page)"/>
        <w:docPartUnique/>
      </w:docPartObj>
    </w:sdtPr>
    <w:sdtEndPr>
      <w:rPr>
        <w:noProof/>
      </w:rPr>
    </w:sdtEndPr>
    <w:sdtContent>
      <w:p w:rsidR="00A57844" w:rsidRDefault="00A57844">
        <w:pPr>
          <w:pStyle w:val="Footer"/>
          <w:jc w:val="right"/>
        </w:pPr>
        <w:r>
          <w:fldChar w:fldCharType="begin"/>
        </w:r>
        <w:r>
          <w:instrText xml:space="preserve"> PAGE   \* MERGEFORMAT </w:instrText>
        </w:r>
        <w:r>
          <w:fldChar w:fldCharType="separate"/>
        </w:r>
        <w:r w:rsidR="00F55279">
          <w:rPr>
            <w:noProof/>
          </w:rPr>
          <w:t>8</w:t>
        </w:r>
        <w:r>
          <w:rPr>
            <w:noProof/>
          </w:rPr>
          <w:fldChar w:fldCharType="end"/>
        </w:r>
      </w:p>
    </w:sdtContent>
  </w:sdt>
  <w:p w:rsidR="00A572DF" w:rsidRDefault="00A572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85B" w:rsidRDefault="009E785B" w:rsidP="00C6668A">
      <w:pPr>
        <w:spacing w:after="0" w:line="240" w:lineRule="auto"/>
      </w:pPr>
      <w:r>
        <w:separator/>
      </w:r>
    </w:p>
  </w:footnote>
  <w:footnote w:type="continuationSeparator" w:id="0">
    <w:p w:rsidR="009E785B" w:rsidRDefault="009E785B" w:rsidP="00C666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5F4186"/>
    <w:multiLevelType w:val="hybridMultilevel"/>
    <w:tmpl w:val="D0E0C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985636"/>
    <w:multiLevelType w:val="hybridMultilevel"/>
    <w:tmpl w:val="ECE0E718"/>
    <w:lvl w:ilvl="0" w:tplc="18F6D960">
      <w:start w:val="1"/>
      <w:numFmt w:val="upperRoman"/>
      <w:lvlText w:val="%1."/>
      <w:lvlJc w:val="left"/>
      <w:pPr>
        <w:ind w:left="1080" w:hanging="72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30560C"/>
    <w:multiLevelType w:val="hybridMultilevel"/>
    <w:tmpl w:val="26A879AC"/>
    <w:lvl w:ilvl="0" w:tplc="DDD4BCF2">
      <w:start w:val="1"/>
      <w:numFmt w:val="decimal"/>
      <w:lvlText w:val="%1."/>
      <w:lvlJc w:val="left"/>
      <w:pPr>
        <w:ind w:left="720" w:hanging="360"/>
      </w:pPr>
      <w:rPr>
        <w:rFonts w:asciiTheme="majorHAnsi" w:hAnsiTheme="majorHAnsi" w:cstheme="maj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608"/>
    <w:rsid w:val="00007C4B"/>
    <w:rsid w:val="0006233F"/>
    <w:rsid w:val="000A7192"/>
    <w:rsid w:val="000E28FF"/>
    <w:rsid w:val="000E42E3"/>
    <w:rsid w:val="001216C1"/>
    <w:rsid w:val="001230C7"/>
    <w:rsid w:val="0015496A"/>
    <w:rsid w:val="00187E6B"/>
    <w:rsid w:val="001D4AD0"/>
    <w:rsid w:val="001E3022"/>
    <w:rsid w:val="001E7101"/>
    <w:rsid w:val="00264CED"/>
    <w:rsid w:val="002949FD"/>
    <w:rsid w:val="002E5F4D"/>
    <w:rsid w:val="003337A1"/>
    <w:rsid w:val="00340562"/>
    <w:rsid w:val="00351206"/>
    <w:rsid w:val="003A7819"/>
    <w:rsid w:val="003B23E9"/>
    <w:rsid w:val="003B555D"/>
    <w:rsid w:val="003C0546"/>
    <w:rsid w:val="00422E79"/>
    <w:rsid w:val="004350CD"/>
    <w:rsid w:val="00473EAE"/>
    <w:rsid w:val="00496FD6"/>
    <w:rsid w:val="004C4D0B"/>
    <w:rsid w:val="004D52FB"/>
    <w:rsid w:val="004D7540"/>
    <w:rsid w:val="00525051"/>
    <w:rsid w:val="00542729"/>
    <w:rsid w:val="00566C60"/>
    <w:rsid w:val="0057610F"/>
    <w:rsid w:val="006250A9"/>
    <w:rsid w:val="00656A19"/>
    <w:rsid w:val="006A2491"/>
    <w:rsid w:val="006C1C61"/>
    <w:rsid w:val="00723A6B"/>
    <w:rsid w:val="00731D9D"/>
    <w:rsid w:val="007642F7"/>
    <w:rsid w:val="007A6FC7"/>
    <w:rsid w:val="008B4096"/>
    <w:rsid w:val="008E67A3"/>
    <w:rsid w:val="00900E10"/>
    <w:rsid w:val="00924CDA"/>
    <w:rsid w:val="0092694F"/>
    <w:rsid w:val="00952EFB"/>
    <w:rsid w:val="009B4C17"/>
    <w:rsid w:val="009E785B"/>
    <w:rsid w:val="00A114BF"/>
    <w:rsid w:val="00A2205A"/>
    <w:rsid w:val="00A551B4"/>
    <w:rsid w:val="00A572DF"/>
    <w:rsid w:val="00A57844"/>
    <w:rsid w:val="00AB5376"/>
    <w:rsid w:val="00AD343D"/>
    <w:rsid w:val="00AD764F"/>
    <w:rsid w:val="00AE4CD6"/>
    <w:rsid w:val="00BD2D92"/>
    <w:rsid w:val="00C01B2C"/>
    <w:rsid w:val="00C14608"/>
    <w:rsid w:val="00C217B9"/>
    <w:rsid w:val="00C6668A"/>
    <w:rsid w:val="00D611F7"/>
    <w:rsid w:val="00DC5EB5"/>
    <w:rsid w:val="00E06E5E"/>
    <w:rsid w:val="00E10089"/>
    <w:rsid w:val="00E27F52"/>
    <w:rsid w:val="00E51267"/>
    <w:rsid w:val="00E66879"/>
    <w:rsid w:val="00E80B02"/>
    <w:rsid w:val="00E92555"/>
    <w:rsid w:val="00E94DBE"/>
    <w:rsid w:val="00EB37E8"/>
    <w:rsid w:val="00EF40BD"/>
    <w:rsid w:val="00F40588"/>
    <w:rsid w:val="00F44A13"/>
    <w:rsid w:val="00F55279"/>
    <w:rsid w:val="00F9096E"/>
    <w:rsid w:val="00FA0F2C"/>
    <w:rsid w:val="00FF0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9541A0D-35B2-4AAE-90FC-0BC7CE0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50CD"/>
    <w:pPr>
      <w:keepNext/>
      <w:keepLines/>
      <w:spacing w:before="480" w:after="0"/>
      <w:outlineLvl w:val="0"/>
    </w:pPr>
    <w:rPr>
      <w:rFonts w:asciiTheme="majorHAnsi" w:eastAsiaTheme="majorEastAsia" w:hAnsiTheme="majorHAnsi" w:cstheme="majorBidi"/>
      <w:b/>
      <w:bCs/>
      <w:color w:val="9DE127" w:themeColor="accent1" w:themeShade="BF"/>
      <w:sz w:val="28"/>
      <w:szCs w:val="28"/>
    </w:rPr>
  </w:style>
  <w:style w:type="paragraph" w:styleId="Heading2">
    <w:name w:val="heading 2"/>
    <w:basedOn w:val="Normal"/>
    <w:next w:val="Normal"/>
    <w:link w:val="Heading2Char"/>
    <w:uiPriority w:val="9"/>
    <w:unhideWhenUsed/>
    <w:qFormat/>
    <w:rsid w:val="004350CD"/>
    <w:pPr>
      <w:keepNext/>
      <w:keepLines/>
      <w:spacing w:before="200" w:after="0"/>
      <w:outlineLvl w:val="1"/>
    </w:pPr>
    <w:rPr>
      <w:rFonts w:asciiTheme="majorHAnsi" w:eastAsiaTheme="majorEastAsia" w:hAnsiTheme="majorHAnsi" w:cstheme="majorBidi"/>
      <w:b/>
      <w:bCs/>
      <w:color w:val="C1EC7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5051"/>
    <w:pPr>
      <w:spacing w:after="0" w:line="240" w:lineRule="auto"/>
    </w:pPr>
    <w:rPr>
      <w:rFonts w:eastAsiaTheme="minorEastAsia"/>
    </w:rPr>
  </w:style>
  <w:style w:type="character" w:customStyle="1" w:styleId="NoSpacingChar">
    <w:name w:val="No Spacing Char"/>
    <w:basedOn w:val="DefaultParagraphFont"/>
    <w:link w:val="NoSpacing"/>
    <w:uiPriority w:val="1"/>
    <w:rsid w:val="00525051"/>
    <w:rPr>
      <w:rFonts w:eastAsiaTheme="minorEastAsia"/>
    </w:rPr>
  </w:style>
  <w:style w:type="paragraph" w:styleId="BalloonText">
    <w:name w:val="Balloon Text"/>
    <w:basedOn w:val="Normal"/>
    <w:link w:val="BalloonTextChar"/>
    <w:uiPriority w:val="99"/>
    <w:semiHidden/>
    <w:unhideWhenUsed/>
    <w:rsid w:val="00294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9FD"/>
    <w:rPr>
      <w:rFonts w:ascii="Tahoma" w:hAnsi="Tahoma" w:cs="Tahoma"/>
      <w:sz w:val="16"/>
      <w:szCs w:val="16"/>
    </w:rPr>
  </w:style>
  <w:style w:type="character" w:customStyle="1" w:styleId="Heading1Char">
    <w:name w:val="Heading 1 Char"/>
    <w:basedOn w:val="DefaultParagraphFont"/>
    <w:link w:val="Heading1"/>
    <w:uiPriority w:val="9"/>
    <w:rsid w:val="004350CD"/>
    <w:rPr>
      <w:rFonts w:asciiTheme="majorHAnsi" w:eastAsiaTheme="majorEastAsia" w:hAnsiTheme="majorHAnsi" w:cstheme="majorBidi"/>
      <w:b/>
      <w:bCs/>
      <w:color w:val="9DE127" w:themeColor="accent1" w:themeShade="BF"/>
      <w:sz w:val="28"/>
      <w:szCs w:val="28"/>
    </w:rPr>
  </w:style>
  <w:style w:type="character" w:customStyle="1" w:styleId="Heading2Char">
    <w:name w:val="Heading 2 Char"/>
    <w:basedOn w:val="DefaultParagraphFont"/>
    <w:link w:val="Heading2"/>
    <w:uiPriority w:val="9"/>
    <w:rsid w:val="004350CD"/>
    <w:rPr>
      <w:rFonts w:asciiTheme="majorHAnsi" w:eastAsiaTheme="majorEastAsia" w:hAnsiTheme="majorHAnsi" w:cstheme="majorBidi"/>
      <w:b/>
      <w:bCs/>
      <w:color w:val="C1EC76" w:themeColor="accent1"/>
      <w:sz w:val="26"/>
      <w:szCs w:val="26"/>
    </w:rPr>
  </w:style>
  <w:style w:type="paragraph" w:styleId="ListParagraph">
    <w:name w:val="List Paragraph"/>
    <w:basedOn w:val="Normal"/>
    <w:uiPriority w:val="34"/>
    <w:qFormat/>
    <w:rsid w:val="004350CD"/>
    <w:pPr>
      <w:ind w:left="720"/>
      <w:contextualSpacing/>
    </w:pPr>
  </w:style>
  <w:style w:type="paragraph" w:styleId="TOCHeading">
    <w:name w:val="TOC Heading"/>
    <w:basedOn w:val="Heading1"/>
    <w:next w:val="Normal"/>
    <w:uiPriority w:val="39"/>
    <w:unhideWhenUsed/>
    <w:qFormat/>
    <w:rsid w:val="008B4096"/>
    <w:pPr>
      <w:spacing w:line="276" w:lineRule="auto"/>
      <w:outlineLvl w:val="9"/>
    </w:pPr>
    <w:rPr>
      <w:lang w:eastAsia="ja-JP"/>
    </w:rPr>
  </w:style>
  <w:style w:type="paragraph" w:styleId="TOC1">
    <w:name w:val="toc 1"/>
    <w:basedOn w:val="Normal"/>
    <w:next w:val="Normal"/>
    <w:autoRedefine/>
    <w:uiPriority w:val="39"/>
    <w:unhideWhenUsed/>
    <w:rsid w:val="008B4096"/>
    <w:pPr>
      <w:spacing w:after="100"/>
    </w:pPr>
  </w:style>
  <w:style w:type="paragraph" w:styleId="TOC2">
    <w:name w:val="toc 2"/>
    <w:basedOn w:val="Normal"/>
    <w:next w:val="Normal"/>
    <w:autoRedefine/>
    <w:uiPriority w:val="39"/>
    <w:unhideWhenUsed/>
    <w:rsid w:val="008B4096"/>
    <w:pPr>
      <w:spacing w:after="100"/>
      <w:ind w:left="220"/>
    </w:pPr>
  </w:style>
  <w:style w:type="character" w:styleId="Hyperlink">
    <w:name w:val="Hyperlink"/>
    <w:basedOn w:val="DefaultParagraphFont"/>
    <w:uiPriority w:val="99"/>
    <w:unhideWhenUsed/>
    <w:rsid w:val="008B4096"/>
    <w:rPr>
      <w:color w:val="408080" w:themeColor="hyperlink"/>
      <w:u w:val="single"/>
    </w:rPr>
  </w:style>
  <w:style w:type="paragraph" w:styleId="Title">
    <w:name w:val="Title"/>
    <w:basedOn w:val="Normal"/>
    <w:next w:val="Normal"/>
    <w:link w:val="TitleChar"/>
    <w:uiPriority w:val="10"/>
    <w:qFormat/>
    <w:rsid w:val="00E27F52"/>
    <w:pPr>
      <w:pBdr>
        <w:bottom w:val="single" w:sz="8" w:space="4" w:color="C1EC76" w:themeColor="accent1"/>
      </w:pBdr>
      <w:spacing w:after="300" w:line="240" w:lineRule="auto"/>
      <w:contextualSpacing/>
    </w:pPr>
    <w:rPr>
      <w:rFonts w:asciiTheme="majorHAnsi" w:eastAsiaTheme="majorEastAsia" w:hAnsiTheme="majorHAnsi" w:cstheme="majorBidi"/>
      <w:color w:val="4C6121" w:themeColor="text2" w:themeShade="BF"/>
      <w:spacing w:val="5"/>
      <w:kern w:val="28"/>
      <w:sz w:val="52"/>
      <w:szCs w:val="52"/>
    </w:rPr>
  </w:style>
  <w:style w:type="character" w:customStyle="1" w:styleId="TitleChar">
    <w:name w:val="Title Char"/>
    <w:basedOn w:val="DefaultParagraphFont"/>
    <w:link w:val="Title"/>
    <w:uiPriority w:val="10"/>
    <w:rsid w:val="00E27F52"/>
    <w:rPr>
      <w:rFonts w:asciiTheme="majorHAnsi" w:eastAsiaTheme="majorEastAsia" w:hAnsiTheme="majorHAnsi" w:cstheme="majorBidi"/>
      <w:color w:val="4C6121" w:themeColor="text2" w:themeShade="BF"/>
      <w:spacing w:val="5"/>
      <w:kern w:val="28"/>
      <w:sz w:val="52"/>
      <w:szCs w:val="52"/>
    </w:rPr>
  </w:style>
  <w:style w:type="paragraph" w:styleId="Bibliography">
    <w:name w:val="Bibliography"/>
    <w:basedOn w:val="Normal"/>
    <w:next w:val="Normal"/>
    <w:uiPriority w:val="37"/>
    <w:unhideWhenUsed/>
    <w:rsid w:val="00E92555"/>
  </w:style>
  <w:style w:type="paragraph" w:styleId="Header">
    <w:name w:val="header"/>
    <w:basedOn w:val="Normal"/>
    <w:link w:val="HeaderChar"/>
    <w:uiPriority w:val="99"/>
    <w:unhideWhenUsed/>
    <w:rsid w:val="00C66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68A"/>
  </w:style>
  <w:style w:type="paragraph" w:styleId="Footer">
    <w:name w:val="footer"/>
    <w:basedOn w:val="Normal"/>
    <w:link w:val="FooterChar"/>
    <w:uiPriority w:val="99"/>
    <w:unhideWhenUsed/>
    <w:rsid w:val="00C66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68A"/>
  </w:style>
  <w:style w:type="paragraph" w:customStyle="1" w:styleId="CalendarText">
    <w:name w:val="CalendarText"/>
    <w:basedOn w:val="Normal"/>
    <w:rsid w:val="009B4C17"/>
    <w:pPr>
      <w:spacing w:after="0" w:line="240" w:lineRule="auto"/>
    </w:pPr>
    <w:rPr>
      <w:rFonts w:ascii="Arial" w:eastAsia="Times New Roman" w:hAnsi="Arial" w:cs="Arial"/>
      <w:color w:val="000000"/>
      <w:sz w:val="20"/>
      <w:szCs w:val="24"/>
    </w:rPr>
  </w:style>
  <w:style w:type="character" w:customStyle="1" w:styleId="StyleStyleCalendarNumbers10ptNotBold11pt">
    <w:name w:val="Style Style CalendarNumbers + 10 pt Not Bold + 11 pt"/>
    <w:basedOn w:val="DefaultParagraphFont"/>
    <w:rsid w:val="009B4C17"/>
    <w:rPr>
      <w:rFonts w:ascii="Arial" w:hAnsi="Arial" w:cs="Arial" w:hint="default"/>
      <w:b/>
      <w:bCs/>
      <w:color w:val="000080"/>
      <w:sz w:val="22"/>
      <w:szCs w:val="20"/>
    </w:rPr>
  </w:style>
  <w:style w:type="character" w:customStyle="1" w:styleId="WinCalendarHolidayRed">
    <w:name w:val="WinCalendar_HolidayRed"/>
    <w:basedOn w:val="DefaultParagraphFont"/>
    <w:rsid w:val="009B4C17"/>
    <w:rPr>
      <w:rFonts w:ascii="Arial Narrow" w:hAnsi="Arial Narrow" w:hint="default"/>
      <w:b w:val="0"/>
      <w:bCs w:val="0"/>
      <w:color w:val="990033"/>
      <w:sz w:val="18"/>
    </w:rPr>
  </w:style>
  <w:style w:type="character" w:customStyle="1" w:styleId="WinCalendarBLANKCELLSTYLE1">
    <w:name w:val="WinCalendar_BLANKCELL_STYLE1"/>
    <w:basedOn w:val="DefaultParagraphFont"/>
    <w:rsid w:val="009B4C17"/>
    <w:rPr>
      <w:rFonts w:ascii="Arial Narrow" w:hAnsi="Arial Narrow" w:hint="default"/>
      <w:b w:val="0"/>
      <w:bCs w:val="0"/>
      <w:color w:val="000000"/>
      <w:sz w:val="22"/>
    </w:rPr>
  </w:style>
  <w:style w:type="character" w:customStyle="1" w:styleId="CalendarNumbers">
    <w:name w:val="CalendarNumbers"/>
    <w:basedOn w:val="DefaultParagraphFont"/>
    <w:rsid w:val="009B4C17"/>
    <w:rPr>
      <w:rFonts w:ascii="Arial" w:hAnsi="Arial" w:cs="Arial" w:hint="default"/>
      <w:b/>
      <w:bCs/>
      <w:color w:val="000080"/>
      <w:sz w:val="24"/>
    </w:rPr>
  </w:style>
  <w:style w:type="table" w:styleId="TableGridLight">
    <w:name w:val="Grid Table Light"/>
    <w:basedOn w:val="TableNormal"/>
    <w:uiPriority w:val="40"/>
    <w:rsid w:val="009B4C17"/>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F40588"/>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15080">
      <w:bodyDiv w:val="1"/>
      <w:marLeft w:val="0"/>
      <w:marRight w:val="0"/>
      <w:marTop w:val="0"/>
      <w:marBottom w:val="0"/>
      <w:divBdr>
        <w:top w:val="none" w:sz="0" w:space="0" w:color="auto"/>
        <w:left w:val="none" w:sz="0" w:space="0" w:color="auto"/>
        <w:bottom w:val="none" w:sz="0" w:space="0" w:color="auto"/>
        <w:right w:val="none" w:sz="0" w:space="0" w:color="auto"/>
      </w:divBdr>
    </w:div>
    <w:div w:id="650524683">
      <w:bodyDiv w:val="1"/>
      <w:marLeft w:val="0"/>
      <w:marRight w:val="0"/>
      <w:marTop w:val="0"/>
      <w:marBottom w:val="0"/>
      <w:divBdr>
        <w:top w:val="none" w:sz="0" w:space="0" w:color="auto"/>
        <w:left w:val="none" w:sz="0" w:space="0" w:color="auto"/>
        <w:bottom w:val="none" w:sz="0" w:space="0" w:color="auto"/>
        <w:right w:val="none" w:sz="0" w:space="0" w:color="auto"/>
      </w:divBdr>
    </w:div>
    <w:div w:id="1189684966">
      <w:bodyDiv w:val="1"/>
      <w:marLeft w:val="0"/>
      <w:marRight w:val="0"/>
      <w:marTop w:val="0"/>
      <w:marBottom w:val="0"/>
      <w:divBdr>
        <w:top w:val="none" w:sz="0" w:space="0" w:color="auto"/>
        <w:left w:val="none" w:sz="0" w:space="0" w:color="auto"/>
        <w:bottom w:val="none" w:sz="0" w:space="0" w:color="auto"/>
        <w:right w:val="none" w:sz="0" w:space="0" w:color="auto"/>
      </w:divBdr>
    </w:div>
    <w:div w:id="1245528227">
      <w:bodyDiv w:val="1"/>
      <w:marLeft w:val="0"/>
      <w:marRight w:val="0"/>
      <w:marTop w:val="0"/>
      <w:marBottom w:val="0"/>
      <w:divBdr>
        <w:top w:val="none" w:sz="0" w:space="0" w:color="auto"/>
        <w:left w:val="none" w:sz="0" w:space="0" w:color="auto"/>
        <w:bottom w:val="none" w:sz="0" w:space="0" w:color="auto"/>
        <w:right w:val="none" w:sz="0" w:space="0" w:color="auto"/>
      </w:divBdr>
    </w:div>
    <w:div w:id="1549102101">
      <w:bodyDiv w:val="1"/>
      <w:marLeft w:val="0"/>
      <w:marRight w:val="0"/>
      <w:marTop w:val="0"/>
      <w:marBottom w:val="0"/>
      <w:divBdr>
        <w:top w:val="none" w:sz="0" w:space="0" w:color="auto"/>
        <w:left w:val="none" w:sz="0" w:space="0" w:color="auto"/>
        <w:bottom w:val="none" w:sz="0" w:space="0" w:color="auto"/>
        <w:right w:val="none" w:sz="0" w:space="0" w:color="auto"/>
      </w:divBdr>
    </w:div>
    <w:div w:id="177204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66822D"/>
      </a:dk2>
      <a:lt2>
        <a:srgbClr val="BEEA73"/>
      </a:lt2>
      <a:accent1>
        <a:srgbClr val="C1EC76"/>
      </a:accent1>
      <a:accent2>
        <a:srgbClr val="8FE28A"/>
      </a:accent2>
      <a:accent3>
        <a:srgbClr val="F3BF45"/>
      </a:accent3>
      <a:accent4>
        <a:srgbClr val="F47E5A"/>
      </a:accent4>
      <a:accent5>
        <a:srgbClr val="F489CF"/>
      </a:accent5>
      <a:accent6>
        <a:srgbClr val="B56FF4"/>
      </a:accent6>
      <a:hlink>
        <a:srgbClr val="408080"/>
      </a:hlink>
      <a:folHlink>
        <a:srgbClr val="5EAEAE"/>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Spring">
      <a:fillStyleLst>
        <a:solidFill>
          <a:schemeClr val="phClr"/>
        </a:solidFill>
        <a:gradFill rotWithShape="1">
          <a:gsLst>
            <a:gs pos="0">
              <a:schemeClr val="phClr">
                <a:tint val="70000"/>
                <a:lumMod val="110000"/>
              </a:schemeClr>
            </a:gs>
            <a:gs pos="100000">
              <a:schemeClr val="phClr">
                <a:tint val="100000"/>
                <a:shade val="85000"/>
                <a:lumMod val="80000"/>
              </a:schemeClr>
            </a:gs>
          </a:gsLst>
          <a:lin ang="5400000" scaled="1"/>
        </a:gradFill>
        <a:gradFill rotWithShape="1">
          <a:gsLst>
            <a:gs pos="0">
              <a:schemeClr val="phClr">
                <a:tint val="97000"/>
                <a:satMod val="100000"/>
                <a:lumMod val="110000"/>
              </a:schemeClr>
            </a:gs>
            <a:gs pos="100000">
              <a:schemeClr val="phClr">
                <a:shade val="85000"/>
                <a:lumMod val="8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100000"/>
                <a:shade val="100000"/>
                <a:hueMod val="100000"/>
                <a:satMod val="106000"/>
                <a:lumMod val="100000"/>
              </a:schemeClr>
            </a:gs>
            <a:gs pos="88000">
              <a:schemeClr val="phClr">
                <a:tint val="90000"/>
                <a:shade val="68000"/>
                <a:hueMod val="100000"/>
                <a:satMod val="114000"/>
                <a:lumMod val="74000"/>
              </a:schemeClr>
            </a:gs>
          </a:gsLst>
          <a:lin ang="5400000" scaled="1"/>
        </a:gradFill>
        <a:gradFill rotWithShape="1">
          <a:gsLst>
            <a:gs pos="0">
              <a:schemeClr val="phClr">
                <a:tint val="94000"/>
                <a:shade val="100000"/>
                <a:hueMod val="100000"/>
                <a:satMod val="118000"/>
                <a:lumMod val="100000"/>
              </a:schemeClr>
            </a:gs>
            <a:gs pos="100000">
              <a:schemeClr val="phClr">
                <a:tint val="98000"/>
                <a:shade val="68000"/>
                <a:hueMod val="100000"/>
                <a:satMod val="118000"/>
                <a:lumMod val="82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Env13</b:Tag>
    <b:SourceType>InternetSite</b:SourceType>
    <b:Guid>{BCC1B4CD-8F96-4936-97CA-C7695E0882B5}</b:Guid>
    <b:Title>Heat Island Effect</b:Title>
    <b:Year>2013</b:Year>
    <b:Author>
      <b:Author>
        <b:Corporate>Environmental Protection Agency</b:Corporate>
      </b:Author>
    </b:Author>
    <b:InternetSiteTitle>Environmental Protection Agency </b:InternetSiteTitle>
    <b:Month>August</b:Month>
    <b:Day>29</b:Day>
    <b:URL>http://www.epa.gov/heatislands/about/index.htm</b:URL>
    <b:RefOrder>1</b:RefOrder>
  </b:Source>
  <b:Source>
    <b:Tag>But14</b:Tag>
    <b:SourceType>InternetSite</b:SourceType>
    <b:Guid>{952E2226-C036-4B97-A595-E4741C0F3B88}</b:Guid>
    <b:Title>Deriving temperature from Landsat 8 thermal bands (TIRS)</b:Title>
    <b:Year>2014</b:Year>
    <b:Author>
      <b:Author>
        <b:NameList>
          <b:Person>
            <b:Last>Butler</b:Last>
            <b:First>Kevin</b:First>
          </b:Person>
        </b:NameList>
      </b:Author>
    </b:Author>
    <b:InternetSiteTitle>ArcGIS Resources</b:InternetSiteTitle>
    <b:Month>January</b:Month>
    <b:Day>6</b:Day>
    <b:URL>http://blogs.esri.com/esri/arcgis/2014/01/06/deriving-temperature-from-landsat-8-thermal-bands-tirs/</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F4A399-0FB2-40CA-80BE-1B3F069F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2486</Words>
  <Characters>14174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GreenBelt GIS Consulting</vt:lpstr>
    </vt:vector>
  </TitlesOfParts>
  <Company>Texas State University</Company>
  <LinksUpToDate>false</LinksUpToDate>
  <CharactersWithSpaces>16627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GreenBelt GIS Consulting</dc:title>
  <dc:subject>Texas State University</dc:subject>
  <dc:creator>Amaral, Michael M</dc:creator>
  <cp:keywords/>
  <dc:description/>
  <cp:lastModifiedBy>Taylor, Clancy A</cp:lastModifiedBy>
  <cp:revision>16</cp:revision>
  <cp:lastPrinted>2015-02-18T19:07:00Z</cp:lastPrinted>
  <dcterms:created xsi:type="dcterms:W3CDTF">2015-02-23T14:59:00Z</dcterms:created>
  <dcterms:modified xsi:type="dcterms:W3CDTF">2015-04-13T17:05:00Z</dcterms:modified>
</cp:coreProperties>
</file>