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0"/>
        </w:rPr>
        <w:id w:val="469569017"/>
        <w:docPartObj>
          <w:docPartGallery w:val="Cover Pages"/>
          <w:docPartUnique/>
        </w:docPartObj>
      </w:sdtPr>
      <w:sdtEndPr>
        <w:rPr>
          <w:rFonts w:eastAsiaTheme="majorEastAsia" w:cstheme="majorBidi"/>
        </w:rPr>
      </w:sdtEndPr>
      <w:sdtContent>
        <w:tbl>
          <w:tblPr>
            <w:tblpPr w:leftFromText="187" w:rightFromText="187" w:tblpYSpec="bottom"/>
            <w:tblOverlap w:val="never"/>
            <w:tblW w:w="4612" w:type="pct"/>
            <w:tblCellMar>
              <w:top w:w="115" w:type="dxa"/>
              <w:left w:w="115" w:type="dxa"/>
              <w:bottom w:w="72" w:type="dxa"/>
              <w:right w:w="115" w:type="dxa"/>
            </w:tblCellMar>
            <w:tblLook w:val="04A0" w:firstRow="1" w:lastRow="0" w:firstColumn="1" w:lastColumn="0" w:noHBand="0" w:noVBand="1"/>
          </w:tblPr>
          <w:tblGrid>
            <w:gridCol w:w="1089"/>
            <w:gridCol w:w="2846"/>
            <w:gridCol w:w="1632"/>
            <w:gridCol w:w="3279"/>
          </w:tblGrid>
          <w:tr w:rsidR="00BA6C81" w:rsidTr="00BA6C81">
            <w:tc>
              <w:tcPr>
                <w:tcW w:w="1089" w:type="dxa"/>
                <w:vAlign w:val="center"/>
              </w:tcPr>
              <w:p w:rsidR="00BA6C81" w:rsidRDefault="00BA6C81">
                <w:pPr>
                  <w:pStyle w:val="NoSpacing"/>
                </w:pPr>
              </w:p>
            </w:tc>
            <w:tc>
              <w:tcPr>
                <w:tcW w:w="2846" w:type="dxa"/>
                <w:vAlign w:val="center"/>
              </w:tcPr>
              <w:p w:rsidR="00BA6C81" w:rsidRDefault="000611AF" w:rsidP="00B222F3">
                <w:pPr>
                  <w:pStyle w:val="NoSpacing"/>
                </w:pPr>
                <w:sdt>
                  <w:sdtPr>
                    <w:rPr>
                      <w:color w:val="424456" w:themeColor="text2"/>
                      <w:szCs w:val="22"/>
                    </w:rPr>
                    <w:alias w:val="Date"/>
                    <w:id w:val="1429925231"/>
                    <w:placeholder>
                      <w:docPart w:val="A93ED04CD52C4508955BA5F56EC86F40"/>
                    </w:placeholder>
                    <w:dataBinding w:prefixMappings="xmlns:ns0='http://schemas.microsoft.com/office/2006/coverPageProps'" w:xpath="/ns0:CoverPageProperties[1]/ns0:PublishDate[1]" w:storeItemID="{55AF091B-3C7A-41E3-B477-F2FDAA23CFDA}"/>
                    <w:date w:fullDate="2013-02-20T00:00:00Z">
                      <w:dateFormat w:val="M/d/yyyy"/>
                      <w:lid w:val="en-US"/>
                      <w:storeMappedDataAs w:val="dateTime"/>
                      <w:calendar w:val="gregorian"/>
                    </w:date>
                  </w:sdtPr>
                  <w:sdtEndPr/>
                  <w:sdtContent>
                    <w:r w:rsidR="00503384">
                      <w:rPr>
                        <w:color w:val="424456" w:themeColor="text2"/>
                        <w:szCs w:val="22"/>
                      </w:rPr>
                      <w:t>2/20</w:t>
                    </w:r>
                    <w:r w:rsidR="007A331B">
                      <w:rPr>
                        <w:color w:val="424456" w:themeColor="text2"/>
                        <w:szCs w:val="22"/>
                      </w:rPr>
                      <w:t>/2013</w:t>
                    </w:r>
                  </w:sdtContent>
                </w:sdt>
              </w:p>
            </w:tc>
            <w:tc>
              <w:tcPr>
                <w:tcW w:w="4911" w:type="dxa"/>
                <w:gridSpan w:val="2"/>
                <w:vAlign w:val="center"/>
              </w:tcPr>
              <w:p w:rsidR="00BA6C81" w:rsidRDefault="00BA6C81">
                <w:pPr>
                  <w:pStyle w:val="NoSpacing"/>
                </w:pPr>
              </w:p>
            </w:tc>
          </w:tr>
          <w:tr w:rsidR="00BA6C81" w:rsidTr="00BA6C81">
            <w:tc>
              <w:tcPr>
                <w:tcW w:w="3935" w:type="dxa"/>
                <w:gridSpan w:val="2"/>
                <w:vAlign w:val="center"/>
              </w:tcPr>
              <w:tbl>
                <w:tblPr>
                  <w:tblW w:w="5000" w:type="pct"/>
                  <w:tblCellMar>
                    <w:left w:w="0" w:type="dxa"/>
                    <w:right w:w="0" w:type="dxa"/>
                  </w:tblCellMar>
                  <w:tblLook w:val="04A0" w:firstRow="1" w:lastRow="0" w:firstColumn="1" w:lastColumn="0" w:noHBand="0" w:noVBand="1"/>
                </w:tblPr>
                <w:tblGrid>
                  <w:gridCol w:w="980"/>
                  <w:gridCol w:w="2725"/>
                </w:tblGrid>
                <w:tr w:rsidR="00BA6C81">
                  <w:trPr>
                    <w:trHeight w:hRule="exact" w:val="86"/>
                  </w:trPr>
                  <w:tc>
                    <w:tcPr>
                      <w:tcW w:w="990" w:type="dxa"/>
                    </w:tcPr>
                    <w:p w:rsidR="00BA6C81" w:rsidRDefault="00BA6C81">
                      <w:pPr>
                        <w:pStyle w:val="NoSpacing"/>
                        <w:framePr w:hSpace="187" w:wrap="around" w:hAnchor="text" w:yAlign="bottom"/>
                        <w:suppressOverlap/>
                      </w:pPr>
                    </w:p>
                  </w:tc>
                  <w:tc>
                    <w:tcPr>
                      <w:tcW w:w="2754" w:type="dxa"/>
                      <w:tcBorders>
                        <w:top w:val="single" w:sz="6" w:space="0" w:color="438086" w:themeColor="accent2"/>
                        <w:bottom w:val="single" w:sz="24" w:space="0" w:color="438086" w:themeColor="accent2"/>
                      </w:tcBorders>
                    </w:tcPr>
                    <w:p w:rsidR="00BA6C81" w:rsidRDefault="00BA6C81">
                      <w:pPr>
                        <w:pStyle w:val="NoSpacing"/>
                        <w:framePr w:hSpace="187" w:wrap="around" w:hAnchor="text" w:yAlign="bottom"/>
                        <w:suppressOverlap/>
                      </w:pPr>
                    </w:p>
                  </w:tc>
                </w:tr>
                <w:tr w:rsidR="00BA6C81">
                  <w:trPr>
                    <w:trHeight w:hRule="exact" w:val="86"/>
                  </w:trPr>
                  <w:tc>
                    <w:tcPr>
                      <w:tcW w:w="990" w:type="dxa"/>
                      <w:tcBorders>
                        <w:bottom w:val="single" w:sz="2" w:space="0" w:color="438086" w:themeColor="accent2"/>
                      </w:tcBorders>
                    </w:tcPr>
                    <w:p w:rsidR="00BA6C81" w:rsidRDefault="00BA6C81">
                      <w:pPr>
                        <w:pStyle w:val="NoSpacing"/>
                        <w:framePr w:hSpace="187" w:wrap="around" w:hAnchor="text" w:yAlign="bottom"/>
                        <w:suppressOverlap/>
                      </w:pPr>
                    </w:p>
                  </w:tc>
                  <w:tc>
                    <w:tcPr>
                      <w:tcW w:w="2754" w:type="dxa"/>
                      <w:tcBorders>
                        <w:top w:val="single" w:sz="24" w:space="0" w:color="438086" w:themeColor="accent2"/>
                        <w:bottom w:val="single" w:sz="2" w:space="0" w:color="438086" w:themeColor="accent2"/>
                      </w:tcBorders>
                    </w:tcPr>
                    <w:p w:rsidR="00BA6C81" w:rsidRDefault="00BA6C81">
                      <w:pPr>
                        <w:pStyle w:val="NoSpacing"/>
                        <w:framePr w:hSpace="187" w:wrap="around" w:hAnchor="text" w:yAlign="bottom"/>
                        <w:suppressOverlap/>
                      </w:pPr>
                    </w:p>
                  </w:tc>
                </w:tr>
                <w:tr w:rsidR="00BA6C81">
                  <w:trPr>
                    <w:trHeight w:hRule="exact" w:val="115"/>
                  </w:trPr>
                  <w:tc>
                    <w:tcPr>
                      <w:tcW w:w="990" w:type="dxa"/>
                      <w:tcBorders>
                        <w:top w:val="single" w:sz="2" w:space="0" w:color="438086" w:themeColor="accent2"/>
                        <w:bottom w:val="single" w:sz="8" w:space="0" w:color="438086" w:themeColor="accent2"/>
                      </w:tcBorders>
                    </w:tcPr>
                    <w:p w:rsidR="00BA6C81" w:rsidRDefault="00BA6C81">
                      <w:pPr>
                        <w:pStyle w:val="NoSpacing"/>
                        <w:framePr w:hSpace="187" w:wrap="around" w:hAnchor="text" w:yAlign="bottom"/>
                        <w:suppressOverlap/>
                      </w:pPr>
                    </w:p>
                  </w:tc>
                  <w:tc>
                    <w:tcPr>
                      <w:tcW w:w="2754" w:type="dxa"/>
                      <w:tcBorders>
                        <w:top w:val="single" w:sz="2" w:space="0" w:color="438086" w:themeColor="accent2"/>
                        <w:bottom w:val="single" w:sz="8" w:space="0" w:color="438086" w:themeColor="accent2"/>
                      </w:tcBorders>
                    </w:tcPr>
                    <w:p w:rsidR="00BA6C81" w:rsidRDefault="00BA6C81">
                      <w:pPr>
                        <w:pStyle w:val="NoSpacing"/>
                        <w:framePr w:hSpace="187" w:wrap="around" w:hAnchor="text" w:yAlign="bottom"/>
                        <w:suppressOverlap/>
                      </w:pPr>
                    </w:p>
                  </w:tc>
                </w:tr>
                <w:tr w:rsidR="00BA6C81">
                  <w:trPr>
                    <w:trHeight w:hRule="exact" w:val="58"/>
                  </w:trPr>
                  <w:tc>
                    <w:tcPr>
                      <w:tcW w:w="990" w:type="dxa"/>
                      <w:tcBorders>
                        <w:top w:val="single" w:sz="8" w:space="0" w:color="438086" w:themeColor="accent2"/>
                      </w:tcBorders>
                    </w:tcPr>
                    <w:p w:rsidR="00BA6C81" w:rsidRDefault="00BA6C81">
                      <w:pPr>
                        <w:pStyle w:val="NoSpacing"/>
                        <w:framePr w:hSpace="187" w:wrap="around" w:hAnchor="text" w:yAlign="bottom"/>
                        <w:suppressOverlap/>
                      </w:pPr>
                    </w:p>
                  </w:tc>
                  <w:tc>
                    <w:tcPr>
                      <w:tcW w:w="2754" w:type="dxa"/>
                      <w:tcBorders>
                        <w:top w:val="single" w:sz="8" w:space="0" w:color="438086" w:themeColor="accent2"/>
                        <w:bottom w:val="single" w:sz="12" w:space="0" w:color="438086" w:themeColor="accent2"/>
                      </w:tcBorders>
                    </w:tcPr>
                    <w:p w:rsidR="00BA6C81" w:rsidRDefault="00BA6C81">
                      <w:pPr>
                        <w:pStyle w:val="NoSpacing"/>
                        <w:framePr w:hSpace="187" w:wrap="around" w:hAnchor="text" w:yAlign="bottom"/>
                        <w:suppressOverlap/>
                      </w:pPr>
                    </w:p>
                  </w:tc>
                </w:tr>
              </w:tbl>
              <w:p w:rsidR="00BA6C81" w:rsidRDefault="00BA6C81">
                <w:pPr>
                  <w:pStyle w:val="NoSpacing"/>
                </w:pPr>
              </w:p>
            </w:tc>
            <w:tc>
              <w:tcPr>
                <w:tcW w:w="4911" w:type="dxa"/>
                <w:gridSpan w:val="2"/>
                <w:vAlign w:val="center"/>
              </w:tcPr>
              <w:p w:rsidR="00BA6C81" w:rsidRDefault="00BA6C81">
                <w:pPr>
                  <w:pStyle w:val="NoSpacing"/>
                </w:pPr>
              </w:p>
            </w:tc>
          </w:tr>
          <w:tr w:rsidR="00BA6C81" w:rsidTr="00BA6C81">
            <w:trPr>
              <w:trHeight w:val="1800"/>
            </w:trPr>
            <w:tc>
              <w:tcPr>
                <w:tcW w:w="8846" w:type="dxa"/>
                <w:gridSpan w:val="4"/>
                <w:tcMar>
                  <w:top w:w="115" w:type="dxa"/>
                  <w:left w:w="115" w:type="dxa"/>
                  <w:bottom w:w="72" w:type="dxa"/>
                  <w:right w:w="115" w:type="dxa"/>
                </w:tcMar>
                <w:vAlign w:val="center"/>
              </w:tcPr>
              <w:p w:rsidR="00BA6C81" w:rsidRDefault="000611AF">
                <w:pPr>
                  <w:pStyle w:val="NoSpacing"/>
                  <w:rPr>
                    <w:rFonts w:asciiTheme="majorHAnsi" w:eastAsiaTheme="majorEastAsia" w:hAnsiTheme="majorHAnsi" w:cstheme="majorBidi"/>
                    <w:color w:val="53548A" w:themeColor="accent1"/>
                    <w:sz w:val="72"/>
                    <w:szCs w:val="72"/>
                  </w:rPr>
                </w:pPr>
                <w:sdt>
                  <w:sdtPr>
                    <w:rPr>
                      <w:rFonts w:asciiTheme="majorHAnsi" w:eastAsiaTheme="majorEastAsia" w:hAnsiTheme="majorHAnsi" w:cstheme="majorBidi"/>
                      <w:color w:val="53548A" w:themeColor="accent1"/>
                      <w:sz w:val="56"/>
                      <w:szCs w:val="72"/>
                    </w:rPr>
                    <w:alias w:val="Title"/>
                    <w:id w:val="601070743"/>
                    <w:dataBinding w:prefixMappings="xmlns:ns0='http://schemas.openxmlformats.org/package/2006/metadata/core-properties' xmlns:ns1='http://purl.org/dc/elements/1.1/'" w:xpath="/ns0:coreProperties[1]/ns1:title[1]" w:storeItemID="{6C3C8BC8-F283-45AE-878A-BAB7291924A1}"/>
                    <w:text/>
                  </w:sdtPr>
                  <w:sdtEndPr/>
                  <w:sdtContent>
                    <w:r w:rsidR="005A4FBB" w:rsidRPr="0033646F">
                      <w:rPr>
                        <w:rFonts w:asciiTheme="majorHAnsi" w:eastAsiaTheme="majorEastAsia" w:hAnsiTheme="majorHAnsi" w:cstheme="majorBidi"/>
                        <w:color w:val="53548A" w:themeColor="accent1"/>
                        <w:sz w:val="56"/>
                        <w:szCs w:val="72"/>
                      </w:rPr>
                      <w:t>The Institute for Public Health and Education Research</w:t>
                    </w:r>
                    <w:r w:rsidR="009B5C56">
                      <w:rPr>
                        <w:rFonts w:asciiTheme="majorHAnsi" w:eastAsiaTheme="majorEastAsia" w:hAnsiTheme="majorHAnsi" w:cstheme="majorBidi"/>
                        <w:color w:val="53548A" w:themeColor="accent1"/>
                        <w:sz w:val="56"/>
                        <w:szCs w:val="72"/>
                      </w:rPr>
                      <w:t xml:space="preserve"> (TIPHER)</w:t>
                    </w:r>
                    <w:r w:rsidR="005A4FBB" w:rsidRPr="0033646F">
                      <w:rPr>
                        <w:rFonts w:asciiTheme="majorHAnsi" w:eastAsiaTheme="majorEastAsia" w:hAnsiTheme="majorHAnsi" w:cstheme="majorBidi"/>
                        <w:color w:val="53548A" w:themeColor="accent1"/>
                        <w:sz w:val="56"/>
                        <w:szCs w:val="72"/>
                      </w:rPr>
                      <w:t>: Sidewalk Inventory</w:t>
                    </w:r>
                  </w:sdtContent>
                </w:sdt>
              </w:p>
              <w:p w:rsidR="00BA6C81" w:rsidRDefault="000611AF">
                <w:pPr>
                  <w:pStyle w:val="NoSpacing"/>
                </w:pPr>
                <w:sdt>
                  <w:sdtPr>
                    <w:rPr>
                      <w:i/>
                      <w:iCs/>
                      <w:color w:val="424456" w:themeColor="text2"/>
                      <w:sz w:val="28"/>
                      <w:szCs w:val="28"/>
                    </w:rPr>
                    <w:alias w:val="Subtitle"/>
                    <w:id w:val="-1662002703"/>
                    <w:dataBinding w:prefixMappings="xmlns:ns0='http://schemas.openxmlformats.org/package/2006/metadata/core-properties' xmlns:ns1='http://purl.org/dc/elements/1.1/'" w:xpath="/ns0:coreProperties[1]/ns1:subject[1]" w:storeItemID="{6C3C8BC8-F283-45AE-878A-BAB7291924A1}"/>
                    <w:text/>
                  </w:sdtPr>
                  <w:sdtEndPr/>
                  <w:sdtContent>
                    <w:r w:rsidR="00644864">
                      <w:rPr>
                        <w:i/>
                        <w:iCs/>
                        <w:color w:val="424456" w:themeColor="text2"/>
                        <w:sz w:val="28"/>
                        <w:szCs w:val="28"/>
                      </w:rPr>
                      <w:t>City of Seguin, Texas</w:t>
                    </w:r>
                  </w:sdtContent>
                </w:sdt>
              </w:p>
            </w:tc>
          </w:tr>
          <w:tr w:rsidR="00BA6C81" w:rsidTr="00BA6C81">
            <w:tc>
              <w:tcPr>
                <w:tcW w:w="1089" w:type="dxa"/>
                <w:vAlign w:val="center"/>
              </w:tcPr>
              <w:p w:rsidR="00BA6C81" w:rsidRDefault="00BA6C81">
                <w:pPr>
                  <w:pStyle w:val="NoSpacing"/>
                </w:pPr>
              </w:p>
            </w:tc>
            <w:tc>
              <w:tcPr>
                <w:tcW w:w="4478" w:type="dxa"/>
                <w:gridSpan w:val="2"/>
                <w:vAlign w:val="center"/>
              </w:tcPr>
              <w:p w:rsidR="00BA6C81" w:rsidRDefault="00BA6C81">
                <w:pPr>
                  <w:pStyle w:val="NoSpacing"/>
                </w:pPr>
              </w:p>
            </w:tc>
            <w:tc>
              <w:tcPr>
                <w:tcW w:w="3279" w:type="dxa"/>
                <w:vAlign w:val="center"/>
              </w:tcPr>
              <w:tbl>
                <w:tblPr>
                  <w:tblW w:w="5000" w:type="pct"/>
                  <w:tblLook w:val="04A0" w:firstRow="1" w:lastRow="0" w:firstColumn="1" w:lastColumn="0" w:noHBand="0" w:noVBand="1"/>
                </w:tblPr>
                <w:tblGrid>
                  <w:gridCol w:w="882"/>
                  <w:gridCol w:w="597"/>
                  <w:gridCol w:w="1570"/>
                </w:tblGrid>
                <w:tr w:rsidR="00BA6C81">
                  <w:trPr>
                    <w:trHeight w:hRule="exact" w:val="72"/>
                  </w:trPr>
                  <w:tc>
                    <w:tcPr>
                      <w:tcW w:w="1098" w:type="dxa"/>
                      <w:tcBorders>
                        <w:top w:val="single" w:sz="24" w:space="0" w:color="438086" w:themeColor="accent2"/>
                      </w:tcBorders>
                    </w:tcPr>
                    <w:p w:rsidR="00BA6C81" w:rsidRDefault="00BA6C81" w:rsidP="0069245E">
                      <w:pPr>
                        <w:pStyle w:val="NoSpacing"/>
                        <w:framePr w:hSpace="187" w:wrap="around" w:hAnchor="text" w:yAlign="bottom"/>
                        <w:suppressOverlap/>
                        <w:rPr>
                          <w:sz w:val="12"/>
                        </w:rPr>
                      </w:pPr>
                    </w:p>
                  </w:tc>
                  <w:tc>
                    <w:tcPr>
                      <w:tcW w:w="720" w:type="dxa"/>
                      <w:tcBorders>
                        <w:top w:val="single" w:sz="24" w:space="0" w:color="438086" w:themeColor="accent2"/>
                        <w:bottom w:val="single" w:sz="6" w:space="0" w:color="438086" w:themeColor="accent2"/>
                      </w:tcBorders>
                    </w:tcPr>
                    <w:p w:rsidR="00BA6C81" w:rsidRDefault="00BA6C81" w:rsidP="0069245E">
                      <w:pPr>
                        <w:pStyle w:val="NoSpacing"/>
                        <w:framePr w:hSpace="187" w:wrap="around" w:hAnchor="text" w:yAlign="bottom"/>
                        <w:suppressOverlap/>
                        <w:rPr>
                          <w:sz w:val="12"/>
                        </w:rPr>
                      </w:pPr>
                    </w:p>
                  </w:tc>
                  <w:tc>
                    <w:tcPr>
                      <w:tcW w:w="2012" w:type="dxa"/>
                      <w:tcBorders>
                        <w:top w:val="single" w:sz="24" w:space="0" w:color="438086" w:themeColor="accent2"/>
                        <w:bottom w:val="single" w:sz="6" w:space="0" w:color="438086" w:themeColor="accent2"/>
                      </w:tcBorders>
                    </w:tcPr>
                    <w:p w:rsidR="00BA6C81" w:rsidRDefault="00BA6C81" w:rsidP="0069245E">
                      <w:pPr>
                        <w:pStyle w:val="NoSpacing"/>
                        <w:framePr w:hSpace="187" w:wrap="around" w:hAnchor="text" w:yAlign="bottom"/>
                        <w:suppressOverlap/>
                        <w:rPr>
                          <w:sz w:val="12"/>
                        </w:rPr>
                      </w:pPr>
                    </w:p>
                  </w:tc>
                </w:tr>
                <w:tr w:rsidR="00BA6C81">
                  <w:trPr>
                    <w:trHeight w:hRule="exact" w:val="86"/>
                  </w:trPr>
                  <w:tc>
                    <w:tcPr>
                      <w:tcW w:w="1098" w:type="dxa"/>
                    </w:tcPr>
                    <w:p w:rsidR="00BA6C81" w:rsidRDefault="00BA6C81" w:rsidP="0069245E">
                      <w:pPr>
                        <w:pStyle w:val="NoSpacing"/>
                        <w:framePr w:hSpace="187" w:wrap="around" w:hAnchor="text" w:yAlign="bottom"/>
                        <w:suppressOverlap/>
                        <w:rPr>
                          <w:sz w:val="12"/>
                        </w:rPr>
                      </w:pPr>
                    </w:p>
                  </w:tc>
                  <w:tc>
                    <w:tcPr>
                      <w:tcW w:w="720" w:type="dxa"/>
                      <w:tcBorders>
                        <w:top w:val="single" w:sz="6" w:space="0" w:color="438086" w:themeColor="accent2"/>
                        <w:bottom w:val="single" w:sz="24" w:space="0" w:color="438086" w:themeColor="accent2"/>
                      </w:tcBorders>
                    </w:tcPr>
                    <w:p w:rsidR="00BA6C81" w:rsidRDefault="00BA6C81" w:rsidP="0069245E">
                      <w:pPr>
                        <w:pStyle w:val="NoSpacing"/>
                        <w:framePr w:hSpace="187" w:wrap="around" w:hAnchor="text" w:yAlign="bottom"/>
                        <w:suppressOverlap/>
                        <w:rPr>
                          <w:sz w:val="12"/>
                        </w:rPr>
                      </w:pPr>
                    </w:p>
                  </w:tc>
                  <w:tc>
                    <w:tcPr>
                      <w:tcW w:w="2012" w:type="dxa"/>
                      <w:tcBorders>
                        <w:top w:val="single" w:sz="6" w:space="0" w:color="438086" w:themeColor="accent2"/>
                        <w:bottom w:val="single" w:sz="24" w:space="0" w:color="438086" w:themeColor="accent2"/>
                      </w:tcBorders>
                    </w:tcPr>
                    <w:p w:rsidR="00BA6C81" w:rsidRDefault="00BA6C81" w:rsidP="0069245E">
                      <w:pPr>
                        <w:pStyle w:val="NoSpacing"/>
                        <w:framePr w:hSpace="187" w:wrap="around" w:hAnchor="text" w:yAlign="bottom"/>
                        <w:suppressOverlap/>
                        <w:rPr>
                          <w:sz w:val="12"/>
                        </w:rPr>
                      </w:pPr>
                    </w:p>
                  </w:tc>
                </w:tr>
                <w:tr w:rsidR="00BA6C81">
                  <w:trPr>
                    <w:trHeight w:hRule="exact" w:val="101"/>
                  </w:trPr>
                  <w:tc>
                    <w:tcPr>
                      <w:tcW w:w="1098" w:type="dxa"/>
                      <w:tcBorders>
                        <w:bottom w:val="single" w:sz="2" w:space="0" w:color="438086" w:themeColor="accent2"/>
                      </w:tcBorders>
                    </w:tcPr>
                    <w:p w:rsidR="00BA6C81" w:rsidRDefault="00BA6C81" w:rsidP="0069245E">
                      <w:pPr>
                        <w:pStyle w:val="NoSpacing"/>
                        <w:framePr w:hSpace="187" w:wrap="around" w:hAnchor="text" w:yAlign="bottom"/>
                        <w:suppressOverlap/>
                        <w:rPr>
                          <w:sz w:val="12"/>
                        </w:rPr>
                      </w:pPr>
                    </w:p>
                  </w:tc>
                  <w:tc>
                    <w:tcPr>
                      <w:tcW w:w="720" w:type="dxa"/>
                      <w:tcBorders>
                        <w:top w:val="single" w:sz="24" w:space="0" w:color="438086" w:themeColor="accent2"/>
                        <w:bottom w:val="single" w:sz="2" w:space="0" w:color="438086" w:themeColor="accent2"/>
                      </w:tcBorders>
                    </w:tcPr>
                    <w:p w:rsidR="00BA6C81" w:rsidRDefault="00BA6C81" w:rsidP="0069245E">
                      <w:pPr>
                        <w:pStyle w:val="NoSpacing"/>
                        <w:framePr w:hSpace="187" w:wrap="around" w:hAnchor="text" w:yAlign="bottom"/>
                        <w:suppressOverlap/>
                        <w:rPr>
                          <w:sz w:val="12"/>
                        </w:rPr>
                      </w:pPr>
                    </w:p>
                  </w:tc>
                  <w:tc>
                    <w:tcPr>
                      <w:tcW w:w="2012" w:type="dxa"/>
                      <w:tcBorders>
                        <w:top w:val="single" w:sz="24" w:space="0" w:color="438086" w:themeColor="accent2"/>
                        <w:bottom w:val="single" w:sz="2" w:space="0" w:color="438086" w:themeColor="accent2"/>
                      </w:tcBorders>
                    </w:tcPr>
                    <w:p w:rsidR="00BA6C81" w:rsidRDefault="00BA6C81" w:rsidP="0069245E">
                      <w:pPr>
                        <w:pStyle w:val="NoSpacing"/>
                        <w:framePr w:hSpace="187" w:wrap="around" w:hAnchor="text" w:yAlign="bottom"/>
                        <w:suppressOverlap/>
                        <w:rPr>
                          <w:sz w:val="12"/>
                        </w:rPr>
                      </w:pPr>
                    </w:p>
                  </w:tc>
                </w:tr>
                <w:tr w:rsidR="00BA6C81">
                  <w:trPr>
                    <w:trHeight w:hRule="exact" w:val="43"/>
                  </w:trPr>
                  <w:tc>
                    <w:tcPr>
                      <w:tcW w:w="1098" w:type="dxa"/>
                      <w:tcBorders>
                        <w:top w:val="single" w:sz="2" w:space="0" w:color="438086" w:themeColor="accent2"/>
                        <w:bottom w:val="single" w:sz="24" w:space="0" w:color="438086" w:themeColor="accent2"/>
                      </w:tcBorders>
                    </w:tcPr>
                    <w:p w:rsidR="00BA6C81" w:rsidRDefault="00BA6C81" w:rsidP="0069245E">
                      <w:pPr>
                        <w:pStyle w:val="NoSpacing"/>
                        <w:framePr w:hSpace="187" w:wrap="around" w:hAnchor="text" w:yAlign="bottom"/>
                        <w:suppressOverlap/>
                        <w:rPr>
                          <w:sz w:val="12"/>
                        </w:rPr>
                      </w:pPr>
                    </w:p>
                  </w:tc>
                  <w:tc>
                    <w:tcPr>
                      <w:tcW w:w="720" w:type="dxa"/>
                      <w:tcBorders>
                        <w:top w:val="single" w:sz="2" w:space="0" w:color="438086" w:themeColor="accent2"/>
                        <w:bottom w:val="single" w:sz="24" w:space="0" w:color="438086" w:themeColor="accent2"/>
                      </w:tcBorders>
                    </w:tcPr>
                    <w:p w:rsidR="00BA6C81" w:rsidRDefault="00BA6C81" w:rsidP="0069245E">
                      <w:pPr>
                        <w:pStyle w:val="NoSpacing"/>
                        <w:framePr w:hSpace="187" w:wrap="around" w:hAnchor="text" w:yAlign="bottom"/>
                        <w:suppressOverlap/>
                        <w:rPr>
                          <w:sz w:val="12"/>
                        </w:rPr>
                      </w:pPr>
                    </w:p>
                  </w:tc>
                  <w:tc>
                    <w:tcPr>
                      <w:tcW w:w="2012" w:type="dxa"/>
                      <w:tcBorders>
                        <w:top w:val="single" w:sz="2" w:space="0" w:color="438086" w:themeColor="accent2"/>
                      </w:tcBorders>
                    </w:tcPr>
                    <w:p w:rsidR="00BA6C81" w:rsidRDefault="00BA6C81" w:rsidP="0069245E">
                      <w:pPr>
                        <w:pStyle w:val="NoSpacing"/>
                        <w:framePr w:hSpace="187" w:wrap="around" w:hAnchor="text" w:yAlign="bottom"/>
                        <w:suppressOverlap/>
                        <w:rPr>
                          <w:sz w:val="12"/>
                        </w:rPr>
                      </w:pPr>
                    </w:p>
                  </w:tc>
                </w:tr>
                <w:tr w:rsidR="00BA6C81">
                  <w:trPr>
                    <w:trHeight w:hRule="exact" w:val="86"/>
                  </w:trPr>
                  <w:tc>
                    <w:tcPr>
                      <w:tcW w:w="1098" w:type="dxa"/>
                      <w:tcBorders>
                        <w:top w:val="single" w:sz="24" w:space="0" w:color="438086" w:themeColor="accent2"/>
                        <w:bottom w:val="single" w:sz="8" w:space="0" w:color="438086" w:themeColor="accent2"/>
                      </w:tcBorders>
                    </w:tcPr>
                    <w:p w:rsidR="00BA6C81" w:rsidRDefault="00BA6C81" w:rsidP="0069245E">
                      <w:pPr>
                        <w:pStyle w:val="NoSpacing"/>
                        <w:framePr w:hSpace="187" w:wrap="around" w:hAnchor="text" w:yAlign="bottom"/>
                        <w:suppressOverlap/>
                        <w:rPr>
                          <w:sz w:val="12"/>
                        </w:rPr>
                      </w:pPr>
                    </w:p>
                  </w:tc>
                  <w:tc>
                    <w:tcPr>
                      <w:tcW w:w="720" w:type="dxa"/>
                      <w:tcBorders>
                        <w:top w:val="single" w:sz="24" w:space="0" w:color="438086" w:themeColor="accent2"/>
                        <w:bottom w:val="single" w:sz="8" w:space="0" w:color="438086" w:themeColor="accent2"/>
                      </w:tcBorders>
                    </w:tcPr>
                    <w:p w:rsidR="00BA6C81" w:rsidRDefault="00BA6C81" w:rsidP="0069245E">
                      <w:pPr>
                        <w:pStyle w:val="NoSpacing"/>
                        <w:framePr w:hSpace="187" w:wrap="around" w:hAnchor="text" w:yAlign="bottom"/>
                        <w:suppressOverlap/>
                        <w:rPr>
                          <w:sz w:val="12"/>
                        </w:rPr>
                      </w:pPr>
                    </w:p>
                  </w:tc>
                  <w:tc>
                    <w:tcPr>
                      <w:tcW w:w="2012" w:type="dxa"/>
                      <w:tcBorders>
                        <w:bottom w:val="single" w:sz="8" w:space="0" w:color="438086" w:themeColor="accent2"/>
                      </w:tcBorders>
                    </w:tcPr>
                    <w:p w:rsidR="00BA6C81" w:rsidRDefault="00BA6C81" w:rsidP="0069245E">
                      <w:pPr>
                        <w:pStyle w:val="NoSpacing"/>
                        <w:framePr w:hSpace="187" w:wrap="around" w:hAnchor="text" w:yAlign="bottom"/>
                        <w:suppressOverlap/>
                        <w:rPr>
                          <w:sz w:val="12"/>
                        </w:rPr>
                      </w:pPr>
                    </w:p>
                  </w:tc>
                </w:tr>
                <w:tr w:rsidR="00BA6C81">
                  <w:trPr>
                    <w:trHeight w:hRule="exact" w:val="58"/>
                  </w:trPr>
                  <w:tc>
                    <w:tcPr>
                      <w:tcW w:w="1098" w:type="dxa"/>
                      <w:tcBorders>
                        <w:top w:val="single" w:sz="8" w:space="0" w:color="438086" w:themeColor="accent2"/>
                      </w:tcBorders>
                    </w:tcPr>
                    <w:p w:rsidR="00BA6C81" w:rsidRDefault="00BA6C81" w:rsidP="0069245E">
                      <w:pPr>
                        <w:pStyle w:val="NoSpacing"/>
                        <w:framePr w:hSpace="187" w:wrap="around" w:hAnchor="text" w:yAlign="bottom"/>
                        <w:suppressOverlap/>
                        <w:rPr>
                          <w:sz w:val="12"/>
                        </w:rPr>
                      </w:pPr>
                    </w:p>
                  </w:tc>
                  <w:tc>
                    <w:tcPr>
                      <w:tcW w:w="720" w:type="dxa"/>
                      <w:tcBorders>
                        <w:top w:val="single" w:sz="8" w:space="0" w:color="438086" w:themeColor="accent2"/>
                        <w:bottom w:val="single" w:sz="12" w:space="0" w:color="438086" w:themeColor="accent2"/>
                      </w:tcBorders>
                    </w:tcPr>
                    <w:p w:rsidR="00BA6C81" w:rsidRDefault="00BA6C81" w:rsidP="0069245E">
                      <w:pPr>
                        <w:pStyle w:val="NoSpacing"/>
                        <w:framePr w:hSpace="187" w:wrap="around" w:hAnchor="text" w:yAlign="bottom"/>
                        <w:suppressOverlap/>
                        <w:rPr>
                          <w:sz w:val="12"/>
                        </w:rPr>
                      </w:pPr>
                    </w:p>
                  </w:tc>
                  <w:tc>
                    <w:tcPr>
                      <w:tcW w:w="2012" w:type="dxa"/>
                      <w:tcBorders>
                        <w:top w:val="single" w:sz="8" w:space="0" w:color="438086" w:themeColor="accent2"/>
                        <w:bottom w:val="single" w:sz="12" w:space="0" w:color="438086" w:themeColor="accent2"/>
                      </w:tcBorders>
                    </w:tcPr>
                    <w:p w:rsidR="00BA6C81" w:rsidRDefault="00BA6C81" w:rsidP="0069245E">
                      <w:pPr>
                        <w:pStyle w:val="NoSpacing"/>
                        <w:framePr w:hSpace="187" w:wrap="around" w:hAnchor="text" w:yAlign="bottom"/>
                        <w:suppressOverlap/>
                        <w:rPr>
                          <w:sz w:val="12"/>
                        </w:rPr>
                      </w:pPr>
                    </w:p>
                  </w:tc>
                </w:tr>
              </w:tbl>
              <w:p w:rsidR="00BA6C81" w:rsidRDefault="00BA6C81">
                <w:pPr>
                  <w:pStyle w:val="NoSpacing"/>
                </w:pPr>
              </w:p>
            </w:tc>
          </w:tr>
          <w:tr w:rsidR="00BA6C81" w:rsidTr="00BA6C81">
            <w:tc>
              <w:tcPr>
                <w:tcW w:w="1089" w:type="dxa"/>
                <w:vAlign w:val="center"/>
              </w:tcPr>
              <w:p w:rsidR="00BA6C81" w:rsidRDefault="00BA6C81">
                <w:pPr>
                  <w:pStyle w:val="NoSpacing"/>
                </w:pPr>
              </w:p>
            </w:tc>
            <w:tc>
              <w:tcPr>
                <w:tcW w:w="4478" w:type="dxa"/>
                <w:gridSpan w:val="2"/>
                <w:vAlign w:val="center"/>
              </w:tcPr>
              <w:p w:rsidR="00BA6C81" w:rsidRDefault="00BA6C81">
                <w:pPr>
                  <w:pStyle w:val="NoSpacing"/>
                </w:pPr>
              </w:p>
            </w:tc>
            <w:tc>
              <w:tcPr>
                <w:tcW w:w="3279" w:type="dxa"/>
                <w:vAlign w:val="center"/>
              </w:tcPr>
              <w:p w:rsidR="00BA6C81" w:rsidRDefault="000611AF" w:rsidP="00056F5E">
                <w:pPr>
                  <w:pStyle w:val="NoSpacing"/>
                  <w:ind w:right="876"/>
                </w:pPr>
                <w:sdt>
                  <w:sdtPr>
                    <w:rPr>
                      <w:color w:val="424456" w:themeColor="text2"/>
                      <w:szCs w:val="22"/>
                    </w:rPr>
                    <w:alias w:val="Author"/>
                    <w:id w:val="1230036761"/>
                    <w:dataBinding w:prefixMappings="xmlns:ns0='http://schemas.openxmlformats.org/package/2006/metadata/core-properties' xmlns:ns1='http://purl.org/dc/elements/1.1/'" w:xpath="/ns0:coreProperties[1]/ns1:creator[1]" w:storeItemID="{6C3C8BC8-F283-45AE-878A-BAB7291924A1}"/>
                    <w:text/>
                  </w:sdtPr>
                  <w:sdtEndPr/>
                  <w:sdtContent>
                    <w:r w:rsidR="006552E5">
                      <w:rPr>
                        <w:color w:val="424456" w:themeColor="text2"/>
                        <w:szCs w:val="22"/>
                      </w:rPr>
                      <w:t>Leslie E Guilliams;</w:t>
                    </w:r>
                    <w:r w:rsidR="00056F5E">
                      <w:rPr>
                        <w:color w:val="424456" w:themeColor="text2"/>
                        <w:szCs w:val="22"/>
                      </w:rPr>
                      <w:t xml:space="preserve"> </w:t>
                    </w:r>
                    <w:r w:rsidR="006552E5">
                      <w:rPr>
                        <w:color w:val="424456" w:themeColor="text2"/>
                        <w:szCs w:val="22"/>
                      </w:rPr>
                      <w:t>Caitlin S Pennington;</w:t>
                    </w:r>
                    <w:r w:rsidR="00056F5E">
                      <w:rPr>
                        <w:color w:val="424456" w:themeColor="text2"/>
                        <w:szCs w:val="22"/>
                      </w:rPr>
                      <w:t xml:space="preserve"> </w:t>
                    </w:r>
                    <w:r w:rsidR="006552E5">
                      <w:rPr>
                        <w:color w:val="424456" w:themeColor="text2"/>
                        <w:szCs w:val="22"/>
                      </w:rPr>
                      <w:t>Geoffrey J Shreve</w:t>
                    </w:r>
                  </w:sdtContent>
                </w:sdt>
              </w:p>
            </w:tc>
          </w:tr>
        </w:tbl>
        <w:p w:rsidR="00BA6C81" w:rsidRDefault="000611AF">
          <w:sdt>
            <w:sdtPr>
              <w:rPr>
                <w:b/>
                <w:color w:val="00B050"/>
                <w:sz w:val="24"/>
              </w:rPr>
              <w:alias w:val="Company"/>
              <w:tag w:val=""/>
              <w:id w:val="288475937"/>
              <w:dataBinding w:prefixMappings="xmlns:ns0='http://schemas.openxmlformats.org/officeDocument/2006/extended-properties' " w:xpath="/ns0:Properties[1]/ns0:Company[1]" w:storeItemID="{6668398D-A668-4E3E-A5EB-62B293D839F1}"/>
              <w:text/>
            </w:sdtPr>
            <w:sdtEndPr/>
            <w:sdtContent>
              <w:r w:rsidR="00EE49B9" w:rsidRPr="00EE49B9">
                <w:rPr>
                  <w:b/>
                  <w:color w:val="00B050"/>
                  <w:sz w:val="24"/>
                </w:rPr>
                <w:t>Wellness And Lifetime Knowledge (WALK)</w:t>
              </w:r>
            </w:sdtContent>
          </w:sdt>
          <w:r w:rsidR="00EE49B9" w:rsidRPr="00DD542D">
            <w:rPr>
              <w:rFonts w:eastAsiaTheme="majorEastAsia" w:cstheme="majorBidi"/>
            </w:rPr>
            <w:t xml:space="preserve"> </w:t>
          </w:r>
          <w:r w:rsidR="00BA6C81" w:rsidRPr="00DD542D">
            <w:rPr>
              <w:rFonts w:eastAsiaTheme="majorEastAsia" w:cstheme="majorBidi"/>
              <w:noProof/>
              <w:lang w:eastAsia="en-US"/>
            </w:rPr>
            <w:drawing>
              <wp:inline distT="0" distB="0" distL="0" distR="0" wp14:anchorId="6CEB9F48" wp14:editId="264A8019">
                <wp:extent cx="3183725" cy="4620768"/>
                <wp:effectExtent l="0" t="0" r="0" b="8890"/>
                <wp:docPr id="2" name="Picture 2" descr="http://www.aperfectworld.org/clipart/Home_Family/father_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fectworld.org/clipart/Home_Family/father_so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083" cy="4637252"/>
                        </a:xfrm>
                        <a:prstGeom prst="rect">
                          <a:avLst/>
                        </a:prstGeom>
                        <a:noFill/>
                        <a:ln>
                          <a:noFill/>
                        </a:ln>
                      </pic:spPr>
                    </pic:pic>
                  </a:graphicData>
                </a:graphic>
              </wp:inline>
            </w:drawing>
          </w:r>
          <w:bookmarkStart w:id="0" w:name="_GoBack"/>
          <w:bookmarkEnd w:id="0"/>
        </w:p>
        <w:p w:rsidR="00BA6C81" w:rsidRDefault="00BA6C81"/>
        <w:p w:rsidR="00BA6C81" w:rsidRDefault="00BA6C81"/>
        <w:p w:rsidR="00BA6C81" w:rsidRDefault="00BA6C81"/>
        <w:p w:rsidR="00BA6C81" w:rsidRDefault="00BA6C81">
          <w:pPr>
            <w:pStyle w:val="NoSpacing"/>
            <w:sectPr w:rsidR="00BA6C81">
              <w:pgSz w:w="12240" w:h="15840" w:code="1"/>
              <w:pgMar w:top="1440" w:right="1440" w:bottom="1440" w:left="1440" w:header="720" w:footer="720" w:gutter="0"/>
              <w:cols w:space="720"/>
              <w:docGrid w:linePitch="360"/>
            </w:sectPr>
          </w:pPr>
        </w:p>
        <w:bookmarkStart w:id="1" w:name="_Toc348470368" w:displacedByCustomXml="next"/>
        <w:sdt>
          <w:sdtPr>
            <w:rPr>
              <w:rFonts w:asciiTheme="minorHAnsi" w:eastAsiaTheme="minorEastAsia" w:hAnsiTheme="minorHAnsi" w:cstheme="minorBidi"/>
              <w:color w:val="000000"/>
              <w:sz w:val="20"/>
              <w:szCs w:val="20"/>
            </w:rPr>
            <w:id w:val="257478245"/>
            <w:docPartObj>
              <w:docPartGallery w:val="Quick Parts"/>
              <w:docPartUnique/>
            </w:docPartObj>
          </w:sdtPr>
          <w:sdtEndPr>
            <w:rPr>
              <w:szCs w:val="32"/>
            </w:rPr>
          </w:sdtEndPr>
          <w:sdtContent>
            <w:p w:rsidR="00BA6C81" w:rsidRDefault="00BA6C81">
              <w:pPr>
                <w:pStyle w:val="Heading1"/>
              </w:pPr>
              <w:r>
                <w:t>Contents</w:t>
              </w:r>
              <w:bookmarkEnd w:id="1"/>
            </w:p>
            <w:p w:rsidR="00C92733" w:rsidRDefault="009E19A1">
              <w:pPr>
                <w:pStyle w:val="TOC1"/>
                <w:tabs>
                  <w:tab w:val="right" w:leader="dot" w:pos="9350"/>
                </w:tabs>
                <w:rPr>
                  <w:noProof/>
                  <w:sz w:val="22"/>
                  <w:szCs w:val="22"/>
                  <w:lang w:eastAsia="en-US"/>
                </w:rPr>
              </w:pPr>
              <w:r>
                <w:fldChar w:fldCharType="begin"/>
              </w:r>
              <w:r w:rsidR="00BA6C81">
                <w:instrText xml:space="preserve"> TOC \o "1-3" \h \z \u </w:instrText>
              </w:r>
              <w:r>
                <w:fldChar w:fldCharType="separate"/>
              </w:r>
              <w:hyperlink w:anchor="_Toc348470368" w:history="1">
                <w:r w:rsidR="00C92733" w:rsidRPr="007A5865">
                  <w:rPr>
                    <w:rStyle w:val="Hyperlink"/>
                    <w:noProof/>
                  </w:rPr>
                  <w:t>Contents</w:t>
                </w:r>
                <w:r w:rsidR="00C92733">
                  <w:rPr>
                    <w:noProof/>
                    <w:webHidden/>
                  </w:rPr>
                  <w:tab/>
                </w:r>
                <w:r>
                  <w:rPr>
                    <w:noProof/>
                    <w:webHidden/>
                  </w:rPr>
                  <w:fldChar w:fldCharType="begin"/>
                </w:r>
                <w:r w:rsidR="00C92733">
                  <w:rPr>
                    <w:noProof/>
                    <w:webHidden/>
                  </w:rPr>
                  <w:instrText xml:space="preserve"> PAGEREF _Toc348470368 \h </w:instrText>
                </w:r>
                <w:r>
                  <w:rPr>
                    <w:noProof/>
                    <w:webHidden/>
                  </w:rPr>
                </w:r>
                <w:r>
                  <w:rPr>
                    <w:noProof/>
                    <w:webHidden/>
                  </w:rPr>
                  <w:fldChar w:fldCharType="separate"/>
                </w:r>
                <w:r w:rsidR="00037E9A">
                  <w:rPr>
                    <w:noProof/>
                    <w:webHidden/>
                  </w:rPr>
                  <w:t>iii</w:t>
                </w:r>
                <w:r>
                  <w:rPr>
                    <w:noProof/>
                    <w:webHidden/>
                  </w:rPr>
                  <w:fldChar w:fldCharType="end"/>
                </w:r>
              </w:hyperlink>
            </w:p>
            <w:p w:rsidR="00C92733" w:rsidRDefault="000611AF">
              <w:pPr>
                <w:pStyle w:val="TOC1"/>
                <w:tabs>
                  <w:tab w:val="right" w:leader="dot" w:pos="9350"/>
                </w:tabs>
                <w:rPr>
                  <w:noProof/>
                  <w:sz w:val="22"/>
                  <w:szCs w:val="22"/>
                  <w:lang w:eastAsia="en-US"/>
                </w:rPr>
              </w:pPr>
              <w:hyperlink w:anchor="_Toc348470369" w:history="1">
                <w:r w:rsidR="00C92733" w:rsidRPr="007A5865">
                  <w:rPr>
                    <w:rStyle w:val="Hyperlink"/>
                    <w:noProof/>
                  </w:rPr>
                  <w:t>Introduction</w:t>
                </w:r>
                <w:r w:rsidR="00C92733">
                  <w:rPr>
                    <w:noProof/>
                    <w:webHidden/>
                  </w:rPr>
                  <w:tab/>
                </w:r>
                <w:r w:rsidR="009E19A1">
                  <w:rPr>
                    <w:noProof/>
                    <w:webHidden/>
                  </w:rPr>
                  <w:fldChar w:fldCharType="begin"/>
                </w:r>
                <w:r w:rsidR="00C92733">
                  <w:rPr>
                    <w:noProof/>
                    <w:webHidden/>
                  </w:rPr>
                  <w:instrText xml:space="preserve"> PAGEREF _Toc348470369 \h </w:instrText>
                </w:r>
                <w:r w:rsidR="009E19A1">
                  <w:rPr>
                    <w:noProof/>
                    <w:webHidden/>
                  </w:rPr>
                </w:r>
                <w:r w:rsidR="009E19A1">
                  <w:rPr>
                    <w:noProof/>
                    <w:webHidden/>
                  </w:rPr>
                  <w:fldChar w:fldCharType="separate"/>
                </w:r>
                <w:r w:rsidR="00037E9A">
                  <w:rPr>
                    <w:noProof/>
                    <w:webHidden/>
                  </w:rPr>
                  <w:t>1</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70" w:history="1">
                <w:r w:rsidR="00C92733" w:rsidRPr="007A5865">
                  <w:rPr>
                    <w:rStyle w:val="Hyperlink"/>
                    <w:noProof/>
                  </w:rPr>
                  <w:t>Summary</w:t>
                </w:r>
                <w:r w:rsidR="00C92733">
                  <w:rPr>
                    <w:noProof/>
                    <w:webHidden/>
                  </w:rPr>
                  <w:tab/>
                </w:r>
                <w:r w:rsidR="009E19A1">
                  <w:rPr>
                    <w:noProof/>
                    <w:webHidden/>
                  </w:rPr>
                  <w:fldChar w:fldCharType="begin"/>
                </w:r>
                <w:r w:rsidR="00C92733">
                  <w:rPr>
                    <w:noProof/>
                    <w:webHidden/>
                  </w:rPr>
                  <w:instrText xml:space="preserve"> PAGEREF _Toc348470370 \h </w:instrText>
                </w:r>
                <w:r w:rsidR="009E19A1">
                  <w:rPr>
                    <w:noProof/>
                    <w:webHidden/>
                  </w:rPr>
                </w:r>
                <w:r w:rsidR="009E19A1">
                  <w:rPr>
                    <w:noProof/>
                    <w:webHidden/>
                  </w:rPr>
                  <w:fldChar w:fldCharType="separate"/>
                </w:r>
                <w:r w:rsidR="00037E9A">
                  <w:rPr>
                    <w:noProof/>
                    <w:webHidden/>
                  </w:rPr>
                  <w:t>1</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71" w:history="1">
                <w:r w:rsidR="00C92733" w:rsidRPr="007A5865">
                  <w:rPr>
                    <w:rStyle w:val="Hyperlink"/>
                    <w:noProof/>
                  </w:rPr>
                  <w:t>Purpose</w:t>
                </w:r>
                <w:r w:rsidR="00C92733">
                  <w:rPr>
                    <w:noProof/>
                    <w:webHidden/>
                  </w:rPr>
                  <w:tab/>
                </w:r>
                <w:r w:rsidR="009E19A1">
                  <w:rPr>
                    <w:noProof/>
                    <w:webHidden/>
                  </w:rPr>
                  <w:fldChar w:fldCharType="begin"/>
                </w:r>
                <w:r w:rsidR="00C92733">
                  <w:rPr>
                    <w:noProof/>
                    <w:webHidden/>
                  </w:rPr>
                  <w:instrText xml:space="preserve"> PAGEREF _Toc348470371 \h </w:instrText>
                </w:r>
                <w:r w:rsidR="009E19A1">
                  <w:rPr>
                    <w:noProof/>
                    <w:webHidden/>
                  </w:rPr>
                </w:r>
                <w:r w:rsidR="009E19A1">
                  <w:rPr>
                    <w:noProof/>
                    <w:webHidden/>
                  </w:rPr>
                  <w:fldChar w:fldCharType="separate"/>
                </w:r>
                <w:r w:rsidR="00037E9A">
                  <w:rPr>
                    <w:noProof/>
                    <w:webHidden/>
                  </w:rPr>
                  <w:t>2</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72" w:history="1">
                <w:r w:rsidR="00C92733" w:rsidRPr="007A5865">
                  <w:rPr>
                    <w:rStyle w:val="Hyperlink"/>
                    <w:noProof/>
                  </w:rPr>
                  <w:t>Scope</w:t>
                </w:r>
                <w:r w:rsidR="00C92733">
                  <w:rPr>
                    <w:noProof/>
                    <w:webHidden/>
                  </w:rPr>
                  <w:tab/>
                </w:r>
                <w:r w:rsidR="009E19A1">
                  <w:rPr>
                    <w:noProof/>
                    <w:webHidden/>
                  </w:rPr>
                  <w:fldChar w:fldCharType="begin"/>
                </w:r>
                <w:r w:rsidR="00C92733">
                  <w:rPr>
                    <w:noProof/>
                    <w:webHidden/>
                  </w:rPr>
                  <w:instrText xml:space="preserve"> PAGEREF _Toc348470372 \h </w:instrText>
                </w:r>
                <w:r w:rsidR="009E19A1">
                  <w:rPr>
                    <w:noProof/>
                    <w:webHidden/>
                  </w:rPr>
                </w:r>
                <w:r w:rsidR="009E19A1">
                  <w:rPr>
                    <w:noProof/>
                    <w:webHidden/>
                  </w:rPr>
                  <w:fldChar w:fldCharType="separate"/>
                </w:r>
                <w:r w:rsidR="00037E9A">
                  <w:rPr>
                    <w:noProof/>
                    <w:webHidden/>
                  </w:rPr>
                  <w:t>2</w:t>
                </w:r>
                <w:r w:rsidR="009E19A1">
                  <w:rPr>
                    <w:noProof/>
                    <w:webHidden/>
                  </w:rPr>
                  <w:fldChar w:fldCharType="end"/>
                </w:r>
              </w:hyperlink>
            </w:p>
            <w:p w:rsidR="00C92733" w:rsidRDefault="000611AF">
              <w:pPr>
                <w:pStyle w:val="TOC1"/>
                <w:tabs>
                  <w:tab w:val="right" w:leader="dot" w:pos="9350"/>
                </w:tabs>
                <w:rPr>
                  <w:noProof/>
                  <w:sz w:val="22"/>
                  <w:szCs w:val="22"/>
                  <w:lang w:eastAsia="en-US"/>
                </w:rPr>
              </w:pPr>
              <w:hyperlink w:anchor="_Toc348470373" w:history="1">
                <w:r w:rsidR="00C92733" w:rsidRPr="007A5865">
                  <w:rPr>
                    <w:rStyle w:val="Hyperlink"/>
                    <w:noProof/>
                  </w:rPr>
                  <w:t>Literature Review</w:t>
                </w:r>
                <w:r w:rsidR="00C92733">
                  <w:rPr>
                    <w:noProof/>
                    <w:webHidden/>
                  </w:rPr>
                  <w:tab/>
                </w:r>
                <w:r w:rsidR="009E19A1">
                  <w:rPr>
                    <w:noProof/>
                    <w:webHidden/>
                  </w:rPr>
                  <w:fldChar w:fldCharType="begin"/>
                </w:r>
                <w:r w:rsidR="00C92733">
                  <w:rPr>
                    <w:noProof/>
                    <w:webHidden/>
                  </w:rPr>
                  <w:instrText xml:space="preserve"> PAGEREF _Toc348470373 \h </w:instrText>
                </w:r>
                <w:r w:rsidR="009E19A1">
                  <w:rPr>
                    <w:noProof/>
                    <w:webHidden/>
                  </w:rPr>
                </w:r>
                <w:r w:rsidR="009E19A1">
                  <w:rPr>
                    <w:noProof/>
                    <w:webHidden/>
                  </w:rPr>
                  <w:fldChar w:fldCharType="separate"/>
                </w:r>
                <w:r w:rsidR="00037E9A">
                  <w:rPr>
                    <w:noProof/>
                    <w:webHidden/>
                  </w:rPr>
                  <w:t>3</w:t>
                </w:r>
                <w:r w:rsidR="009E19A1">
                  <w:rPr>
                    <w:noProof/>
                    <w:webHidden/>
                  </w:rPr>
                  <w:fldChar w:fldCharType="end"/>
                </w:r>
              </w:hyperlink>
            </w:p>
            <w:p w:rsidR="00C92733" w:rsidRDefault="000611AF">
              <w:pPr>
                <w:pStyle w:val="TOC1"/>
                <w:tabs>
                  <w:tab w:val="right" w:leader="dot" w:pos="9350"/>
                </w:tabs>
                <w:rPr>
                  <w:noProof/>
                  <w:sz w:val="22"/>
                  <w:szCs w:val="22"/>
                  <w:lang w:eastAsia="en-US"/>
                </w:rPr>
              </w:pPr>
              <w:hyperlink w:anchor="_Toc348470374" w:history="1">
                <w:r w:rsidR="00C92733" w:rsidRPr="007A5865">
                  <w:rPr>
                    <w:rStyle w:val="Hyperlink"/>
                    <w:noProof/>
                  </w:rPr>
                  <w:t>Proposal</w:t>
                </w:r>
                <w:r w:rsidR="00C92733">
                  <w:rPr>
                    <w:noProof/>
                    <w:webHidden/>
                  </w:rPr>
                  <w:tab/>
                </w:r>
                <w:r w:rsidR="009E19A1">
                  <w:rPr>
                    <w:noProof/>
                    <w:webHidden/>
                  </w:rPr>
                  <w:fldChar w:fldCharType="begin"/>
                </w:r>
                <w:r w:rsidR="00C92733">
                  <w:rPr>
                    <w:noProof/>
                    <w:webHidden/>
                  </w:rPr>
                  <w:instrText xml:space="preserve"> PAGEREF _Toc348470374 \h </w:instrText>
                </w:r>
                <w:r w:rsidR="009E19A1">
                  <w:rPr>
                    <w:noProof/>
                    <w:webHidden/>
                  </w:rPr>
                </w:r>
                <w:r w:rsidR="009E19A1">
                  <w:rPr>
                    <w:noProof/>
                    <w:webHidden/>
                  </w:rPr>
                  <w:fldChar w:fldCharType="separate"/>
                </w:r>
                <w:r w:rsidR="00037E9A">
                  <w:rPr>
                    <w:noProof/>
                    <w:webHidden/>
                  </w:rPr>
                  <w:t>4</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75" w:history="1">
                <w:r w:rsidR="00C92733" w:rsidRPr="007A5865">
                  <w:rPr>
                    <w:rStyle w:val="Hyperlink"/>
                    <w:noProof/>
                  </w:rPr>
                  <w:t>Data</w:t>
                </w:r>
                <w:r w:rsidR="00C92733">
                  <w:rPr>
                    <w:noProof/>
                    <w:webHidden/>
                  </w:rPr>
                  <w:tab/>
                </w:r>
                <w:r w:rsidR="009E19A1">
                  <w:rPr>
                    <w:noProof/>
                    <w:webHidden/>
                  </w:rPr>
                  <w:fldChar w:fldCharType="begin"/>
                </w:r>
                <w:r w:rsidR="00C92733">
                  <w:rPr>
                    <w:noProof/>
                    <w:webHidden/>
                  </w:rPr>
                  <w:instrText xml:space="preserve"> PAGEREF _Toc348470375 \h </w:instrText>
                </w:r>
                <w:r w:rsidR="009E19A1">
                  <w:rPr>
                    <w:noProof/>
                    <w:webHidden/>
                  </w:rPr>
                </w:r>
                <w:r w:rsidR="009E19A1">
                  <w:rPr>
                    <w:noProof/>
                    <w:webHidden/>
                  </w:rPr>
                  <w:fldChar w:fldCharType="separate"/>
                </w:r>
                <w:r w:rsidR="00037E9A">
                  <w:rPr>
                    <w:noProof/>
                    <w:webHidden/>
                  </w:rPr>
                  <w:t>4</w:t>
                </w:r>
                <w:r w:rsidR="009E19A1">
                  <w:rPr>
                    <w:noProof/>
                    <w:webHidden/>
                  </w:rPr>
                  <w:fldChar w:fldCharType="end"/>
                </w:r>
              </w:hyperlink>
            </w:p>
            <w:p w:rsidR="00C92733" w:rsidRDefault="000611AF">
              <w:pPr>
                <w:pStyle w:val="TOC3"/>
                <w:tabs>
                  <w:tab w:val="right" w:leader="dot" w:pos="9350"/>
                </w:tabs>
                <w:rPr>
                  <w:rFonts w:eastAsiaTheme="minorEastAsia" w:cstheme="minorBidi"/>
                  <w:noProof/>
                  <w:sz w:val="22"/>
                  <w:szCs w:val="22"/>
                  <w:lang w:eastAsia="en-US"/>
                </w:rPr>
              </w:pPr>
              <w:hyperlink w:anchor="_Toc348470376" w:history="1">
                <w:r w:rsidR="00C92733" w:rsidRPr="007A5865">
                  <w:rPr>
                    <w:rStyle w:val="Hyperlink"/>
                    <w:rFonts w:ascii="Arial" w:hAnsi="Arial" w:cs="Arial"/>
                    <w:noProof/>
                  </w:rPr>
                  <w:t>Data collection</w:t>
                </w:r>
                <w:r w:rsidR="00C92733">
                  <w:rPr>
                    <w:noProof/>
                    <w:webHidden/>
                  </w:rPr>
                  <w:tab/>
                </w:r>
                <w:r w:rsidR="009E19A1">
                  <w:rPr>
                    <w:noProof/>
                    <w:webHidden/>
                  </w:rPr>
                  <w:fldChar w:fldCharType="begin"/>
                </w:r>
                <w:r w:rsidR="00C92733">
                  <w:rPr>
                    <w:noProof/>
                    <w:webHidden/>
                  </w:rPr>
                  <w:instrText xml:space="preserve"> PAGEREF _Toc348470376 \h </w:instrText>
                </w:r>
                <w:r w:rsidR="009E19A1">
                  <w:rPr>
                    <w:noProof/>
                    <w:webHidden/>
                  </w:rPr>
                </w:r>
                <w:r w:rsidR="009E19A1">
                  <w:rPr>
                    <w:noProof/>
                    <w:webHidden/>
                  </w:rPr>
                  <w:fldChar w:fldCharType="separate"/>
                </w:r>
                <w:r w:rsidR="00037E9A">
                  <w:rPr>
                    <w:noProof/>
                    <w:webHidden/>
                  </w:rPr>
                  <w:t>5</w:t>
                </w:r>
                <w:r w:rsidR="009E19A1">
                  <w:rPr>
                    <w:noProof/>
                    <w:webHidden/>
                  </w:rPr>
                  <w:fldChar w:fldCharType="end"/>
                </w:r>
              </w:hyperlink>
            </w:p>
            <w:p w:rsidR="00C92733" w:rsidRDefault="000611AF">
              <w:pPr>
                <w:pStyle w:val="TOC3"/>
                <w:tabs>
                  <w:tab w:val="right" w:leader="dot" w:pos="9350"/>
                </w:tabs>
                <w:rPr>
                  <w:rFonts w:eastAsiaTheme="minorEastAsia" w:cstheme="minorBidi"/>
                  <w:noProof/>
                  <w:sz w:val="22"/>
                  <w:szCs w:val="22"/>
                  <w:lang w:eastAsia="en-US"/>
                </w:rPr>
              </w:pPr>
              <w:hyperlink w:anchor="_Toc348470377" w:history="1">
                <w:r w:rsidR="00C92733" w:rsidRPr="007A5865">
                  <w:rPr>
                    <w:rStyle w:val="Hyperlink"/>
                    <w:rFonts w:ascii="Arial" w:hAnsi="Arial" w:cs="Arial"/>
                    <w:noProof/>
                  </w:rPr>
                  <w:t>Pre-processing data</w:t>
                </w:r>
                <w:r w:rsidR="00C92733">
                  <w:rPr>
                    <w:noProof/>
                    <w:webHidden/>
                  </w:rPr>
                  <w:tab/>
                </w:r>
                <w:r w:rsidR="009E19A1">
                  <w:rPr>
                    <w:noProof/>
                    <w:webHidden/>
                  </w:rPr>
                  <w:fldChar w:fldCharType="begin"/>
                </w:r>
                <w:r w:rsidR="00C92733">
                  <w:rPr>
                    <w:noProof/>
                    <w:webHidden/>
                  </w:rPr>
                  <w:instrText xml:space="preserve"> PAGEREF _Toc348470377 \h </w:instrText>
                </w:r>
                <w:r w:rsidR="009E19A1">
                  <w:rPr>
                    <w:noProof/>
                    <w:webHidden/>
                  </w:rPr>
                </w:r>
                <w:r w:rsidR="009E19A1">
                  <w:rPr>
                    <w:noProof/>
                    <w:webHidden/>
                  </w:rPr>
                  <w:fldChar w:fldCharType="separate"/>
                </w:r>
                <w:r w:rsidR="00037E9A">
                  <w:rPr>
                    <w:noProof/>
                    <w:webHidden/>
                  </w:rPr>
                  <w:t>5</w:t>
                </w:r>
                <w:r w:rsidR="009E19A1">
                  <w:rPr>
                    <w:noProof/>
                    <w:webHidden/>
                  </w:rPr>
                  <w:fldChar w:fldCharType="end"/>
                </w:r>
              </w:hyperlink>
            </w:p>
            <w:p w:rsidR="00C92733" w:rsidRDefault="000611AF">
              <w:pPr>
                <w:pStyle w:val="TOC3"/>
                <w:tabs>
                  <w:tab w:val="right" w:leader="dot" w:pos="9350"/>
                </w:tabs>
                <w:rPr>
                  <w:rFonts w:eastAsiaTheme="minorEastAsia" w:cstheme="minorBidi"/>
                  <w:noProof/>
                  <w:sz w:val="22"/>
                  <w:szCs w:val="22"/>
                  <w:lang w:eastAsia="en-US"/>
                </w:rPr>
              </w:pPr>
              <w:hyperlink w:anchor="_Toc348470378" w:history="1">
                <w:r w:rsidR="00C92733" w:rsidRPr="007A5865">
                  <w:rPr>
                    <w:rStyle w:val="Hyperlink"/>
                    <w:rFonts w:ascii="Arial" w:hAnsi="Arial" w:cs="Arial"/>
                    <w:noProof/>
                  </w:rPr>
                  <w:t>Data interpretation</w:t>
                </w:r>
                <w:r w:rsidR="00C92733">
                  <w:rPr>
                    <w:noProof/>
                    <w:webHidden/>
                  </w:rPr>
                  <w:tab/>
                </w:r>
                <w:r w:rsidR="009E19A1">
                  <w:rPr>
                    <w:noProof/>
                    <w:webHidden/>
                  </w:rPr>
                  <w:fldChar w:fldCharType="begin"/>
                </w:r>
                <w:r w:rsidR="00C92733">
                  <w:rPr>
                    <w:noProof/>
                    <w:webHidden/>
                  </w:rPr>
                  <w:instrText xml:space="preserve"> PAGEREF _Toc348470378 \h </w:instrText>
                </w:r>
                <w:r w:rsidR="009E19A1">
                  <w:rPr>
                    <w:noProof/>
                    <w:webHidden/>
                  </w:rPr>
                </w:r>
                <w:r w:rsidR="009E19A1">
                  <w:rPr>
                    <w:noProof/>
                    <w:webHidden/>
                  </w:rPr>
                  <w:fldChar w:fldCharType="separate"/>
                </w:r>
                <w:r w:rsidR="00037E9A">
                  <w:rPr>
                    <w:noProof/>
                    <w:webHidden/>
                  </w:rPr>
                  <w:t>5</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79" w:history="1">
                <w:r w:rsidR="00C92733" w:rsidRPr="007A5865">
                  <w:rPr>
                    <w:rStyle w:val="Hyperlink"/>
                    <w:noProof/>
                  </w:rPr>
                  <w:t>Methodology</w:t>
                </w:r>
                <w:r w:rsidR="00C92733">
                  <w:rPr>
                    <w:noProof/>
                    <w:webHidden/>
                  </w:rPr>
                  <w:tab/>
                </w:r>
                <w:r w:rsidR="009E19A1">
                  <w:rPr>
                    <w:noProof/>
                    <w:webHidden/>
                  </w:rPr>
                  <w:fldChar w:fldCharType="begin"/>
                </w:r>
                <w:r w:rsidR="00C92733">
                  <w:rPr>
                    <w:noProof/>
                    <w:webHidden/>
                  </w:rPr>
                  <w:instrText xml:space="preserve"> PAGEREF _Toc348470379 \h </w:instrText>
                </w:r>
                <w:r w:rsidR="009E19A1">
                  <w:rPr>
                    <w:noProof/>
                    <w:webHidden/>
                  </w:rPr>
                </w:r>
                <w:r w:rsidR="009E19A1">
                  <w:rPr>
                    <w:noProof/>
                    <w:webHidden/>
                  </w:rPr>
                  <w:fldChar w:fldCharType="separate"/>
                </w:r>
                <w:r w:rsidR="00037E9A">
                  <w:rPr>
                    <w:noProof/>
                    <w:webHidden/>
                  </w:rPr>
                  <w:t>5</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80" w:history="1">
                <w:r w:rsidR="00C92733" w:rsidRPr="007A5865">
                  <w:rPr>
                    <w:rStyle w:val="Hyperlink"/>
                    <w:noProof/>
                  </w:rPr>
                  <w:t>Implications</w:t>
                </w:r>
                <w:r w:rsidR="00C92733">
                  <w:rPr>
                    <w:noProof/>
                    <w:webHidden/>
                  </w:rPr>
                  <w:tab/>
                </w:r>
                <w:r w:rsidR="009E19A1">
                  <w:rPr>
                    <w:noProof/>
                    <w:webHidden/>
                  </w:rPr>
                  <w:fldChar w:fldCharType="begin"/>
                </w:r>
                <w:r w:rsidR="00C92733">
                  <w:rPr>
                    <w:noProof/>
                    <w:webHidden/>
                  </w:rPr>
                  <w:instrText xml:space="preserve"> PAGEREF _Toc348470380 \h </w:instrText>
                </w:r>
                <w:r w:rsidR="009E19A1">
                  <w:rPr>
                    <w:noProof/>
                    <w:webHidden/>
                  </w:rPr>
                </w:r>
                <w:r w:rsidR="009E19A1">
                  <w:rPr>
                    <w:noProof/>
                    <w:webHidden/>
                  </w:rPr>
                  <w:fldChar w:fldCharType="separate"/>
                </w:r>
                <w:r w:rsidR="00037E9A">
                  <w:rPr>
                    <w:noProof/>
                    <w:webHidden/>
                  </w:rPr>
                  <w:t>5</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81" w:history="1">
                <w:r w:rsidR="00C92733" w:rsidRPr="007A5865">
                  <w:rPr>
                    <w:rStyle w:val="Hyperlink"/>
                    <w:noProof/>
                  </w:rPr>
                  <w:t>Budget</w:t>
                </w:r>
                <w:r w:rsidR="00C92733">
                  <w:rPr>
                    <w:noProof/>
                    <w:webHidden/>
                  </w:rPr>
                  <w:tab/>
                </w:r>
                <w:r w:rsidR="009E19A1">
                  <w:rPr>
                    <w:noProof/>
                    <w:webHidden/>
                  </w:rPr>
                  <w:fldChar w:fldCharType="begin"/>
                </w:r>
                <w:r w:rsidR="00C92733">
                  <w:rPr>
                    <w:noProof/>
                    <w:webHidden/>
                  </w:rPr>
                  <w:instrText xml:space="preserve"> PAGEREF _Toc348470381 \h </w:instrText>
                </w:r>
                <w:r w:rsidR="009E19A1">
                  <w:rPr>
                    <w:noProof/>
                    <w:webHidden/>
                  </w:rPr>
                </w:r>
                <w:r w:rsidR="009E19A1">
                  <w:rPr>
                    <w:noProof/>
                    <w:webHidden/>
                  </w:rPr>
                  <w:fldChar w:fldCharType="separate"/>
                </w:r>
                <w:r w:rsidR="00037E9A">
                  <w:rPr>
                    <w:noProof/>
                    <w:webHidden/>
                  </w:rPr>
                  <w:t>6</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82" w:history="1">
                <w:r w:rsidR="00C92733" w:rsidRPr="007A5865">
                  <w:rPr>
                    <w:rStyle w:val="Hyperlink"/>
                    <w:noProof/>
                  </w:rPr>
                  <w:t>Timetable</w:t>
                </w:r>
                <w:r w:rsidR="00C92733">
                  <w:rPr>
                    <w:noProof/>
                    <w:webHidden/>
                  </w:rPr>
                  <w:tab/>
                </w:r>
                <w:r w:rsidR="009E19A1">
                  <w:rPr>
                    <w:noProof/>
                    <w:webHidden/>
                  </w:rPr>
                  <w:fldChar w:fldCharType="begin"/>
                </w:r>
                <w:r w:rsidR="00C92733">
                  <w:rPr>
                    <w:noProof/>
                    <w:webHidden/>
                  </w:rPr>
                  <w:instrText xml:space="preserve"> PAGEREF _Toc348470382 \h </w:instrText>
                </w:r>
                <w:r w:rsidR="009E19A1">
                  <w:rPr>
                    <w:noProof/>
                    <w:webHidden/>
                  </w:rPr>
                </w:r>
                <w:r w:rsidR="009E19A1">
                  <w:rPr>
                    <w:noProof/>
                    <w:webHidden/>
                  </w:rPr>
                  <w:fldChar w:fldCharType="separate"/>
                </w:r>
                <w:r w:rsidR="00037E9A">
                  <w:rPr>
                    <w:noProof/>
                    <w:webHidden/>
                  </w:rPr>
                  <w:t>7</w:t>
                </w:r>
                <w:r w:rsidR="009E19A1">
                  <w:rPr>
                    <w:noProof/>
                    <w:webHidden/>
                  </w:rPr>
                  <w:fldChar w:fldCharType="end"/>
                </w:r>
              </w:hyperlink>
            </w:p>
            <w:p w:rsidR="00C92733" w:rsidRDefault="000611AF">
              <w:pPr>
                <w:pStyle w:val="TOC2"/>
                <w:tabs>
                  <w:tab w:val="right" w:leader="dot" w:pos="9350"/>
                </w:tabs>
                <w:rPr>
                  <w:noProof/>
                  <w:sz w:val="22"/>
                  <w:szCs w:val="22"/>
                  <w:lang w:eastAsia="en-US"/>
                </w:rPr>
              </w:pPr>
              <w:hyperlink w:anchor="_Toc348470383" w:history="1">
                <w:r w:rsidR="00C92733" w:rsidRPr="007A5865">
                  <w:rPr>
                    <w:rStyle w:val="Hyperlink"/>
                    <w:noProof/>
                  </w:rPr>
                  <w:t>Final Deliverables</w:t>
                </w:r>
                <w:r w:rsidR="00C92733">
                  <w:rPr>
                    <w:noProof/>
                    <w:webHidden/>
                  </w:rPr>
                  <w:tab/>
                </w:r>
                <w:r w:rsidR="009E19A1">
                  <w:rPr>
                    <w:noProof/>
                    <w:webHidden/>
                  </w:rPr>
                  <w:fldChar w:fldCharType="begin"/>
                </w:r>
                <w:r w:rsidR="00C92733">
                  <w:rPr>
                    <w:noProof/>
                    <w:webHidden/>
                  </w:rPr>
                  <w:instrText xml:space="preserve"> PAGEREF _Toc348470383 \h </w:instrText>
                </w:r>
                <w:r w:rsidR="009E19A1">
                  <w:rPr>
                    <w:noProof/>
                    <w:webHidden/>
                  </w:rPr>
                </w:r>
                <w:r w:rsidR="009E19A1">
                  <w:rPr>
                    <w:noProof/>
                    <w:webHidden/>
                  </w:rPr>
                  <w:fldChar w:fldCharType="separate"/>
                </w:r>
                <w:r w:rsidR="00037E9A">
                  <w:rPr>
                    <w:noProof/>
                    <w:webHidden/>
                  </w:rPr>
                  <w:t>7</w:t>
                </w:r>
                <w:r w:rsidR="009E19A1">
                  <w:rPr>
                    <w:noProof/>
                    <w:webHidden/>
                  </w:rPr>
                  <w:fldChar w:fldCharType="end"/>
                </w:r>
              </w:hyperlink>
            </w:p>
            <w:p w:rsidR="00C92733" w:rsidRDefault="000611AF">
              <w:pPr>
                <w:pStyle w:val="TOC1"/>
                <w:tabs>
                  <w:tab w:val="right" w:leader="dot" w:pos="9350"/>
                </w:tabs>
                <w:rPr>
                  <w:noProof/>
                  <w:sz w:val="22"/>
                  <w:szCs w:val="22"/>
                  <w:lang w:eastAsia="en-US"/>
                </w:rPr>
              </w:pPr>
              <w:hyperlink w:anchor="_Toc348470384" w:history="1">
                <w:r w:rsidR="00C92733" w:rsidRPr="007A5865">
                  <w:rPr>
                    <w:rStyle w:val="Hyperlink"/>
                    <w:noProof/>
                  </w:rPr>
                  <w:t>Conclusion</w:t>
                </w:r>
                <w:r w:rsidR="00C92733">
                  <w:rPr>
                    <w:noProof/>
                    <w:webHidden/>
                  </w:rPr>
                  <w:tab/>
                </w:r>
                <w:r w:rsidR="009E19A1">
                  <w:rPr>
                    <w:noProof/>
                    <w:webHidden/>
                  </w:rPr>
                  <w:fldChar w:fldCharType="begin"/>
                </w:r>
                <w:r w:rsidR="00C92733">
                  <w:rPr>
                    <w:noProof/>
                    <w:webHidden/>
                  </w:rPr>
                  <w:instrText xml:space="preserve"> PAGEREF _Toc348470384 \h </w:instrText>
                </w:r>
                <w:r w:rsidR="009E19A1">
                  <w:rPr>
                    <w:noProof/>
                    <w:webHidden/>
                  </w:rPr>
                </w:r>
                <w:r w:rsidR="009E19A1">
                  <w:rPr>
                    <w:noProof/>
                    <w:webHidden/>
                  </w:rPr>
                  <w:fldChar w:fldCharType="separate"/>
                </w:r>
                <w:r w:rsidR="00037E9A">
                  <w:rPr>
                    <w:noProof/>
                    <w:webHidden/>
                  </w:rPr>
                  <w:t>7</w:t>
                </w:r>
                <w:r w:rsidR="009E19A1">
                  <w:rPr>
                    <w:noProof/>
                    <w:webHidden/>
                  </w:rPr>
                  <w:fldChar w:fldCharType="end"/>
                </w:r>
              </w:hyperlink>
            </w:p>
            <w:p w:rsidR="00C92733" w:rsidRDefault="000611AF">
              <w:pPr>
                <w:pStyle w:val="TOC1"/>
                <w:tabs>
                  <w:tab w:val="right" w:leader="dot" w:pos="9350"/>
                </w:tabs>
                <w:rPr>
                  <w:noProof/>
                  <w:sz w:val="22"/>
                  <w:szCs w:val="22"/>
                  <w:lang w:eastAsia="en-US"/>
                </w:rPr>
              </w:pPr>
              <w:hyperlink w:anchor="_Toc348470385" w:history="1">
                <w:r w:rsidR="00C92733" w:rsidRPr="007A5865">
                  <w:rPr>
                    <w:rStyle w:val="Hyperlink"/>
                    <w:noProof/>
                  </w:rPr>
                  <w:t>Participation</w:t>
                </w:r>
                <w:r w:rsidR="00C92733">
                  <w:rPr>
                    <w:noProof/>
                    <w:webHidden/>
                  </w:rPr>
                  <w:tab/>
                </w:r>
                <w:r w:rsidR="009E19A1">
                  <w:rPr>
                    <w:noProof/>
                    <w:webHidden/>
                  </w:rPr>
                  <w:fldChar w:fldCharType="begin"/>
                </w:r>
                <w:r w:rsidR="00C92733">
                  <w:rPr>
                    <w:noProof/>
                    <w:webHidden/>
                  </w:rPr>
                  <w:instrText xml:space="preserve"> PAGEREF _Toc348470385 \h </w:instrText>
                </w:r>
                <w:r w:rsidR="009E19A1">
                  <w:rPr>
                    <w:noProof/>
                    <w:webHidden/>
                  </w:rPr>
                </w:r>
                <w:r w:rsidR="009E19A1">
                  <w:rPr>
                    <w:noProof/>
                    <w:webHidden/>
                  </w:rPr>
                  <w:fldChar w:fldCharType="separate"/>
                </w:r>
                <w:r w:rsidR="00037E9A">
                  <w:rPr>
                    <w:noProof/>
                    <w:webHidden/>
                  </w:rPr>
                  <w:t>8</w:t>
                </w:r>
                <w:r w:rsidR="009E19A1">
                  <w:rPr>
                    <w:noProof/>
                    <w:webHidden/>
                  </w:rPr>
                  <w:fldChar w:fldCharType="end"/>
                </w:r>
              </w:hyperlink>
            </w:p>
            <w:p w:rsidR="00C92733" w:rsidRDefault="000611AF">
              <w:pPr>
                <w:pStyle w:val="TOC1"/>
                <w:tabs>
                  <w:tab w:val="right" w:leader="dot" w:pos="9350"/>
                </w:tabs>
                <w:rPr>
                  <w:noProof/>
                  <w:sz w:val="22"/>
                  <w:szCs w:val="22"/>
                  <w:lang w:eastAsia="en-US"/>
                </w:rPr>
              </w:pPr>
              <w:hyperlink w:anchor="_Toc348470386" w:history="1">
                <w:r w:rsidR="00C92733" w:rsidRPr="007A5865">
                  <w:rPr>
                    <w:rStyle w:val="Hyperlink"/>
                    <w:noProof/>
                  </w:rPr>
                  <w:t>Bibliography</w:t>
                </w:r>
                <w:r w:rsidR="00C92733">
                  <w:rPr>
                    <w:noProof/>
                    <w:webHidden/>
                  </w:rPr>
                  <w:tab/>
                </w:r>
                <w:r w:rsidR="009E19A1">
                  <w:rPr>
                    <w:noProof/>
                    <w:webHidden/>
                  </w:rPr>
                  <w:fldChar w:fldCharType="begin"/>
                </w:r>
                <w:r w:rsidR="00C92733">
                  <w:rPr>
                    <w:noProof/>
                    <w:webHidden/>
                  </w:rPr>
                  <w:instrText xml:space="preserve"> PAGEREF _Toc348470386 \h </w:instrText>
                </w:r>
                <w:r w:rsidR="009E19A1">
                  <w:rPr>
                    <w:noProof/>
                    <w:webHidden/>
                  </w:rPr>
                </w:r>
                <w:r w:rsidR="009E19A1">
                  <w:rPr>
                    <w:noProof/>
                    <w:webHidden/>
                  </w:rPr>
                  <w:fldChar w:fldCharType="separate"/>
                </w:r>
                <w:r w:rsidR="00037E9A">
                  <w:rPr>
                    <w:noProof/>
                    <w:webHidden/>
                  </w:rPr>
                  <w:t>9</w:t>
                </w:r>
                <w:r w:rsidR="009E19A1">
                  <w:rPr>
                    <w:noProof/>
                    <w:webHidden/>
                  </w:rPr>
                  <w:fldChar w:fldCharType="end"/>
                </w:r>
              </w:hyperlink>
            </w:p>
            <w:p w:rsidR="00BA6C81" w:rsidRDefault="009E19A1">
              <w:pPr>
                <w:pStyle w:val="NoSpacing"/>
                <w:sectPr w:rsidR="00BA6C81">
                  <w:type w:val="oddPage"/>
                  <w:pgSz w:w="12240" w:h="15840" w:code="1"/>
                  <w:pgMar w:top="1440" w:right="1440" w:bottom="1440" w:left="1440" w:header="720" w:footer="720" w:gutter="0"/>
                  <w:pgNumType w:fmt="lowerRoman"/>
                  <w:cols w:space="720"/>
                  <w:docGrid w:linePitch="360"/>
                </w:sectPr>
              </w:pPr>
              <w:r>
                <w:rPr>
                  <w:rFonts w:eastAsiaTheme="minorEastAsia" w:cstheme="minorBidi"/>
                  <w:sz w:val="24"/>
                  <w:szCs w:val="24"/>
                </w:rPr>
                <w:fldChar w:fldCharType="end"/>
              </w:r>
            </w:p>
          </w:sdtContent>
        </w:sdt>
        <w:sdt>
          <w:sdtPr>
            <w:id w:val="223570831"/>
            <w:dataBinding w:prefixMappings="xmlns:ns0='http://purl.org/dc/elements/1.1/' xmlns:ns1='http://schemas.openxmlformats.org/package/2006/metadata/core-properties' " w:xpath="/ns1:coreProperties[1]/ns0:title[1]" w:storeItemID="{6C3C8BC8-F283-45AE-878A-BAB7291924A1}"/>
            <w:text/>
          </w:sdtPr>
          <w:sdtEndPr/>
          <w:sdtContent>
            <w:p w:rsidR="00BA6C81" w:rsidRDefault="009B5C56" w:rsidP="00BA6C81">
              <w:pPr>
                <w:pStyle w:val="Title"/>
                <w:rPr>
                  <w:rFonts w:asciiTheme="minorHAnsi" w:eastAsiaTheme="minorEastAsia" w:hAnsiTheme="minorHAnsi" w:cstheme="minorBidi"/>
                  <w:color w:val="000000"/>
                  <w:sz w:val="20"/>
                  <w:szCs w:val="20"/>
                </w:rPr>
              </w:pPr>
              <w:r>
                <w:t>The Institute for Public Health and Education Research (TIPHER): Sidewalk Inventory</w:t>
              </w:r>
            </w:p>
          </w:sdtContent>
        </w:sdt>
        <w:p w:rsidR="00BA6C81" w:rsidRDefault="000611AF" w:rsidP="00BA6C81">
          <w:pPr>
            <w:pStyle w:val="Subtitle"/>
            <w:rPr>
              <w:color w:val="53548A" w:themeColor="accent1"/>
            </w:rPr>
          </w:pPr>
          <w:sdt>
            <w:sdtPr>
              <w:rPr>
                <w:color w:val="53548A" w:themeColor="accent1"/>
              </w:rPr>
              <w:id w:val="223570817"/>
              <w:dataBinding w:prefixMappings="xmlns:ns0='http://purl.org/dc/elements/1.1/' xmlns:ns1='http://schemas.openxmlformats.org/package/2006/metadata/core-properties' " w:xpath="/ns1:coreProperties[1]/ns0:subject[1]" w:storeItemID="{6C3C8BC8-F283-45AE-878A-BAB7291924A1}"/>
              <w:text/>
            </w:sdtPr>
            <w:sdtEndPr/>
            <w:sdtContent>
              <w:r w:rsidR="00644864">
                <w:rPr>
                  <w:color w:val="53548A" w:themeColor="accent1"/>
                </w:rPr>
                <w:t>City of Seguin, Texas</w:t>
              </w:r>
            </w:sdtContent>
          </w:sdt>
        </w:p>
        <w:p w:rsidR="00BA6C81" w:rsidRDefault="000611AF">
          <w:pPr>
            <w:rPr>
              <w:rFonts w:asciiTheme="majorHAnsi" w:eastAsiaTheme="majorEastAsia" w:hAnsiTheme="majorHAnsi" w:cstheme="majorBidi"/>
              <w:color w:val="3E3E67" w:themeColor="accent1" w:themeShade="BF"/>
              <w:sz w:val="56"/>
              <w:szCs w:val="56"/>
            </w:rPr>
          </w:pPr>
        </w:p>
      </w:sdtContent>
    </w:sdt>
    <w:p w:rsidR="00392794" w:rsidRDefault="00392794" w:rsidP="00392794">
      <w:pPr>
        <w:pStyle w:val="Heading1"/>
      </w:pPr>
      <w:bookmarkStart w:id="2" w:name="_Toc348470369"/>
      <w:r>
        <w:t>Introduction</w:t>
      </w:r>
      <w:bookmarkEnd w:id="2"/>
    </w:p>
    <w:p w:rsidR="0033646F" w:rsidRPr="00D06F24" w:rsidRDefault="009B5C56" w:rsidP="0033646F">
      <w:pPr>
        <w:rPr>
          <w:rFonts w:ascii="Arial" w:hAnsi="Arial" w:cs="Arial"/>
          <w:sz w:val="24"/>
          <w:szCs w:val="24"/>
        </w:rPr>
      </w:pPr>
      <w:r>
        <w:rPr>
          <w:rFonts w:ascii="Arial" w:hAnsi="Arial" w:cs="Arial"/>
          <w:sz w:val="24"/>
          <w:szCs w:val="24"/>
        </w:rPr>
        <w:t xml:space="preserve">The Institute for Public Health and Education Research, </w:t>
      </w:r>
      <w:r w:rsidR="0033646F" w:rsidRPr="00D06F24">
        <w:rPr>
          <w:rFonts w:ascii="Arial" w:hAnsi="Arial" w:cs="Arial"/>
          <w:sz w:val="24"/>
          <w:szCs w:val="24"/>
        </w:rPr>
        <w:t>TIPHER</w:t>
      </w:r>
      <w:r>
        <w:rPr>
          <w:rFonts w:ascii="Arial" w:hAnsi="Arial" w:cs="Arial"/>
          <w:sz w:val="24"/>
          <w:szCs w:val="24"/>
        </w:rPr>
        <w:t>,</w:t>
      </w:r>
      <w:r w:rsidR="0033646F" w:rsidRPr="00D06F24">
        <w:rPr>
          <w:rFonts w:ascii="Arial" w:hAnsi="Arial" w:cs="Arial"/>
          <w:sz w:val="24"/>
          <w:szCs w:val="24"/>
        </w:rPr>
        <w:t xml:space="preserve"> is a non-profit 501(c) </w:t>
      </w:r>
      <w:r w:rsidR="0033646F" w:rsidRPr="009B5C56">
        <w:rPr>
          <w:rFonts w:ascii="Arial" w:hAnsi="Arial" w:cs="Arial"/>
          <w:sz w:val="24"/>
          <w:szCs w:val="24"/>
          <w:vertAlign w:val="subscript"/>
        </w:rPr>
        <w:t>3</w:t>
      </w:r>
      <w:r w:rsidR="0033646F" w:rsidRPr="00D06F24">
        <w:rPr>
          <w:rFonts w:ascii="Arial" w:hAnsi="Arial" w:cs="Arial"/>
          <w:sz w:val="24"/>
          <w:szCs w:val="24"/>
        </w:rPr>
        <w:t xml:space="preserve"> </w:t>
      </w:r>
      <w:r>
        <w:rPr>
          <w:rFonts w:ascii="Arial" w:hAnsi="Arial" w:cs="Arial"/>
          <w:sz w:val="24"/>
          <w:szCs w:val="24"/>
        </w:rPr>
        <w:t>organization</w:t>
      </w:r>
      <w:r w:rsidR="0033646F" w:rsidRPr="00D06F24">
        <w:rPr>
          <w:rFonts w:ascii="Arial" w:hAnsi="Arial" w:cs="Arial"/>
          <w:sz w:val="24"/>
          <w:szCs w:val="24"/>
        </w:rPr>
        <w:t xml:space="preserve"> whose mission is to improve quality of life by</w:t>
      </w:r>
      <w:r w:rsidR="00BE62DD">
        <w:rPr>
          <w:rFonts w:ascii="Arial" w:hAnsi="Arial" w:cs="Arial"/>
          <w:sz w:val="24"/>
          <w:szCs w:val="24"/>
        </w:rPr>
        <w:t xml:space="preserve"> addressing</w:t>
      </w:r>
      <w:r w:rsidR="0033646F" w:rsidRPr="00D06F24">
        <w:rPr>
          <w:rFonts w:ascii="Arial" w:hAnsi="Arial" w:cs="Arial"/>
          <w:sz w:val="24"/>
          <w:szCs w:val="24"/>
        </w:rPr>
        <w:t xml:space="preserve"> the Public Health and Public Education needs of the local Community. While continuously creating a collaborative model</w:t>
      </w:r>
      <w:r w:rsidR="007A331B">
        <w:rPr>
          <w:rFonts w:ascii="Arial" w:hAnsi="Arial" w:cs="Arial"/>
          <w:sz w:val="24"/>
          <w:szCs w:val="24"/>
        </w:rPr>
        <w:t>, this will enable /empower</w:t>
      </w:r>
      <w:r w:rsidR="0033646F" w:rsidRPr="00D06F24">
        <w:rPr>
          <w:rFonts w:ascii="Arial" w:hAnsi="Arial" w:cs="Arial"/>
          <w:sz w:val="24"/>
          <w:szCs w:val="24"/>
        </w:rPr>
        <w:t xml:space="preserve"> the Community to achieve an ever improving quality of life</w:t>
      </w:r>
      <w:sdt>
        <w:sdtPr>
          <w:rPr>
            <w:rFonts w:ascii="Arial" w:hAnsi="Arial" w:cs="Arial"/>
            <w:sz w:val="24"/>
            <w:szCs w:val="24"/>
          </w:rPr>
          <w:id w:val="-824123626"/>
          <w:citation/>
        </w:sdtPr>
        <w:sdtEndPr/>
        <w:sdtContent>
          <w:r w:rsidR="009E19A1" w:rsidRPr="00D06F24">
            <w:rPr>
              <w:rFonts w:ascii="Arial" w:hAnsi="Arial" w:cs="Arial"/>
              <w:sz w:val="24"/>
              <w:szCs w:val="24"/>
            </w:rPr>
            <w:fldChar w:fldCharType="begin"/>
          </w:r>
          <w:r w:rsidR="0033646F" w:rsidRPr="00D06F24">
            <w:rPr>
              <w:rFonts w:ascii="Arial" w:hAnsi="Arial" w:cs="Arial"/>
              <w:sz w:val="24"/>
              <w:szCs w:val="24"/>
            </w:rPr>
            <w:instrText xml:space="preserve">CITATION Placeholder1 \l 1033 </w:instrText>
          </w:r>
          <w:r w:rsidR="009E19A1" w:rsidRPr="00D06F24">
            <w:rPr>
              <w:rFonts w:ascii="Arial" w:hAnsi="Arial" w:cs="Arial"/>
              <w:sz w:val="24"/>
              <w:szCs w:val="24"/>
            </w:rPr>
            <w:fldChar w:fldCharType="separate"/>
          </w:r>
          <w:r w:rsidR="001121FA">
            <w:rPr>
              <w:rFonts w:ascii="Arial" w:hAnsi="Arial" w:cs="Arial"/>
              <w:noProof/>
              <w:sz w:val="24"/>
              <w:szCs w:val="24"/>
            </w:rPr>
            <w:t xml:space="preserve"> </w:t>
          </w:r>
          <w:r w:rsidR="001121FA" w:rsidRPr="001121FA">
            <w:rPr>
              <w:rFonts w:ascii="Arial" w:hAnsi="Arial" w:cs="Arial"/>
              <w:noProof/>
              <w:sz w:val="24"/>
              <w:szCs w:val="24"/>
            </w:rPr>
            <w:t>(TIPHER, 2000)</w:t>
          </w:r>
          <w:r w:rsidR="009E19A1" w:rsidRPr="00D06F24">
            <w:rPr>
              <w:rFonts w:ascii="Arial" w:hAnsi="Arial" w:cs="Arial"/>
              <w:sz w:val="24"/>
              <w:szCs w:val="24"/>
            </w:rPr>
            <w:fldChar w:fldCharType="end"/>
          </w:r>
        </w:sdtContent>
      </w:sdt>
      <w:r w:rsidR="0033646F" w:rsidRPr="00D06F24">
        <w:rPr>
          <w:rFonts w:ascii="Arial" w:hAnsi="Arial" w:cs="Arial"/>
          <w:sz w:val="24"/>
          <w:szCs w:val="24"/>
        </w:rPr>
        <w:t>.</w:t>
      </w:r>
    </w:p>
    <w:p w:rsidR="0033646F" w:rsidRDefault="0033646F" w:rsidP="0033646F">
      <w:pPr>
        <w:rPr>
          <w:rFonts w:ascii="Arial" w:hAnsi="Arial" w:cs="Arial"/>
          <w:sz w:val="24"/>
          <w:szCs w:val="24"/>
        </w:rPr>
      </w:pPr>
      <w:r w:rsidRPr="00D06F24">
        <w:rPr>
          <w:rFonts w:ascii="Arial" w:hAnsi="Arial" w:cs="Arial"/>
          <w:sz w:val="24"/>
          <w:szCs w:val="24"/>
        </w:rPr>
        <w:t>“Community workers with TIPHER have been working in Guadalupe County since June</w:t>
      </w:r>
      <w:r w:rsidR="00503384">
        <w:rPr>
          <w:rFonts w:ascii="Arial" w:hAnsi="Arial" w:cs="Arial"/>
          <w:sz w:val="24"/>
          <w:szCs w:val="24"/>
        </w:rPr>
        <w:t xml:space="preserve"> 1</w:t>
      </w:r>
      <w:r w:rsidR="00503384" w:rsidRPr="00503384">
        <w:rPr>
          <w:rFonts w:ascii="Arial" w:hAnsi="Arial" w:cs="Arial"/>
          <w:sz w:val="24"/>
          <w:szCs w:val="24"/>
          <w:vertAlign w:val="superscript"/>
        </w:rPr>
        <w:t>st</w:t>
      </w:r>
      <w:r w:rsidR="00503384">
        <w:rPr>
          <w:rFonts w:ascii="Arial" w:hAnsi="Arial" w:cs="Arial"/>
          <w:sz w:val="24"/>
          <w:szCs w:val="24"/>
        </w:rPr>
        <w:t>. M</w:t>
      </w:r>
      <w:r w:rsidRPr="00D06F24">
        <w:rPr>
          <w:rFonts w:ascii="Arial" w:hAnsi="Arial" w:cs="Arial"/>
          <w:sz w:val="24"/>
          <w:szCs w:val="24"/>
        </w:rPr>
        <w:t xml:space="preserve">eetings have been held with key leaders of the community to build an active-living coalition to promote physical activity and ultimately reduce the incidence of diabetes. Another effort the Institute has undertaken is the development of a comprehensive plan to recruit, train, and implement a </w:t>
      </w:r>
      <w:r w:rsidRPr="00D06F24">
        <w:rPr>
          <w:rFonts w:ascii="Arial" w:hAnsi="Arial" w:cs="Arial"/>
          <w:i/>
          <w:sz w:val="24"/>
          <w:szCs w:val="24"/>
        </w:rPr>
        <w:t>promotora</w:t>
      </w:r>
      <w:r w:rsidRPr="00D06F24">
        <w:rPr>
          <w:rFonts w:ascii="Arial" w:hAnsi="Arial" w:cs="Arial"/>
          <w:sz w:val="24"/>
          <w:szCs w:val="24"/>
        </w:rPr>
        <w:t xml:space="preserve"> program to educate students and parents in the Seguin I.S.D. to effectively manage their diabetes.”</w:t>
      </w:r>
      <w:sdt>
        <w:sdtPr>
          <w:rPr>
            <w:rFonts w:ascii="Arial" w:hAnsi="Arial" w:cs="Arial"/>
            <w:sz w:val="24"/>
            <w:szCs w:val="24"/>
          </w:rPr>
          <w:id w:val="-419105418"/>
          <w:citation/>
        </w:sdtPr>
        <w:sdtEndPr/>
        <w:sdtContent>
          <w:r w:rsidR="009E19A1" w:rsidRPr="00D06F24">
            <w:rPr>
              <w:rFonts w:ascii="Arial" w:hAnsi="Arial" w:cs="Arial"/>
              <w:sz w:val="24"/>
              <w:szCs w:val="24"/>
            </w:rPr>
            <w:fldChar w:fldCharType="begin"/>
          </w:r>
          <w:r w:rsidRPr="00D06F24">
            <w:rPr>
              <w:rFonts w:ascii="Arial" w:hAnsi="Arial" w:cs="Arial"/>
              <w:sz w:val="24"/>
              <w:szCs w:val="24"/>
            </w:rPr>
            <w:instrText xml:space="preserve"> CITATION Lon13 \l 1033 </w:instrText>
          </w:r>
          <w:r w:rsidR="009E19A1" w:rsidRPr="00D06F24">
            <w:rPr>
              <w:rFonts w:ascii="Arial" w:hAnsi="Arial" w:cs="Arial"/>
              <w:sz w:val="24"/>
              <w:szCs w:val="24"/>
            </w:rPr>
            <w:fldChar w:fldCharType="separate"/>
          </w:r>
          <w:r w:rsidR="001121FA">
            <w:rPr>
              <w:rFonts w:ascii="Arial" w:hAnsi="Arial" w:cs="Arial"/>
              <w:noProof/>
              <w:sz w:val="24"/>
              <w:szCs w:val="24"/>
            </w:rPr>
            <w:t xml:space="preserve"> </w:t>
          </w:r>
          <w:r w:rsidR="001121FA" w:rsidRPr="001121FA">
            <w:rPr>
              <w:rFonts w:ascii="Arial" w:hAnsi="Arial" w:cs="Arial"/>
              <w:noProof/>
              <w:sz w:val="24"/>
              <w:szCs w:val="24"/>
            </w:rPr>
            <w:t>(Long Live Texans, 2013)</w:t>
          </w:r>
          <w:r w:rsidR="009E19A1" w:rsidRPr="00D06F24">
            <w:rPr>
              <w:rFonts w:ascii="Arial" w:hAnsi="Arial" w:cs="Arial"/>
              <w:sz w:val="24"/>
              <w:szCs w:val="24"/>
            </w:rPr>
            <w:fldChar w:fldCharType="end"/>
          </w:r>
        </w:sdtContent>
      </w:sdt>
    </w:p>
    <w:p w:rsidR="00392794" w:rsidRDefault="00392794" w:rsidP="00392794">
      <w:pPr>
        <w:pStyle w:val="Heading2"/>
      </w:pPr>
      <w:bookmarkStart w:id="3" w:name="_Toc348470370"/>
      <w:r w:rsidRPr="00392794">
        <w:t>Summary</w:t>
      </w:r>
      <w:bookmarkEnd w:id="3"/>
    </w:p>
    <w:p w:rsidR="00392794" w:rsidRDefault="00D06F24" w:rsidP="00392794">
      <w:pPr>
        <w:rPr>
          <w:rFonts w:ascii="Arial" w:hAnsi="Arial" w:cs="Arial"/>
          <w:sz w:val="24"/>
          <w:szCs w:val="24"/>
        </w:rPr>
      </w:pPr>
      <w:r>
        <w:rPr>
          <w:rFonts w:ascii="Arial" w:hAnsi="Arial" w:cs="Arial"/>
          <w:sz w:val="24"/>
          <w:szCs w:val="24"/>
        </w:rPr>
        <w:t>Over the next five years TIPHER, with the aid of the Transforming Texas Campaign is seeking to reduce the rate of obesity through nutrition and physical activity interventions by 5%</w:t>
      </w:r>
      <w:sdt>
        <w:sdtPr>
          <w:rPr>
            <w:rFonts w:ascii="Arial" w:hAnsi="Arial" w:cs="Arial"/>
            <w:sz w:val="24"/>
            <w:szCs w:val="24"/>
          </w:rPr>
          <w:id w:val="-1345238439"/>
          <w:citation/>
        </w:sdtPr>
        <w:sdtEndPr/>
        <w:sdtContent>
          <w:r w:rsidR="009E19A1">
            <w:rPr>
              <w:rFonts w:ascii="Arial" w:hAnsi="Arial" w:cs="Arial"/>
              <w:sz w:val="24"/>
              <w:szCs w:val="24"/>
            </w:rPr>
            <w:fldChar w:fldCharType="begin"/>
          </w:r>
          <w:r>
            <w:rPr>
              <w:rFonts w:ascii="Arial" w:hAnsi="Arial" w:cs="Arial"/>
              <w:sz w:val="24"/>
              <w:szCs w:val="24"/>
            </w:rPr>
            <w:instrText xml:space="preserve"> CITATION Placeholder1 \l 1033 </w:instrText>
          </w:r>
          <w:r w:rsidR="009E19A1">
            <w:rPr>
              <w:rFonts w:ascii="Arial" w:hAnsi="Arial" w:cs="Arial"/>
              <w:sz w:val="24"/>
              <w:szCs w:val="24"/>
            </w:rPr>
            <w:fldChar w:fldCharType="separate"/>
          </w:r>
          <w:r w:rsidR="001121FA">
            <w:rPr>
              <w:rFonts w:ascii="Arial" w:hAnsi="Arial" w:cs="Arial"/>
              <w:noProof/>
              <w:sz w:val="24"/>
              <w:szCs w:val="24"/>
            </w:rPr>
            <w:t xml:space="preserve"> </w:t>
          </w:r>
          <w:r w:rsidR="001121FA" w:rsidRPr="001121FA">
            <w:rPr>
              <w:rFonts w:ascii="Arial" w:hAnsi="Arial" w:cs="Arial"/>
              <w:noProof/>
              <w:sz w:val="24"/>
              <w:szCs w:val="24"/>
            </w:rPr>
            <w:t>(TIPHER, 2000)</w:t>
          </w:r>
          <w:r w:rsidR="009E19A1">
            <w:rPr>
              <w:rFonts w:ascii="Arial" w:hAnsi="Arial" w:cs="Arial"/>
              <w:sz w:val="24"/>
              <w:szCs w:val="24"/>
            </w:rPr>
            <w:fldChar w:fldCharType="end"/>
          </w:r>
        </w:sdtContent>
      </w:sdt>
      <w:r>
        <w:rPr>
          <w:rFonts w:ascii="Arial" w:hAnsi="Arial" w:cs="Arial"/>
          <w:sz w:val="24"/>
          <w:szCs w:val="24"/>
        </w:rPr>
        <w:t>, by promoting healthy lifestyle changes within the city of Seguin, Texas.</w:t>
      </w:r>
      <w:r w:rsidR="00B60879">
        <w:rPr>
          <w:rFonts w:ascii="Arial" w:hAnsi="Arial" w:cs="Arial"/>
          <w:sz w:val="24"/>
          <w:szCs w:val="24"/>
        </w:rPr>
        <w:t xml:space="preserve"> Per a 2007 </w:t>
      </w:r>
      <w:r w:rsidR="00B60879" w:rsidRPr="00B60879">
        <w:rPr>
          <w:rFonts w:ascii="Arial" w:hAnsi="Arial" w:cs="Arial"/>
          <w:sz w:val="24"/>
          <w:szCs w:val="24"/>
        </w:rPr>
        <w:t>Diabetes Prevalence for Texas by Available Counties</w:t>
      </w:r>
      <w:r w:rsidR="00B60879">
        <w:rPr>
          <w:rFonts w:ascii="Arial" w:hAnsi="Arial" w:cs="Arial"/>
          <w:sz w:val="24"/>
          <w:szCs w:val="24"/>
        </w:rPr>
        <w:t xml:space="preserve"> report from </w:t>
      </w:r>
      <w:r w:rsidR="00B60879" w:rsidRPr="00B60879">
        <w:rPr>
          <w:rFonts w:ascii="Arial" w:hAnsi="Arial" w:cs="Arial"/>
          <w:sz w:val="24"/>
          <w:szCs w:val="24"/>
        </w:rPr>
        <w:t>2007 Texas Behavioral Risk Factor Surveillance System, Statewide BRFSS Survey</w:t>
      </w:r>
      <w:r w:rsidR="00B60879">
        <w:rPr>
          <w:rFonts w:ascii="Arial" w:hAnsi="Arial" w:cs="Arial"/>
          <w:sz w:val="24"/>
          <w:szCs w:val="24"/>
        </w:rPr>
        <w:t>, states that</w:t>
      </w:r>
      <w:r w:rsidR="00503384">
        <w:rPr>
          <w:rFonts w:ascii="Arial" w:hAnsi="Arial" w:cs="Arial"/>
          <w:sz w:val="24"/>
          <w:szCs w:val="24"/>
        </w:rPr>
        <w:t xml:space="preserve"> there is an</w:t>
      </w:r>
      <w:r w:rsidR="00B60879">
        <w:rPr>
          <w:rFonts w:ascii="Arial" w:hAnsi="Arial" w:cs="Arial"/>
          <w:sz w:val="24"/>
          <w:szCs w:val="24"/>
        </w:rPr>
        <w:t xml:space="preserve"> 11% prevalence of Diabetes in </w:t>
      </w:r>
      <w:r w:rsidR="00B60879" w:rsidRPr="00D06F24">
        <w:rPr>
          <w:rFonts w:ascii="Arial" w:hAnsi="Arial" w:cs="Arial"/>
          <w:sz w:val="24"/>
          <w:szCs w:val="24"/>
        </w:rPr>
        <w:t>Guadalupe County</w:t>
      </w:r>
      <w:r w:rsidR="00B60879">
        <w:rPr>
          <w:rFonts w:ascii="Arial" w:hAnsi="Arial" w:cs="Arial"/>
          <w:sz w:val="24"/>
          <w:szCs w:val="24"/>
        </w:rPr>
        <w:t>.</w:t>
      </w:r>
    </w:p>
    <w:p w:rsidR="00B60879" w:rsidRDefault="00B60879" w:rsidP="00392794">
      <w:pPr>
        <w:rPr>
          <w:rFonts w:ascii="Arial" w:hAnsi="Arial" w:cs="Arial"/>
          <w:sz w:val="24"/>
          <w:szCs w:val="24"/>
        </w:rPr>
      </w:pPr>
      <w:r>
        <w:rPr>
          <w:rFonts w:ascii="Arial" w:hAnsi="Arial" w:cs="Arial"/>
          <w:sz w:val="24"/>
          <w:szCs w:val="24"/>
        </w:rPr>
        <w:t xml:space="preserve">TIPHER’s goal is to create a walking </w:t>
      </w:r>
      <w:r w:rsidR="00503384">
        <w:rPr>
          <w:rFonts w:ascii="Arial" w:hAnsi="Arial" w:cs="Arial"/>
          <w:sz w:val="24"/>
          <w:szCs w:val="24"/>
        </w:rPr>
        <w:t xml:space="preserve">program </w:t>
      </w:r>
      <w:r>
        <w:rPr>
          <w:rFonts w:ascii="Arial" w:hAnsi="Arial" w:cs="Arial"/>
          <w:sz w:val="24"/>
          <w:szCs w:val="24"/>
        </w:rPr>
        <w:t>to encourage people to walk more. It is suggested by the CDC that people need to walk an average of 2 miles a day</w:t>
      </w:r>
      <w:r w:rsidR="007A331B">
        <w:rPr>
          <w:rFonts w:ascii="Arial" w:hAnsi="Arial" w:cs="Arial"/>
          <w:sz w:val="24"/>
          <w:szCs w:val="24"/>
        </w:rPr>
        <w:t>.</w:t>
      </w:r>
      <w:sdt>
        <w:sdtPr>
          <w:rPr>
            <w:rFonts w:ascii="Arial" w:hAnsi="Arial" w:cs="Arial"/>
            <w:sz w:val="24"/>
            <w:szCs w:val="24"/>
          </w:rPr>
          <w:id w:val="1284688319"/>
          <w:citation/>
        </w:sdtPr>
        <w:sdtEndPr/>
        <w:sdtContent>
          <w:r w:rsidR="009E19A1">
            <w:rPr>
              <w:rFonts w:ascii="Arial" w:hAnsi="Arial" w:cs="Arial"/>
              <w:sz w:val="24"/>
              <w:szCs w:val="24"/>
            </w:rPr>
            <w:fldChar w:fldCharType="begin"/>
          </w:r>
          <w:r>
            <w:rPr>
              <w:rFonts w:ascii="Arial" w:hAnsi="Arial" w:cs="Arial"/>
              <w:sz w:val="24"/>
              <w:szCs w:val="24"/>
            </w:rPr>
            <w:instrText xml:space="preserve"> CITATION CDC_Placeholder \l 1033 </w:instrText>
          </w:r>
          <w:r w:rsidR="009E19A1">
            <w:rPr>
              <w:rFonts w:ascii="Arial" w:hAnsi="Arial" w:cs="Arial"/>
              <w:sz w:val="24"/>
              <w:szCs w:val="24"/>
            </w:rPr>
            <w:fldChar w:fldCharType="separate"/>
          </w:r>
          <w:r w:rsidR="001121FA">
            <w:rPr>
              <w:rFonts w:ascii="Arial" w:hAnsi="Arial" w:cs="Arial"/>
              <w:noProof/>
              <w:sz w:val="24"/>
              <w:szCs w:val="24"/>
            </w:rPr>
            <w:t xml:space="preserve"> </w:t>
          </w:r>
          <w:r w:rsidR="001121FA" w:rsidRPr="001121FA">
            <w:rPr>
              <w:rFonts w:ascii="Arial" w:hAnsi="Arial" w:cs="Arial"/>
              <w:noProof/>
              <w:sz w:val="24"/>
              <w:szCs w:val="24"/>
            </w:rPr>
            <w:t>(CDC_Placeholder)</w:t>
          </w:r>
          <w:r w:rsidR="009E19A1">
            <w:rPr>
              <w:rFonts w:ascii="Arial" w:hAnsi="Arial" w:cs="Arial"/>
              <w:sz w:val="24"/>
              <w:szCs w:val="24"/>
            </w:rPr>
            <w:fldChar w:fldCharType="end"/>
          </w:r>
        </w:sdtContent>
      </w:sdt>
      <w:r>
        <w:rPr>
          <w:rFonts w:ascii="Arial" w:hAnsi="Arial" w:cs="Arial"/>
          <w:sz w:val="24"/>
          <w:szCs w:val="24"/>
        </w:rPr>
        <w:t>.</w:t>
      </w:r>
    </w:p>
    <w:p w:rsidR="00392794" w:rsidRDefault="00392794" w:rsidP="00B60879">
      <w:pPr>
        <w:pStyle w:val="Heading2"/>
        <w:keepNext/>
      </w:pPr>
      <w:bookmarkStart w:id="4" w:name="_Toc348440354"/>
      <w:bookmarkStart w:id="5" w:name="_Toc348470371"/>
      <w:r w:rsidRPr="00392794">
        <w:lastRenderedPageBreak/>
        <w:t>Purpose</w:t>
      </w:r>
      <w:bookmarkEnd w:id="4"/>
      <w:bookmarkEnd w:id="5"/>
    </w:p>
    <w:p w:rsidR="00B60879" w:rsidRDefault="009B5C56" w:rsidP="00392794">
      <w:pPr>
        <w:rPr>
          <w:rFonts w:ascii="Arial" w:hAnsi="Arial" w:cs="Arial"/>
          <w:sz w:val="24"/>
          <w:szCs w:val="24"/>
        </w:rPr>
      </w:pPr>
      <w:r>
        <w:rPr>
          <w:rFonts w:ascii="Arial" w:hAnsi="Arial" w:cs="Arial"/>
          <w:sz w:val="24"/>
          <w:szCs w:val="24"/>
        </w:rPr>
        <w:t>Wellness And Lifetime Knowledge (</w:t>
      </w:r>
      <w:r w:rsidR="00B60879">
        <w:rPr>
          <w:rFonts w:ascii="Arial" w:hAnsi="Arial" w:cs="Arial"/>
          <w:sz w:val="24"/>
          <w:szCs w:val="24"/>
        </w:rPr>
        <w:t>WALK</w:t>
      </w:r>
      <w:r>
        <w:rPr>
          <w:rFonts w:ascii="Arial" w:hAnsi="Arial" w:cs="Arial"/>
          <w:sz w:val="24"/>
          <w:szCs w:val="24"/>
        </w:rPr>
        <w:t>)</w:t>
      </w:r>
      <w:r w:rsidR="00B60879">
        <w:rPr>
          <w:rFonts w:ascii="Arial" w:hAnsi="Arial" w:cs="Arial"/>
          <w:sz w:val="24"/>
          <w:szCs w:val="24"/>
        </w:rPr>
        <w:t xml:space="preserve"> has been tasked by TIPHER to create </w:t>
      </w:r>
      <w:r w:rsidR="007473BA" w:rsidRPr="00DF1158">
        <w:rPr>
          <w:rFonts w:ascii="Arial" w:hAnsi="Arial" w:cs="Arial"/>
          <w:sz w:val="24"/>
          <w:szCs w:val="24"/>
        </w:rPr>
        <w:t>a sidewalk inventory and walking map</w:t>
      </w:r>
      <w:r w:rsidR="0055686C">
        <w:rPr>
          <w:rFonts w:ascii="Arial" w:hAnsi="Arial" w:cs="Arial"/>
          <w:sz w:val="24"/>
          <w:szCs w:val="24"/>
        </w:rPr>
        <w:t>s that display</w:t>
      </w:r>
      <w:r w:rsidR="007473BA" w:rsidRPr="00DF1158">
        <w:rPr>
          <w:rFonts w:ascii="Arial" w:hAnsi="Arial" w:cs="Arial"/>
          <w:sz w:val="24"/>
          <w:szCs w:val="24"/>
        </w:rPr>
        <w:t xml:space="preserve"> routes in Seguin</w:t>
      </w:r>
      <w:r w:rsidR="00B60879">
        <w:rPr>
          <w:rFonts w:ascii="Arial" w:hAnsi="Arial" w:cs="Arial"/>
          <w:sz w:val="24"/>
          <w:szCs w:val="24"/>
        </w:rPr>
        <w:t>, Texas</w:t>
      </w:r>
      <w:r w:rsidR="007473BA" w:rsidRPr="00DF1158">
        <w:rPr>
          <w:rFonts w:ascii="Arial" w:hAnsi="Arial" w:cs="Arial"/>
          <w:sz w:val="24"/>
          <w:szCs w:val="24"/>
        </w:rPr>
        <w:t>. The sidewalk inventory will show obstructions to sidewalks such as</w:t>
      </w:r>
      <w:r w:rsidR="00B60879">
        <w:rPr>
          <w:rFonts w:ascii="Arial" w:hAnsi="Arial" w:cs="Arial"/>
          <w:sz w:val="24"/>
          <w:szCs w:val="24"/>
        </w:rPr>
        <w:t>:</w:t>
      </w:r>
    </w:p>
    <w:p w:rsidR="00B60879" w:rsidRDefault="00B60879" w:rsidP="000C767C">
      <w:pPr>
        <w:pStyle w:val="ListParagraph"/>
        <w:numPr>
          <w:ilvl w:val="0"/>
          <w:numId w:val="6"/>
        </w:numPr>
        <w:rPr>
          <w:rFonts w:ascii="Arial" w:hAnsi="Arial" w:cs="Arial"/>
          <w:sz w:val="24"/>
          <w:szCs w:val="24"/>
        </w:rPr>
      </w:pPr>
      <w:r>
        <w:rPr>
          <w:rFonts w:ascii="Arial" w:hAnsi="Arial" w:cs="Arial"/>
          <w:sz w:val="24"/>
          <w:szCs w:val="24"/>
        </w:rPr>
        <w:t>Damages</w:t>
      </w:r>
    </w:p>
    <w:p w:rsidR="00B60879" w:rsidRDefault="00B60879" w:rsidP="000C767C">
      <w:pPr>
        <w:pStyle w:val="ListParagraph"/>
        <w:numPr>
          <w:ilvl w:val="0"/>
          <w:numId w:val="6"/>
        </w:numPr>
        <w:rPr>
          <w:rFonts w:ascii="Arial" w:hAnsi="Arial" w:cs="Arial"/>
          <w:sz w:val="24"/>
          <w:szCs w:val="24"/>
        </w:rPr>
      </w:pPr>
      <w:r w:rsidRPr="00B60879">
        <w:rPr>
          <w:rFonts w:ascii="Arial" w:hAnsi="Arial" w:cs="Arial"/>
          <w:sz w:val="24"/>
          <w:szCs w:val="24"/>
        </w:rPr>
        <w:t>Vegetation</w:t>
      </w:r>
    </w:p>
    <w:p w:rsidR="00B60879" w:rsidRDefault="00B60879" w:rsidP="000C767C">
      <w:pPr>
        <w:pStyle w:val="ListParagraph"/>
        <w:numPr>
          <w:ilvl w:val="0"/>
          <w:numId w:val="6"/>
        </w:numPr>
        <w:rPr>
          <w:rFonts w:ascii="Arial" w:hAnsi="Arial" w:cs="Arial"/>
          <w:sz w:val="24"/>
          <w:szCs w:val="24"/>
        </w:rPr>
      </w:pPr>
      <w:r>
        <w:rPr>
          <w:rFonts w:ascii="Arial" w:hAnsi="Arial" w:cs="Arial"/>
          <w:sz w:val="24"/>
          <w:szCs w:val="24"/>
        </w:rPr>
        <w:t>T</w:t>
      </w:r>
      <w:r w:rsidRPr="00B60879">
        <w:rPr>
          <w:rFonts w:ascii="Arial" w:hAnsi="Arial" w:cs="Arial"/>
          <w:sz w:val="24"/>
          <w:szCs w:val="24"/>
        </w:rPr>
        <w:t>elephone poles</w:t>
      </w:r>
    </w:p>
    <w:p w:rsidR="00B60879" w:rsidRPr="00B60879" w:rsidRDefault="00B60879" w:rsidP="000C767C">
      <w:pPr>
        <w:pStyle w:val="ListParagraph"/>
        <w:numPr>
          <w:ilvl w:val="0"/>
          <w:numId w:val="6"/>
        </w:numPr>
        <w:rPr>
          <w:rFonts w:ascii="Arial" w:hAnsi="Arial" w:cs="Arial"/>
          <w:sz w:val="24"/>
          <w:szCs w:val="24"/>
        </w:rPr>
      </w:pPr>
      <w:r>
        <w:rPr>
          <w:rFonts w:ascii="Arial" w:hAnsi="Arial" w:cs="Arial"/>
          <w:sz w:val="24"/>
          <w:szCs w:val="24"/>
        </w:rPr>
        <w:t>Etc.</w:t>
      </w:r>
    </w:p>
    <w:p w:rsidR="00B60879" w:rsidRDefault="007473BA" w:rsidP="00392794">
      <w:pPr>
        <w:rPr>
          <w:rFonts w:ascii="Arial" w:hAnsi="Arial" w:cs="Arial"/>
          <w:sz w:val="24"/>
          <w:szCs w:val="24"/>
        </w:rPr>
      </w:pPr>
      <w:r w:rsidRPr="00DF1158">
        <w:rPr>
          <w:rFonts w:ascii="Arial" w:hAnsi="Arial" w:cs="Arial"/>
          <w:sz w:val="24"/>
          <w:szCs w:val="24"/>
        </w:rPr>
        <w:t xml:space="preserve">Sidewalk accessibility to </w:t>
      </w:r>
      <w:r w:rsidR="00B60879">
        <w:rPr>
          <w:rFonts w:ascii="Arial" w:hAnsi="Arial" w:cs="Arial"/>
          <w:sz w:val="24"/>
          <w:szCs w:val="24"/>
        </w:rPr>
        <w:t>pedestrian attractors</w:t>
      </w:r>
      <w:r w:rsidR="0055686C">
        <w:rPr>
          <w:rFonts w:ascii="Arial" w:hAnsi="Arial" w:cs="Arial"/>
          <w:sz w:val="24"/>
          <w:szCs w:val="24"/>
        </w:rPr>
        <w:t xml:space="preserve"> will encourage people to walk. This will improve </w:t>
      </w:r>
      <w:r w:rsidRPr="00DF1158">
        <w:rPr>
          <w:rFonts w:ascii="Arial" w:hAnsi="Arial" w:cs="Arial"/>
          <w:sz w:val="24"/>
          <w:szCs w:val="24"/>
        </w:rPr>
        <w:t xml:space="preserve">overall health in the community. Another objective is to locate </w:t>
      </w:r>
      <w:r w:rsidR="00B60879">
        <w:rPr>
          <w:rFonts w:ascii="Arial" w:hAnsi="Arial" w:cs="Arial"/>
          <w:sz w:val="24"/>
          <w:szCs w:val="24"/>
        </w:rPr>
        <w:t>pedestrian attractors</w:t>
      </w:r>
      <w:r w:rsidRPr="00DF1158">
        <w:rPr>
          <w:rFonts w:ascii="Arial" w:hAnsi="Arial" w:cs="Arial"/>
          <w:sz w:val="24"/>
          <w:szCs w:val="24"/>
        </w:rPr>
        <w:t xml:space="preserve"> such as</w:t>
      </w:r>
      <w:r w:rsidR="009B5C56">
        <w:rPr>
          <w:rFonts w:ascii="Arial" w:hAnsi="Arial" w:cs="Arial"/>
          <w:sz w:val="24"/>
          <w:szCs w:val="24"/>
        </w:rPr>
        <w:t>:</w:t>
      </w:r>
      <w:r w:rsidRPr="00DF1158">
        <w:rPr>
          <w:rFonts w:ascii="Arial" w:hAnsi="Arial" w:cs="Arial"/>
          <w:sz w:val="24"/>
          <w:szCs w:val="24"/>
        </w:rPr>
        <w:t xml:space="preserve"> </w:t>
      </w:r>
    </w:p>
    <w:p w:rsidR="009B5C56" w:rsidRPr="009B5C56" w:rsidRDefault="009B5C56" w:rsidP="000C767C">
      <w:pPr>
        <w:pStyle w:val="ListParagraph"/>
        <w:numPr>
          <w:ilvl w:val="0"/>
          <w:numId w:val="7"/>
        </w:numPr>
      </w:pPr>
      <w:r>
        <w:rPr>
          <w:rFonts w:ascii="Arial" w:hAnsi="Arial" w:cs="Arial"/>
          <w:sz w:val="24"/>
          <w:szCs w:val="24"/>
        </w:rPr>
        <w:t>S</w:t>
      </w:r>
      <w:r w:rsidRPr="00DF1158">
        <w:rPr>
          <w:rFonts w:ascii="Arial" w:hAnsi="Arial" w:cs="Arial"/>
          <w:sz w:val="24"/>
          <w:szCs w:val="24"/>
        </w:rPr>
        <w:t>chools</w:t>
      </w:r>
      <w:r w:rsidRPr="00B60879">
        <w:rPr>
          <w:rFonts w:ascii="Arial" w:hAnsi="Arial" w:cs="Arial"/>
          <w:sz w:val="24"/>
          <w:szCs w:val="24"/>
        </w:rPr>
        <w:t xml:space="preserve"> </w:t>
      </w:r>
    </w:p>
    <w:p w:rsidR="00B60879" w:rsidRPr="00B60879" w:rsidRDefault="00B60879" w:rsidP="000C767C">
      <w:pPr>
        <w:pStyle w:val="ListParagraph"/>
        <w:numPr>
          <w:ilvl w:val="0"/>
          <w:numId w:val="7"/>
        </w:numPr>
      </w:pPr>
      <w:r w:rsidRPr="00B60879">
        <w:rPr>
          <w:rFonts w:ascii="Arial" w:hAnsi="Arial" w:cs="Arial"/>
          <w:sz w:val="24"/>
          <w:szCs w:val="24"/>
        </w:rPr>
        <w:t>B</w:t>
      </w:r>
      <w:r w:rsidR="007473BA" w:rsidRPr="00B60879">
        <w:rPr>
          <w:rFonts w:ascii="Arial" w:hAnsi="Arial" w:cs="Arial"/>
          <w:sz w:val="24"/>
          <w:szCs w:val="24"/>
        </w:rPr>
        <w:t>anks</w:t>
      </w:r>
    </w:p>
    <w:p w:rsidR="00B60879" w:rsidRPr="00B60879" w:rsidRDefault="00B60879" w:rsidP="000C767C">
      <w:pPr>
        <w:pStyle w:val="ListParagraph"/>
        <w:numPr>
          <w:ilvl w:val="0"/>
          <w:numId w:val="7"/>
        </w:numPr>
      </w:pPr>
      <w:r>
        <w:rPr>
          <w:rFonts w:ascii="Arial" w:hAnsi="Arial" w:cs="Arial"/>
          <w:sz w:val="24"/>
          <w:szCs w:val="24"/>
        </w:rPr>
        <w:t>G</w:t>
      </w:r>
      <w:r w:rsidR="007473BA" w:rsidRPr="00B60879">
        <w:rPr>
          <w:rFonts w:ascii="Arial" w:hAnsi="Arial" w:cs="Arial"/>
          <w:sz w:val="24"/>
          <w:szCs w:val="24"/>
        </w:rPr>
        <w:t>rocery stores</w:t>
      </w:r>
    </w:p>
    <w:p w:rsidR="00B60879" w:rsidRPr="00B60879" w:rsidRDefault="00B60879" w:rsidP="000C767C">
      <w:pPr>
        <w:pStyle w:val="ListParagraph"/>
        <w:numPr>
          <w:ilvl w:val="0"/>
          <w:numId w:val="7"/>
        </w:numPr>
      </w:pPr>
      <w:r>
        <w:rPr>
          <w:rFonts w:ascii="Arial" w:hAnsi="Arial" w:cs="Arial"/>
          <w:sz w:val="24"/>
          <w:szCs w:val="24"/>
        </w:rPr>
        <w:t>R</w:t>
      </w:r>
      <w:r w:rsidR="007473BA" w:rsidRPr="00B60879">
        <w:rPr>
          <w:rFonts w:ascii="Arial" w:hAnsi="Arial" w:cs="Arial"/>
          <w:sz w:val="24"/>
          <w:szCs w:val="24"/>
        </w:rPr>
        <w:t>etail centers</w:t>
      </w:r>
    </w:p>
    <w:p w:rsidR="00B60879" w:rsidRPr="00B60879" w:rsidRDefault="00B60879" w:rsidP="000C767C">
      <w:pPr>
        <w:pStyle w:val="ListParagraph"/>
        <w:numPr>
          <w:ilvl w:val="0"/>
          <w:numId w:val="7"/>
        </w:numPr>
      </w:pPr>
      <w:r>
        <w:rPr>
          <w:rFonts w:ascii="Arial" w:hAnsi="Arial" w:cs="Arial"/>
          <w:sz w:val="24"/>
          <w:szCs w:val="24"/>
        </w:rPr>
        <w:t>Libraries</w:t>
      </w:r>
    </w:p>
    <w:p w:rsidR="00392794" w:rsidRPr="00392794" w:rsidRDefault="005C3483" w:rsidP="00B60879">
      <w:pPr>
        <w:ind w:left="60"/>
      </w:pPr>
      <w:r>
        <w:rPr>
          <w:rFonts w:ascii="Arial" w:hAnsi="Arial" w:cs="Arial"/>
          <w:sz w:val="24"/>
          <w:szCs w:val="24"/>
        </w:rPr>
        <w:t>Another aspect of this project is to</w:t>
      </w:r>
      <w:r w:rsidR="007473BA" w:rsidRPr="00B60879">
        <w:rPr>
          <w:rFonts w:ascii="Arial" w:hAnsi="Arial" w:cs="Arial"/>
          <w:sz w:val="24"/>
          <w:szCs w:val="24"/>
        </w:rPr>
        <w:t xml:space="preserve"> distinguish </w:t>
      </w:r>
      <w:r>
        <w:rPr>
          <w:rFonts w:ascii="Arial" w:hAnsi="Arial" w:cs="Arial"/>
          <w:sz w:val="24"/>
          <w:szCs w:val="24"/>
        </w:rPr>
        <w:t>the different types of walking surfaces</w:t>
      </w:r>
      <w:r w:rsidR="007473BA" w:rsidRPr="00B60879">
        <w:rPr>
          <w:rFonts w:ascii="Arial" w:hAnsi="Arial" w:cs="Arial"/>
          <w:sz w:val="24"/>
          <w:szCs w:val="24"/>
        </w:rPr>
        <w:t xml:space="preserve">. </w:t>
      </w:r>
      <w:r>
        <w:rPr>
          <w:rFonts w:ascii="Arial" w:hAnsi="Arial" w:cs="Arial"/>
          <w:sz w:val="24"/>
          <w:szCs w:val="24"/>
        </w:rPr>
        <w:t xml:space="preserve">TIPHER would like to reinforce the </w:t>
      </w:r>
      <w:r w:rsidR="007473BA" w:rsidRPr="00B60879">
        <w:rPr>
          <w:rFonts w:ascii="Arial" w:hAnsi="Arial" w:cs="Arial"/>
          <w:sz w:val="24"/>
          <w:szCs w:val="24"/>
        </w:rPr>
        <w:t>Safe Routes to School (SRTS)</w:t>
      </w:r>
      <w:r w:rsidR="007473BA">
        <w:rPr>
          <w:rStyle w:val="FootnoteReference"/>
          <w:rFonts w:ascii="Arial" w:hAnsi="Arial" w:cs="Arial"/>
          <w:sz w:val="24"/>
          <w:szCs w:val="24"/>
        </w:rPr>
        <w:footnoteReference w:id="1"/>
      </w:r>
      <w:r>
        <w:rPr>
          <w:rFonts w:ascii="Arial" w:hAnsi="Arial" w:cs="Arial"/>
          <w:sz w:val="24"/>
          <w:szCs w:val="24"/>
        </w:rPr>
        <w:t xml:space="preserve"> program</w:t>
      </w:r>
      <w:r w:rsidR="007473BA" w:rsidRPr="00B60879">
        <w:rPr>
          <w:rFonts w:ascii="Arial" w:hAnsi="Arial" w:cs="Arial"/>
          <w:sz w:val="24"/>
          <w:szCs w:val="24"/>
        </w:rPr>
        <w:t xml:space="preserve">. These shared-use paths </w:t>
      </w:r>
      <w:r w:rsidR="009B5C56">
        <w:rPr>
          <w:rFonts w:ascii="Arial" w:hAnsi="Arial" w:cs="Arial"/>
          <w:sz w:val="24"/>
          <w:szCs w:val="24"/>
        </w:rPr>
        <w:t>(pedestrian /</w:t>
      </w:r>
      <w:r w:rsidR="007473BA" w:rsidRPr="00B60879">
        <w:rPr>
          <w:rFonts w:ascii="Arial" w:hAnsi="Arial" w:cs="Arial"/>
          <w:sz w:val="24"/>
          <w:szCs w:val="24"/>
        </w:rPr>
        <w:t xml:space="preserve"> bicycles</w:t>
      </w:r>
      <w:r w:rsidR="009B5C56">
        <w:rPr>
          <w:rFonts w:ascii="Arial" w:hAnsi="Arial" w:cs="Arial"/>
          <w:sz w:val="24"/>
          <w:szCs w:val="24"/>
        </w:rPr>
        <w:t>)</w:t>
      </w:r>
      <w:r w:rsidR="007473BA" w:rsidRPr="00B60879">
        <w:rPr>
          <w:rFonts w:ascii="Arial" w:hAnsi="Arial" w:cs="Arial"/>
          <w:sz w:val="24"/>
          <w:szCs w:val="24"/>
        </w:rPr>
        <w:t xml:space="preserve"> infrastructures will enable children to walk and bike to school safely. </w:t>
      </w:r>
      <w:r>
        <w:rPr>
          <w:rFonts w:ascii="Arial" w:hAnsi="Arial" w:cs="Arial"/>
          <w:sz w:val="24"/>
          <w:szCs w:val="24"/>
        </w:rPr>
        <w:t>By</w:t>
      </w:r>
      <w:r w:rsidR="007A331B">
        <w:rPr>
          <w:rFonts w:ascii="Arial" w:hAnsi="Arial" w:cs="Arial"/>
          <w:sz w:val="24"/>
          <w:szCs w:val="24"/>
        </w:rPr>
        <w:t xml:space="preserve"> analyzing</w:t>
      </w:r>
      <w:r w:rsidR="007473BA" w:rsidRPr="00B60879">
        <w:rPr>
          <w:rFonts w:ascii="Arial" w:hAnsi="Arial" w:cs="Arial"/>
          <w:sz w:val="24"/>
          <w:szCs w:val="24"/>
        </w:rPr>
        <w:t xml:space="preserve"> sidewalk connectivity</w:t>
      </w:r>
      <w:r>
        <w:rPr>
          <w:rFonts w:ascii="Arial" w:hAnsi="Arial" w:cs="Arial"/>
          <w:sz w:val="24"/>
          <w:szCs w:val="24"/>
        </w:rPr>
        <w:t xml:space="preserve"> and providing recommendations to improve the current pedestrian network, it will encourage </w:t>
      </w:r>
      <w:r w:rsidR="007473BA" w:rsidRPr="00B60879">
        <w:rPr>
          <w:rFonts w:ascii="Arial" w:hAnsi="Arial" w:cs="Arial"/>
          <w:sz w:val="24"/>
          <w:szCs w:val="24"/>
        </w:rPr>
        <w:t>the development of a pedestrian master plan</w:t>
      </w:r>
      <w:r>
        <w:rPr>
          <w:rFonts w:ascii="Arial" w:hAnsi="Arial" w:cs="Arial"/>
          <w:sz w:val="24"/>
          <w:szCs w:val="24"/>
        </w:rPr>
        <w:t xml:space="preserve"> in Seguin</w:t>
      </w:r>
      <w:r w:rsidR="007473BA" w:rsidRPr="00B60879">
        <w:rPr>
          <w:rFonts w:ascii="Arial" w:hAnsi="Arial" w:cs="Arial"/>
          <w:sz w:val="24"/>
          <w:szCs w:val="24"/>
        </w:rPr>
        <w:t>.</w:t>
      </w:r>
    </w:p>
    <w:p w:rsidR="00392794" w:rsidRDefault="007473BA" w:rsidP="005C3483">
      <w:pPr>
        <w:pStyle w:val="Heading2"/>
        <w:keepLines/>
      </w:pPr>
      <w:bookmarkStart w:id="6" w:name="_Toc348470372"/>
      <w:r>
        <w:t>Scope</w:t>
      </w:r>
      <w:bookmarkEnd w:id="6"/>
    </w:p>
    <w:p w:rsidR="007473BA" w:rsidRPr="007473BA" w:rsidRDefault="007473BA" w:rsidP="005C3483">
      <w:pPr>
        <w:keepLines/>
      </w:pPr>
      <w:r w:rsidRPr="00C04F24">
        <w:rPr>
          <w:rFonts w:ascii="Arial" w:hAnsi="Arial" w:cs="Arial"/>
          <w:sz w:val="24"/>
          <w:szCs w:val="24"/>
        </w:rPr>
        <w:t xml:space="preserve">The geographic extent of our study area is the Seguin city limits. </w:t>
      </w:r>
      <w:r w:rsidRPr="00DF1158">
        <w:rPr>
          <w:rFonts w:ascii="Arial" w:hAnsi="Arial" w:cs="Arial"/>
          <w:sz w:val="24"/>
          <w:szCs w:val="24"/>
        </w:rPr>
        <w:t>Childhood obesity has more than tripled in the last</w:t>
      </w:r>
      <w:r w:rsidR="009B5C56">
        <w:rPr>
          <w:rFonts w:ascii="Arial" w:hAnsi="Arial" w:cs="Arial"/>
          <w:sz w:val="24"/>
          <w:szCs w:val="24"/>
        </w:rPr>
        <w:t xml:space="preserve"> 3 decades in Guadalupe County</w:t>
      </w:r>
      <w:sdt>
        <w:sdtPr>
          <w:rPr>
            <w:rFonts w:ascii="Arial" w:hAnsi="Arial" w:cs="Arial"/>
            <w:sz w:val="24"/>
            <w:szCs w:val="24"/>
          </w:rPr>
          <w:id w:val="-1463107055"/>
          <w:citation/>
        </w:sdtPr>
        <w:sdtEndPr/>
        <w:sdtContent>
          <w:r w:rsidR="009E19A1">
            <w:rPr>
              <w:rFonts w:ascii="Arial" w:hAnsi="Arial" w:cs="Arial"/>
              <w:sz w:val="24"/>
              <w:szCs w:val="24"/>
            </w:rPr>
            <w:fldChar w:fldCharType="begin"/>
          </w:r>
          <w:r w:rsidR="008866BF">
            <w:rPr>
              <w:rFonts w:ascii="Arial" w:hAnsi="Arial" w:cs="Arial"/>
              <w:sz w:val="24"/>
              <w:szCs w:val="24"/>
            </w:rPr>
            <w:instrText xml:space="preserve">CITATION The00 \l 1033 </w:instrText>
          </w:r>
          <w:r w:rsidR="009E19A1">
            <w:rPr>
              <w:rFonts w:ascii="Arial" w:hAnsi="Arial" w:cs="Arial"/>
              <w:sz w:val="24"/>
              <w:szCs w:val="24"/>
            </w:rPr>
            <w:fldChar w:fldCharType="separate"/>
          </w:r>
          <w:r w:rsidR="001121FA">
            <w:rPr>
              <w:rFonts w:ascii="Arial" w:hAnsi="Arial" w:cs="Arial"/>
              <w:noProof/>
              <w:sz w:val="24"/>
              <w:szCs w:val="24"/>
            </w:rPr>
            <w:t xml:space="preserve"> </w:t>
          </w:r>
          <w:r w:rsidR="001121FA" w:rsidRPr="001121FA">
            <w:rPr>
              <w:rFonts w:ascii="Arial" w:hAnsi="Arial" w:cs="Arial"/>
              <w:noProof/>
              <w:sz w:val="24"/>
              <w:szCs w:val="24"/>
            </w:rPr>
            <w:t>(The Institute for Public Health and Education Research, 2013)</w:t>
          </w:r>
          <w:r w:rsidR="009E19A1">
            <w:rPr>
              <w:rFonts w:ascii="Arial" w:hAnsi="Arial" w:cs="Arial"/>
              <w:sz w:val="24"/>
              <w:szCs w:val="24"/>
            </w:rPr>
            <w:fldChar w:fldCharType="end"/>
          </w:r>
        </w:sdtContent>
      </w:sdt>
      <w:r w:rsidRPr="00DF1158">
        <w:rPr>
          <w:rFonts w:ascii="Arial" w:hAnsi="Arial" w:cs="Arial"/>
          <w:sz w:val="24"/>
          <w:szCs w:val="24"/>
        </w:rPr>
        <w:t>. The adult obesity rate is 33% and those classified as being overweight and obese is 63%</w:t>
      </w:r>
      <w:sdt>
        <w:sdtPr>
          <w:rPr>
            <w:rFonts w:ascii="Arial" w:hAnsi="Arial" w:cs="Arial"/>
            <w:sz w:val="24"/>
            <w:szCs w:val="24"/>
          </w:rPr>
          <w:id w:val="-238020040"/>
          <w:citation/>
        </w:sdtPr>
        <w:sdtEndPr/>
        <w:sdtContent>
          <w:r w:rsidR="009E19A1">
            <w:rPr>
              <w:rFonts w:ascii="Arial" w:hAnsi="Arial" w:cs="Arial"/>
              <w:sz w:val="24"/>
              <w:szCs w:val="24"/>
            </w:rPr>
            <w:fldChar w:fldCharType="begin"/>
          </w:r>
          <w:r w:rsidR="008866BF">
            <w:rPr>
              <w:rFonts w:ascii="Arial" w:hAnsi="Arial" w:cs="Arial"/>
              <w:sz w:val="24"/>
              <w:szCs w:val="24"/>
            </w:rPr>
            <w:instrText xml:space="preserve">CITATION The00 \l 1033 </w:instrText>
          </w:r>
          <w:r w:rsidR="009E19A1">
            <w:rPr>
              <w:rFonts w:ascii="Arial" w:hAnsi="Arial" w:cs="Arial"/>
              <w:sz w:val="24"/>
              <w:szCs w:val="24"/>
            </w:rPr>
            <w:fldChar w:fldCharType="separate"/>
          </w:r>
          <w:r w:rsidR="001121FA">
            <w:rPr>
              <w:rFonts w:ascii="Arial" w:hAnsi="Arial" w:cs="Arial"/>
              <w:noProof/>
              <w:sz w:val="24"/>
              <w:szCs w:val="24"/>
            </w:rPr>
            <w:t xml:space="preserve"> </w:t>
          </w:r>
          <w:r w:rsidR="001121FA" w:rsidRPr="001121FA">
            <w:rPr>
              <w:rFonts w:ascii="Arial" w:hAnsi="Arial" w:cs="Arial"/>
              <w:noProof/>
              <w:sz w:val="24"/>
              <w:szCs w:val="24"/>
            </w:rPr>
            <w:t>(The Institute for Public Health and Education Research, 2013)</w:t>
          </w:r>
          <w:r w:rsidR="009E19A1">
            <w:rPr>
              <w:rFonts w:ascii="Arial" w:hAnsi="Arial" w:cs="Arial"/>
              <w:sz w:val="24"/>
              <w:szCs w:val="24"/>
            </w:rPr>
            <w:fldChar w:fldCharType="end"/>
          </w:r>
        </w:sdtContent>
      </w:sdt>
      <w:r w:rsidRPr="00DF1158">
        <w:rPr>
          <w:rFonts w:ascii="Arial" w:hAnsi="Arial" w:cs="Arial"/>
          <w:sz w:val="24"/>
          <w:szCs w:val="24"/>
        </w:rPr>
        <w:t>. The creation of a detailed sidewalk inventory is important because it can help lower obesity rates in the city of Seguin.</w:t>
      </w:r>
      <w:r>
        <w:rPr>
          <w:rFonts w:ascii="Arial" w:hAnsi="Arial" w:cs="Arial"/>
          <w:sz w:val="24"/>
          <w:szCs w:val="24"/>
        </w:rPr>
        <w:t xml:space="preserve"> </w:t>
      </w:r>
      <w:r w:rsidRPr="00DF1158">
        <w:rPr>
          <w:rFonts w:ascii="Arial" w:hAnsi="Arial" w:cs="Arial"/>
          <w:sz w:val="24"/>
          <w:szCs w:val="24"/>
        </w:rPr>
        <w:t xml:space="preserve">Sidewalk accessibility, walkability and location of sidewalks are important to improving community health. Improving the sidewalk network will allow and encourage more people to get more exercise. An inventory of sidewalk </w:t>
      </w:r>
      <w:r w:rsidRPr="00C04F24">
        <w:rPr>
          <w:rFonts w:ascii="Arial" w:hAnsi="Arial" w:cs="Arial"/>
          <w:sz w:val="24"/>
          <w:szCs w:val="24"/>
        </w:rPr>
        <w:t>data</w:t>
      </w:r>
      <w:r w:rsidRPr="00DF1158">
        <w:rPr>
          <w:rFonts w:ascii="Arial" w:hAnsi="Arial" w:cs="Arial"/>
          <w:sz w:val="24"/>
          <w:szCs w:val="24"/>
        </w:rPr>
        <w:t xml:space="preserve"> and </w:t>
      </w:r>
      <w:r w:rsidRPr="00C04F24">
        <w:rPr>
          <w:rFonts w:ascii="Arial" w:hAnsi="Arial" w:cs="Arial"/>
          <w:sz w:val="24"/>
          <w:szCs w:val="24"/>
        </w:rPr>
        <w:t>class</w:t>
      </w:r>
      <w:r>
        <w:rPr>
          <w:rFonts w:ascii="Arial" w:hAnsi="Arial" w:cs="Arial"/>
          <w:sz w:val="24"/>
          <w:szCs w:val="24"/>
        </w:rPr>
        <w:t>if</w:t>
      </w:r>
      <w:r w:rsidRPr="00C04F24">
        <w:rPr>
          <w:rFonts w:ascii="Arial" w:hAnsi="Arial" w:cs="Arial"/>
          <w:sz w:val="24"/>
          <w:szCs w:val="24"/>
        </w:rPr>
        <w:t>ying</w:t>
      </w:r>
      <w:r w:rsidRPr="00DF1158">
        <w:rPr>
          <w:rFonts w:ascii="Arial" w:hAnsi="Arial" w:cs="Arial"/>
          <w:sz w:val="24"/>
          <w:szCs w:val="24"/>
        </w:rPr>
        <w:t xml:space="preserve"> the sidewalk according to certain criteria mentioned</w:t>
      </w:r>
      <w:r w:rsidR="00503384">
        <w:rPr>
          <w:rFonts w:ascii="Arial" w:hAnsi="Arial" w:cs="Arial"/>
          <w:sz w:val="24"/>
          <w:szCs w:val="24"/>
        </w:rPr>
        <w:t xml:space="preserve"> previously</w:t>
      </w:r>
      <w:r w:rsidRPr="00DF1158">
        <w:rPr>
          <w:rFonts w:ascii="Arial" w:hAnsi="Arial" w:cs="Arial"/>
          <w:sz w:val="24"/>
          <w:szCs w:val="24"/>
        </w:rPr>
        <w:t xml:space="preserve"> would further help to accomplish this process.</w:t>
      </w:r>
    </w:p>
    <w:p w:rsidR="007473BA" w:rsidRDefault="007473BA" w:rsidP="00BA6C81">
      <w:pPr>
        <w:pStyle w:val="Heading1"/>
        <w:pageBreakBefore/>
      </w:pPr>
      <w:bookmarkStart w:id="7" w:name="_Toc348470373"/>
      <w:r>
        <w:lastRenderedPageBreak/>
        <w:t>Literature Review</w:t>
      </w:r>
      <w:bookmarkEnd w:id="7"/>
    </w:p>
    <w:p w:rsidR="007473BA" w:rsidRPr="00DF1158" w:rsidRDefault="007473BA" w:rsidP="00EE407F">
      <w:pPr>
        <w:pStyle w:val="Standard"/>
        <w:spacing w:line="360" w:lineRule="auto"/>
        <w:rPr>
          <w:rFonts w:ascii="Arial" w:hAnsi="Arial" w:cs="Arial"/>
        </w:rPr>
      </w:pPr>
      <w:r w:rsidRPr="00DF1158">
        <w:rPr>
          <w:rFonts w:ascii="Arial" w:hAnsi="Arial" w:cs="Arial"/>
        </w:rPr>
        <w:t>Many of the cities in the US have developed pedestrian and bike master plans for their cities to encourage healthy lifestyles and to strengthen the communities in the area. This is done by conn</w:t>
      </w:r>
      <w:r w:rsidR="007B1A81">
        <w:rPr>
          <w:rFonts w:ascii="Arial" w:hAnsi="Arial" w:cs="Arial"/>
        </w:rPr>
        <w:t>ecting people to their neighbor</w:t>
      </w:r>
      <w:r w:rsidRPr="00DF1158">
        <w:rPr>
          <w:rFonts w:ascii="Arial" w:hAnsi="Arial" w:cs="Arial"/>
        </w:rPr>
        <w:t xml:space="preserve">hoods. In each of the pedestrian and bike master plans, several themes recurred: the use of community involvement, </w:t>
      </w:r>
      <w:r w:rsidR="001121FA" w:rsidRPr="001121FA">
        <w:rPr>
          <w:rFonts w:ascii="Arial" w:hAnsi="Arial" w:cs="Arial"/>
          <w:noProof/>
        </w:rPr>
        <w:t>(Alliance Transportation Group, Inc, 2009</w:t>
      </w:r>
      <w:r w:rsidR="00EE407F">
        <w:rPr>
          <w:rFonts w:ascii="Arial" w:hAnsi="Arial" w:cs="Arial"/>
          <w:noProof/>
        </w:rPr>
        <w:t xml:space="preserve">; </w:t>
      </w:r>
      <w:r w:rsidR="001121FA" w:rsidRPr="001121FA">
        <w:rPr>
          <w:rFonts w:ascii="Arial" w:hAnsi="Arial" w:cs="Arial"/>
          <w:noProof/>
        </w:rPr>
        <w:t>Alta Planning + Design, 2010</w:t>
      </w:r>
      <w:r w:rsidR="00EE407F">
        <w:rPr>
          <w:rFonts w:ascii="Arial" w:hAnsi="Arial" w:cs="Arial"/>
          <w:noProof/>
        </w:rPr>
        <w:t xml:space="preserve">; </w:t>
      </w:r>
      <w:r w:rsidR="001121FA" w:rsidRPr="001121FA">
        <w:rPr>
          <w:rFonts w:ascii="Arial" w:hAnsi="Arial" w:cs="Arial"/>
          <w:noProof/>
        </w:rPr>
        <w:t>Alta Planning + Design, 2012</w:t>
      </w:r>
      <w:r w:rsidR="00EE407F">
        <w:rPr>
          <w:rFonts w:ascii="Arial" w:hAnsi="Arial" w:cs="Arial"/>
          <w:noProof/>
        </w:rPr>
        <w:t xml:space="preserve">; </w:t>
      </w:r>
      <w:r w:rsidR="001121FA" w:rsidRPr="001121FA">
        <w:rPr>
          <w:rFonts w:ascii="Arial" w:hAnsi="Arial" w:cs="Arial"/>
          <w:noProof/>
        </w:rPr>
        <w:t>City and County of Denver, 2004</w:t>
      </w:r>
      <w:r w:rsidR="00EE407F">
        <w:rPr>
          <w:rFonts w:ascii="Arial" w:hAnsi="Arial" w:cs="Arial"/>
          <w:noProof/>
        </w:rPr>
        <w:t xml:space="preserve">; </w:t>
      </w:r>
      <w:r w:rsidR="001121FA" w:rsidRPr="001121FA">
        <w:rPr>
          <w:rFonts w:ascii="Arial" w:hAnsi="Arial" w:cs="Arial"/>
          <w:noProof/>
        </w:rPr>
        <w:t>City of College Station, Texas, 2002</w:t>
      </w:r>
      <w:r w:rsidR="00EE407F">
        <w:rPr>
          <w:rFonts w:ascii="Arial" w:hAnsi="Arial" w:cs="Arial"/>
          <w:noProof/>
        </w:rPr>
        <w:t xml:space="preserve">; </w:t>
      </w:r>
      <w:r w:rsidR="001121FA" w:rsidRPr="001121FA">
        <w:rPr>
          <w:rFonts w:ascii="Arial" w:hAnsi="Arial" w:cs="Arial"/>
          <w:noProof/>
        </w:rPr>
        <w:t>City of Sacramento: Department of Transportation, 2006</w:t>
      </w:r>
      <w:r w:rsidR="00EE407F">
        <w:rPr>
          <w:rFonts w:ascii="Arial" w:hAnsi="Arial" w:cs="Arial"/>
          <w:noProof/>
        </w:rPr>
        <w:t xml:space="preserve">; </w:t>
      </w:r>
      <w:r w:rsidR="001121FA" w:rsidRPr="001121FA">
        <w:rPr>
          <w:rFonts w:ascii="Arial" w:hAnsi="Arial" w:cs="Arial"/>
          <w:noProof/>
        </w:rPr>
        <w:t>Harford County Government, 2013)</w:t>
      </w:r>
      <w:r w:rsidR="001121FA">
        <w:rPr>
          <w:rFonts w:ascii="Arial" w:hAnsi="Arial" w:cs="Arial"/>
          <w:noProof/>
        </w:rPr>
        <w:t xml:space="preserve"> </w:t>
      </w:r>
      <w:r w:rsidR="001121FA" w:rsidRPr="001121FA">
        <w:rPr>
          <w:rFonts w:ascii="Arial" w:hAnsi="Arial" w:cs="Arial"/>
          <w:noProof/>
        </w:rPr>
        <w:t>(LOCKWOOD, ANDREWS &amp; NEWNAM, INC., 2009</w:t>
      </w:r>
      <w:r w:rsidR="00EE407F">
        <w:rPr>
          <w:rFonts w:ascii="Arial" w:hAnsi="Arial" w:cs="Arial"/>
          <w:noProof/>
        </w:rPr>
        <w:t xml:space="preserve">; </w:t>
      </w:r>
      <w:r w:rsidR="001121FA" w:rsidRPr="001121FA">
        <w:rPr>
          <w:rFonts w:ascii="Arial" w:hAnsi="Arial" w:cs="Arial"/>
          <w:noProof/>
        </w:rPr>
        <w:t>Portland Office of Transportation Engineering and Development, 1999</w:t>
      </w:r>
      <w:r w:rsidR="00EE407F">
        <w:rPr>
          <w:rFonts w:ascii="Arial" w:hAnsi="Arial" w:cs="Arial"/>
          <w:noProof/>
        </w:rPr>
        <w:t xml:space="preserve">; </w:t>
      </w:r>
      <w:r w:rsidR="00EE407F" w:rsidRPr="001121FA">
        <w:rPr>
          <w:rFonts w:ascii="Arial" w:hAnsi="Arial" w:cs="Arial"/>
          <w:noProof/>
        </w:rPr>
        <w:t>State of Hawa</w:t>
      </w:r>
      <w:r w:rsidR="00EE407F">
        <w:rPr>
          <w:rFonts w:ascii="Arial" w:hAnsi="Arial" w:cs="Arial"/>
          <w:noProof/>
        </w:rPr>
        <w:t>ii: Department of Tranportation</w:t>
      </w:r>
      <w:r w:rsidR="00EE407F" w:rsidRPr="001121FA">
        <w:rPr>
          <w:rFonts w:ascii="Arial" w:hAnsi="Arial" w:cs="Arial"/>
          <w:noProof/>
        </w:rPr>
        <w:t>, 2011</w:t>
      </w:r>
      <w:r w:rsidR="00EE407F">
        <w:rPr>
          <w:rFonts w:ascii="Arial" w:hAnsi="Arial" w:cs="Arial"/>
          <w:noProof/>
        </w:rPr>
        <w:t xml:space="preserve">; </w:t>
      </w:r>
      <w:r w:rsidR="00EE407F" w:rsidRPr="001121FA">
        <w:rPr>
          <w:rFonts w:ascii="Arial" w:hAnsi="Arial" w:cs="Arial"/>
          <w:noProof/>
        </w:rPr>
        <w:t>The City of Oakland, 2002)</w:t>
      </w:r>
      <w:r w:rsidRPr="00DF1158">
        <w:rPr>
          <w:rFonts w:ascii="Arial" w:hAnsi="Arial" w:cs="Arial"/>
        </w:rPr>
        <w:t>, pedestrian friendless index and walk-ability index</w:t>
      </w:r>
      <w:sdt>
        <w:sdtPr>
          <w:rPr>
            <w:rFonts w:ascii="Arial" w:hAnsi="Arial" w:cs="Arial"/>
          </w:rPr>
          <w:id w:val="1093438874"/>
          <w:citation/>
        </w:sdtPr>
        <w:sdtEndPr/>
        <w:sdtContent>
          <w:r w:rsidR="009E19A1" w:rsidRPr="00DF1158">
            <w:rPr>
              <w:rFonts w:ascii="Arial" w:hAnsi="Arial" w:cs="Arial"/>
            </w:rPr>
            <w:fldChar w:fldCharType="begin"/>
          </w:r>
          <w:r w:rsidRPr="00DF1158">
            <w:rPr>
              <w:rFonts w:ascii="Arial" w:hAnsi="Arial" w:cs="Arial"/>
            </w:rPr>
            <w:instrText xml:space="preserve"> CITATION Chu03 \l 1033 </w:instrText>
          </w:r>
          <w:r w:rsidR="009E19A1" w:rsidRPr="00DF1158">
            <w:rPr>
              <w:rFonts w:ascii="Arial" w:hAnsi="Arial" w:cs="Arial"/>
            </w:rPr>
            <w:fldChar w:fldCharType="separate"/>
          </w:r>
          <w:r w:rsidR="001121FA">
            <w:rPr>
              <w:rFonts w:ascii="Arial" w:hAnsi="Arial" w:cs="Arial"/>
              <w:noProof/>
            </w:rPr>
            <w:t xml:space="preserve"> </w:t>
          </w:r>
          <w:r w:rsidR="001121FA" w:rsidRPr="001121FA">
            <w:rPr>
              <w:rFonts w:ascii="Arial" w:hAnsi="Arial" w:cs="Arial"/>
              <w:noProof/>
            </w:rPr>
            <w:t>(Chung, 2003)</w:t>
          </w:r>
          <w:r w:rsidR="009E19A1" w:rsidRPr="00DF1158">
            <w:rPr>
              <w:rFonts w:ascii="Arial" w:hAnsi="Arial" w:cs="Arial"/>
              <w:noProof/>
            </w:rPr>
            <w:fldChar w:fldCharType="end"/>
          </w:r>
        </w:sdtContent>
      </w:sdt>
      <w:sdt>
        <w:sdtPr>
          <w:rPr>
            <w:rFonts w:ascii="Arial" w:hAnsi="Arial" w:cs="Arial"/>
          </w:rPr>
          <w:id w:val="-584146044"/>
          <w:citation/>
        </w:sdtPr>
        <w:sdtEndPr/>
        <w:sdtContent>
          <w:r w:rsidR="009E19A1" w:rsidRPr="00DF1158">
            <w:rPr>
              <w:rFonts w:ascii="Arial" w:hAnsi="Arial" w:cs="Arial"/>
            </w:rPr>
            <w:fldChar w:fldCharType="begin"/>
          </w:r>
          <w:r w:rsidRPr="00DF1158">
            <w:rPr>
              <w:rFonts w:ascii="Arial" w:hAnsi="Arial" w:cs="Arial"/>
            </w:rPr>
            <w:instrText xml:space="preserve"> CITATION Cli06 \l 1033 </w:instrText>
          </w:r>
          <w:r w:rsidR="009E19A1" w:rsidRPr="00DF1158">
            <w:rPr>
              <w:rFonts w:ascii="Arial" w:hAnsi="Arial" w:cs="Arial"/>
            </w:rPr>
            <w:fldChar w:fldCharType="separate"/>
          </w:r>
          <w:r w:rsidR="001121FA">
            <w:rPr>
              <w:rFonts w:ascii="Arial" w:hAnsi="Arial" w:cs="Arial"/>
              <w:noProof/>
            </w:rPr>
            <w:t xml:space="preserve"> </w:t>
          </w:r>
          <w:r w:rsidR="001121FA" w:rsidRPr="001121FA">
            <w:rPr>
              <w:rFonts w:ascii="Arial" w:hAnsi="Arial" w:cs="Arial"/>
              <w:noProof/>
            </w:rPr>
            <w:t>(The development and testing of an audit for the pedestrian environment, 2006)</w:t>
          </w:r>
          <w:r w:rsidR="009E19A1" w:rsidRPr="00DF1158">
            <w:rPr>
              <w:rFonts w:ascii="Arial" w:hAnsi="Arial" w:cs="Arial"/>
              <w:noProof/>
            </w:rPr>
            <w:fldChar w:fldCharType="end"/>
          </w:r>
        </w:sdtContent>
      </w:sdt>
      <w:r w:rsidRPr="00DF1158">
        <w:rPr>
          <w:rFonts w:ascii="Arial" w:hAnsi="Arial" w:cs="Arial"/>
        </w:rPr>
        <w:t>. In the various plans, the use of auto to pedestrian collision data was used to identify areas</w:t>
      </w:r>
      <w:sdt>
        <w:sdtPr>
          <w:rPr>
            <w:rFonts w:ascii="Arial" w:hAnsi="Arial" w:cs="Arial"/>
          </w:rPr>
          <w:id w:val="636848533"/>
          <w:citation/>
        </w:sdtPr>
        <w:sdtEndPr/>
        <w:sdtContent>
          <w:r w:rsidR="009E19A1" w:rsidRPr="00DF1158">
            <w:rPr>
              <w:rFonts w:ascii="Arial" w:hAnsi="Arial" w:cs="Arial"/>
            </w:rPr>
            <w:fldChar w:fldCharType="begin"/>
          </w:r>
          <w:r w:rsidR="001121FA">
            <w:rPr>
              <w:rFonts w:ascii="Arial" w:hAnsi="Arial" w:cs="Arial"/>
            </w:rPr>
            <w:instrText xml:space="preserve">CITATION Bek12 \l 1033 </w:instrText>
          </w:r>
          <w:r w:rsidR="009E19A1" w:rsidRPr="00DF1158">
            <w:rPr>
              <w:rFonts w:ascii="Arial" w:hAnsi="Arial" w:cs="Arial"/>
            </w:rPr>
            <w:fldChar w:fldCharType="separate"/>
          </w:r>
          <w:r w:rsidR="001121FA">
            <w:rPr>
              <w:rFonts w:ascii="Arial" w:hAnsi="Arial" w:cs="Arial"/>
              <w:noProof/>
            </w:rPr>
            <w:t xml:space="preserve"> </w:t>
          </w:r>
          <w:r w:rsidR="001121FA" w:rsidRPr="001121FA">
            <w:rPr>
              <w:rFonts w:ascii="Arial" w:hAnsi="Arial" w:cs="Arial"/>
              <w:noProof/>
            </w:rPr>
            <w:t>(Mapping patterns of pedestrian fatal accidents in Israel, 2012)</w:t>
          </w:r>
          <w:r w:rsidR="009E19A1" w:rsidRPr="00DF1158">
            <w:rPr>
              <w:rFonts w:ascii="Arial" w:hAnsi="Arial" w:cs="Arial"/>
              <w:noProof/>
            </w:rPr>
            <w:fldChar w:fldCharType="end"/>
          </w:r>
        </w:sdtContent>
      </w:sdt>
      <w:r w:rsidRPr="00DF1158">
        <w:rPr>
          <w:rFonts w:ascii="Arial" w:hAnsi="Arial" w:cs="Arial"/>
        </w:rPr>
        <w:t>, in which improvements t</w:t>
      </w:r>
      <w:r w:rsidR="007B1A81">
        <w:rPr>
          <w:rFonts w:ascii="Arial" w:hAnsi="Arial" w:cs="Arial"/>
        </w:rPr>
        <w:t>o the pedestrian environment were</w:t>
      </w:r>
      <w:r w:rsidRPr="00DF1158">
        <w:rPr>
          <w:rFonts w:ascii="Arial" w:hAnsi="Arial" w:cs="Arial"/>
        </w:rPr>
        <w:t xml:space="preserve"> needed. In addition, a sidewalk invento</w:t>
      </w:r>
      <w:r w:rsidR="007B1A81">
        <w:rPr>
          <w:rFonts w:ascii="Arial" w:hAnsi="Arial" w:cs="Arial"/>
        </w:rPr>
        <w:t>ry was done to identify existing</w:t>
      </w:r>
      <w:r w:rsidRPr="00DF1158">
        <w:rPr>
          <w:rFonts w:ascii="Arial" w:hAnsi="Arial" w:cs="Arial"/>
        </w:rPr>
        <w:t xml:space="preserve"> and non-existing sidewalks. This was used to ide</w:t>
      </w:r>
      <w:r w:rsidR="00503384">
        <w:rPr>
          <w:rFonts w:ascii="Arial" w:hAnsi="Arial" w:cs="Arial"/>
        </w:rPr>
        <w:t xml:space="preserve">ntify breaks in the pedestrian network. </w:t>
      </w:r>
      <w:r w:rsidR="006552E5">
        <w:rPr>
          <w:rFonts w:ascii="Arial" w:hAnsi="Arial" w:cs="Arial"/>
        </w:rPr>
        <w:t xml:space="preserve">Finally, </w:t>
      </w:r>
      <w:r w:rsidR="006552E5" w:rsidRPr="00DF1158">
        <w:rPr>
          <w:rFonts w:ascii="Arial" w:hAnsi="Arial" w:cs="Arial"/>
        </w:rPr>
        <w:t>a sidewalk friendlessness study was done to identify need improvements to the current environment.</w:t>
      </w:r>
    </w:p>
    <w:p w:rsidR="007473BA" w:rsidRPr="008866BF" w:rsidRDefault="007473BA" w:rsidP="00EE407F">
      <w:pPr>
        <w:pStyle w:val="Standard"/>
        <w:spacing w:line="360" w:lineRule="auto"/>
        <w:rPr>
          <w:rFonts w:ascii="Arial" w:hAnsi="Arial" w:cs="Arial"/>
        </w:rPr>
      </w:pPr>
    </w:p>
    <w:p w:rsidR="007473BA" w:rsidRPr="007473BA" w:rsidRDefault="007473BA" w:rsidP="00EE407F">
      <w:pPr>
        <w:spacing w:line="360" w:lineRule="auto"/>
      </w:pPr>
      <w:r w:rsidRPr="008866BF">
        <w:rPr>
          <w:rFonts w:ascii="Arial" w:hAnsi="Arial" w:cs="Arial"/>
          <w:sz w:val="24"/>
          <w:szCs w:val="24"/>
        </w:rPr>
        <w:t>According to a recent study by the Center of Disease Control &amp; Prevention</w:t>
      </w:r>
      <w:sdt>
        <w:sdtPr>
          <w:rPr>
            <w:rFonts w:ascii="Arial" w:hAnsi="Arial" w:cs="Arial"/>
            <w:sz w:val="24"/>
            <w:szCs w:val="24"/>
          </w:rPr>
          <w:id w:val="-509448121"/>
          <w:citation/>
        </w:sdtPr>
        <w:sdtEndPr/>
        <w:sdtContent>
          <w:r w:rsidR="009E19A1" w:rsidRPr="008866BF">
            <w:rPr>
              <w:rFonts w:ascii="Arial" w:hAnsi="Arial" w:cs="Arial"/>
              <w:sz w:val="24"/>
              <w:szCs w:val="24"/>
            </w:rPr>
            <w:fldChar w:fldCharType="begin"/>
          </w:r>
          <w:r w:rsidR="00EE407F">
            <w:rPr>
              <w:rFonts w:ascii="Arial" w:hAnsi="Arial" w:cs="Arial"/>
              <w:sz w:val="24"/>
              <w:szCs w:val="24"/>
            </w:rPr>
            <w:instrText xml:space="preserve">CITATION Bar13 \t  \l 1033 </w:instrText>
          </w:r>
          <w:r w:rsidR="009E19A1" w:rsidRPr="008866BF">
            <w:rPr>
              <w:rFonts w:ascii="Arial" w:hAnsi="Arial" w:cs="Arial"/>
              <w:sz w:val="24"/>
              <w:szCs w:val="24"/>
            </w:rPr>
            <w:fldChar w:fldCharType="separate"/>
          </w:r>
          <w:r w:rsidR="00EE407F">
            <w:rPr>
              <w:rFonts w:ascii="Arial" w:hAnsi="Arial" w:cs="Arial"/>
              <w:noProof/>
              <w:sz w:val="24"/>
              <w:szCs w:val="24"/>
            </w:rPr>
            <w:t xml:space="preserve"> </w:t>
          </w:r>
          <w:r w:rsidR="00EE407F" w:rsidRPr="00EE407F">
            <w:rPr>
              <w:rFonts w:ascii="Arial" w:hAnsi="Arial" w:cs="Arial"/>
              <w:noProof/>
              <w:sz w:val="24"/>
              <w:szCs w:val="24"/>
            </w:rPr>
            <w:t>(Walkable Communities and Adolescent Weight, 2013)</w:t>
          </w:r>
          <w:r w:rsidR="009E19A1" w:rsidRPr="008866BF">
            <w:rPr>
              <w:rFonts w:ascii="Arial" w:hAnsi="Arial" w:cs="Arial"/>
              <w:noProof/>
              <w:sz w:val="24"/>
              <w:szCs w:val="24"/>
            </w:rPr>
            <w:fldChar w:fldCharType="end"/>
          </w:r>
        </w:sdtContent>
      </w:sdt>
      <w:sdt>
        <w:sdtPr>
          <w:rPr>
            <w:rFonts w:ascii="Arial" w:hAnsi="Arial" w:cs="Arial"/>
            <w:sz w:val="24"/>
            <w:szCs w:val="24"/>
          </w:rPr>
          <w:id w:val="662358738"/>
          <w:citation/>
        </w:sdtPr>
        <w:sdtEndPr/>
        <w:sdtContent>
          <w:r w:rsidR="009E19A1" w:rsidRPr="008866BF">
            <w:rPr>
              <w:rFonts w:ascii="Arial" w:hAnsi="Arial" w:cs="Arial"/>
              <w:sz w:val="24"/>
              <w:szCs w:val="24"/>
            </w:rPr>
            <w:fldChar w:fldCharType="begin"/>
          </w:r>
          <w:r w:rsidRPr="008866BF">
            <w:rPr>
              <w:rFonts w:ascii="Arial" w:hAnsi="Arial" w:cs="Arial"/>
              <w:sz w:val="24"/>
              <w:szCs w:val="24"/>
            </w:rPr>
            <w:instrText xml:space="preserve"> CITATION Emm12 \l 1033 </w:instrText>
          </w:r>
          <w:r w:rsidR="009E19A1" w:rsidRPr="008866BF">
            <w:rPr>
              <w:rFonts w:ascii="Arial" w:hAnsi="Arial" w:cs="Arial"/>
              <w:sz w:val="24"/>
              <w:szCs w:val="24"/>
            </w:rPr>
            <w:fldChar w:fldCharType="separate"/>
          </w:r>
          <w:r w:rsidR="001121FA">
            <w:rPr>
              <w:rFonts w:ascii="Arial" w:hAnsi="Arial" w:cs="Arial"/>
              <w:noProof/>
              <w:sz w:val="24"/>
              <w:szCs w:val="24"/>
            </w:rPr>
            <w:t xml:space="preserve"> </w:t>
          </w:r>
          <w:r w:rsidR="001121FA" w:rsidRPr="001121FA">
            <w:rPr>
              <w:rFonts w:ascii="Arial" w:hAnsi="Arial" w:cs="Arial"/>
              <w:noProof/>
              <w:sz w:val="24"/>
              <w:szCs w:val="24"/>
            </w:rPr>
            <w:t>(GIS walking maps to promote physical activity in low-income public housing communities: a qualitative examination, 2012)</w:t>
          </w:r>
          <w:r w:rsidR="009E19A1" w:rsidRPr="008866BF">
            <w:rPr>
              <w:rFonts w:ascii="Arial" w:hAnsi="Arial" w:cs="Arial"/>
              <w:noProof/>
              <w:sz w:val="24"/>
              <w:szCs w:val="24"/>
            </w:rPr>
            <w:fldChar w:fldCharType="end"/>
          </w:r>
        </w:sdtContent>
      </w:sdt>
      <w:r w:rsidRPr="008866BF">
        <w:rPr>
          <w:rFonts w:ascii="Arial" w:hAnsi="Arial" w:cs="Arial"/>
          <w:sz w:val="24"/>
          <w:szCs w:val="24"/>
        </w:rPr>
        <w:t>, areas with a hi</w:t>
      </w:r>
      <w:r w:rsidR="007A331B" w:rsidRPr="008866BF">
        <w:rPr>
          <w:rFonts w:ascii="Arial" w:hAnsi="Arial" w:cs="Arial"/>
          <w:sz w:val="24"/>
          <w:szCs w:val="24"/>
        </w:rPr>
        <w:t>gh pedestrian workability index</w:t>
      </w:r>
      <w:r w:rsidRPr="008866BF">
        <w:rPr>
          <w:rFonts w:ascii="Arial" w:hAnsi="Arial" w:cs="Arial"/>
          <w:sz w:val="24"/>
          <w:szCs w:val="24"/>
        </w:rPr>
        <w:t xml:space="preserve"> have a lower rate of childhood obesity than the national average. Therefore</w:t>
      </w:r>
      <w:r w:rsidRPr="00DF1158">
        <w:rPr>
          <w:rFonts w:ascii="Arial" w:hAnsi="Arial" w:cs="Arial"/>
          <w:sz w:val="24"/>
          <w:szCs w:val="24"/>
        </w:rPr>
        <w:t>, by investing into the pedestrian network, the communities can a curb childhood obesity and promote healthier lifestyles</w:t>
      </w:r>
      <w:r>
        <w:rPr>
          <w:rFonts w:ascii="Arial" w:hAnsi="Arial" w:cs="Arial"/>
          <w:sz w:val="24"/>
          <w:szCs w:val="24"/>
        </w:rPr>
        <w:t>.</w:t>
      </w:r>
    </w:p>
    <w:p w:rsidR="007473BA" w:rsidRDefault="007473BA" w:rsidP="00BA6C81">
      <w:pPr>
        <w:pStyle w:val="Heading1"/>
        <w:pageBreakBefore/>
      </w:pPr>
      <w:bookmarkStart w:id="8" w:name="_Toc348470374"/>
      <w:r>
        <w:lastRenderedPageBreak/>
        <w:t>Proposal</w:t>
      </w:r>
      <w:bookmarkEnd w:id="8"/>
      <w:r>
        <w:t xml:space="preserve"> </w:t>
      </w:r>
    </w:p>
    <w:p w:rsidR="007473BA" w:rsidRDefault="007473BA" w:rsidP="007473BA">
      <w:pPr>
        <w:pStyle w:val="Heading2"/>
      </w:pPr>
      <w:bookmarkStart w:id="9" w:name="_Toc348470375"/>
      <w:r>
        <w:t>Data</w:t>
      </w:r>
      <w:bookmarkEnd w:id="9"/>
    </w:p>
    <w:p w:rsidR="00671371" w:rsidRDefault="007473BA" w:rsidP="007473BA">
      <w:pPr>
        <w:rPr>
          <w:rFonts w:ascii="Arial" w:hAnsi="Arial" w:cs="Arial"/>
          <w:sz w:val="24"/>
          <w:szCs w:val="24"/>
        </w:rPr>
      </w:pPr>
      <w:r w:rsidRPr="007473BA">
        <w:rPr>
          <w:rFonts w:ascii="Arial" w:hAnsi="Arial" w:cs="Arial"/>
          <w:sz w:val="24"/>
          <w:szCs w:val="24"/>
        </w:rPr>
        <w:t xml:space="preserve">The </w:t>
      </w:r>
      <w:r w:rsidR="00644864">
        <w:rPr>
          <w:rFonts w:ascii="Arial" w:hAnsi="Arial" w:cs="Arial"/>
          <w:sz w:val="24"/>
          <w:szCs w:val="24"/>
        </w:rPr>
        <w:t>sidewalk</w:t>
      </w:r>
      <w:r w:rsidRPr="007473BA">
        <w:rPr>
          <w:rFonts w:ascii="Arial" w:hAnsi="Arial" w:cs="Arial"/>
          <w:sz w:val="24"/>
          <w:szCs w:val="24"/>
        </w:rPr>
        <w:t xml:space="preserve"> inventory will cover the existing sidewalk network. The </w:t>
      </w:r>
      <w:r w:rsidR="00671371" w:rsidRPr="007473BA">
        <w:rPr>
          <w:rFonts w:ascii="Arial" w:hAnsi="Arial" w:cs="Arial"/>
          <w:sz w:val="24"/>
          <w:szCs w:val="24"/>
        </w:rPr>
        <w:t>criteria for existing sidewalk conditions include</w:t>
      </w:r>
      <w:sdt>
        <w:sdtPr>
          <w:rPr>
            <w:rFonts w:ascii="Arial" w:hAnsi="Arial" w:cs="Arial"/>
            <w:sz w:val="24"/>
            <w:szCs w:val="24"/>
          </w:rPr>
          <w:id w:val="979047999"/>
          <w:citation/>
        </w:sdtPr>
        <w:sdtEndPr/>
        <w:sdtContent>
          <w:r w:rsidR="009E19A1">
            <w:rPr>
              <w:rFonts w:ascii="Arial" w:hAnsi="Arial" w:cs="Arial"/>
              <w:sz w:val="24"/>
              <w:szCs w:val="24"/>
            </w:rPr>
            <w:fldChar w:fldCharType="begin"/>
          </w:r>
          <w:r w:rsidR="00EE407F">
            <w:rPr>
              <w:rFonts w:ascii="Arial" w:hAnsi="Arial" w:cs="Arial"/>
              <w:sz w:val="24"/>
              <w:szCs w:val="24"/>
            </w:rPr>
            <w:instrText xml:space="preserve"> CITATION TIP13 \l 1033 </w:instrText>
          </w:r>
          <w:r w:rsidR="009E19A1">
            <w:rPr>
              <w:rFonts w:ascii="Arial" w:hAnsi="Arial" w:cs="Arial"/>
              <w:sz w:val="24"/>
              <w:szCs w:val="24"/>
            </w:rPr>
            <w:fldChar w:fldCharType="separate"/>
          </w:r>
          <w:r w:rsidR="00EE407F">
            <w:rPr>
              <w:rFonts w:ascii="Arial" w:hAnsi="Arial" w:cs="Arial"/>
              <w:noProof/>
              <w:sz w:val="24"/>
              <w:szCs w:val="24"/>
            </w:rPr>
            <w:t xml:space="preserve"> </w:t>
          </w:r>
          <w:r w:rsidR="00EE407F" w:rsidRPr="00EE407F">
            <w:rPr>
              <w:rFonts w:ascii="Arial" w:hAnsi="Arial" w:cs="Arial"/>
              <w:noProof/>
              <w:sz w:val="24"/>
              <w:szCs w:val="24"/>
            </w:rPr>
            <w:t>(TIPHER, 2013)</w:t>
          </w:r>
          <w:r w:rsidR="009E19A1">
            <w:rPr>
              <w:rFonts w:ascii="Arial" w:hAnsi="Arial" w:cs="Arial"/>
              <w:sz w:val="24"/>
              <w:szCs w:val="24"/>
            </w:rPr>
            <w:fldChar w:fldCharType="end"/>
          </w:r>
        </w:sdtContent>
      </w:sdt>
      <w:r w:rsidR="00671371">
        <w:rPr>
          <w:rFonts w:ascii="Arial" w:hAnsi="Arial" w:cs="Arial"/>
          <w:sz w:val="24"/>
          <w:szCs w:val="24"/>
        </w:rPr>
        <w:t>:</w:t>
      </w:r>
    </w:p>
    <w:p w:rsidR="00671371" w:rsidRDefault="00671371" w:rsidP="000C767C">
      <w:pPr>
        <w:pStyle w:val="ListParagraph"/>
        <w:numPr>
          <w:ilvl w:val="0"/>
          <w:numId w:val="8"/>
        </w:numPr>
        <w:rPr>
          <w:rFonts w:ascii="Arial" w:hAnsi="Arial" w:cs="Arial"/>
          <w:sz w:val="24"/>
          <w:szCs w:val="24"/>
        </w:rPr>
      </w:pPr>
      <w:r>
        <w:rPr>
          <w:rFonts w:ascii="Arial" w:hAnsi="Arial" w:cs="Arial"/>
          <w:sz w:val="24"/>
          <w:szCs w:val="24"/>
        </w:rPr>
        <w:t>Width</w:t>
      </w:r>
    </w:p>
    <w:p w:rsidR="00671371" w:rsidRDefault="00671371" w:rsidP="000C767C">
      <w:pPr>
        <w:pStyle w:val="ListParagraph"/>
        <w:numPr>
          <w:ilvl w:val="0"/>
          <w:numId w:val="8"/>
        </w:numPr>
        <w:rPr>
          <w:rFonts w:ascii="Arial" w:hAnsi="Arial" w:cs="Arial"/>
          <w:sz w:val="24"/>
          <w:szCs w:val="24"/>
        </w:rPr>
      </w:pPr>
      <w:r w:rsidRPr="00671371">
        <w:rPr>
          <w:rFonts w:ascii="Arial" w:hAnsi="Arial" w:cs="Arial"/>
          <w:sz w:val="24"/>
          <w:szCs w:val="24"/>
        </w:rPr>
        <w:t>Length</w:t>
      </w:r>
    </w:p>
    <w:p w:rsidR="00671371" w:rsidRDefault="00671371" w:rsidP="000C767C">
      <w:pPr>
        <w:pStyle w:val="ListParagraph"/>
        <w:numPr>
          <w:ilvl w:val="0"/>
          <w:numId w:val="8"/>
        </w:numPr>
        <w:rPr>
          <w:rFonts w:ascii="Arial" w:hAnsi="Arial" w:cs="Arial"/>
          <w:sz w:val="24"/>
          <w:szCs w:val="24"/>
        </w:rPr>
      </w:pPr>
      <w:r>
        <w:rPr>
          <w:rFonts w:ascii="Arial" w:hAnsi="Arial" w:cs="Arial"/>
          <w:sz w:val="24"/>
          <w:szCs w:val="24"/>
        </w:rPr>
        <w:t>M</w:t>
      </w:r>
      <w:r w:rsidR="007473BA" w:rsidRPr="00671371">
        <w:rPr>
          <w:rFonts w:ascii="Arial" w:hAnsi="Arial" w:cs="Arial"/>
          <w:sz w:val="24"/>
          <w:szCs w:val="24"/>
        </w:rPr>
        <w:t xml:space="preserve">aterial </w:t>
      </w:r>
      <w:r>
        <w:rPr>
          <w:rFonts w:ascii="Arial" w:hAnsi="Arial" w:cs="Arial"/>
          <w:sz w:val="24"/>
          <w:szCs w:val="24"/>
        </w:rPr>
        <w:t>of the</w:t>
      </w:r>
      <w:r w:rsidR="007473BA" w:rsidRPr="00671371">
        <w:rPr>
          <w:rFonts w:ascii="Arial" w:hAnsi="Arial" w:cs="Arial"/>
          <w:sz w:val="24"/>
          <w:szCs w:val="24"/>
        </w:rPr>
        <w:t xml:space="preserve"> sidewalk/ path </w:t>
      </w:r>
    </w:p>
    <w:p w:rsidR="00671371" w:rsidRDefault="007473BA" w:rsidP="000C767C">
      <w:pPr>
        <w:pStyle w:val="ListParagraph"/>
        <w:numPr>
          <w:ilvl w:val="0"/>
          <w:numId w:val="8"/>
        </w:numPr>
        <w:rPr>
          <w:rFonts w:ascii="Arial" w:hAnsi="Arial" w:cs="Arial"/>
          <w:sz w:val="24"/>
          <w:szCs w:val="24"/>
        </w:rPr>
      </w:pPr>
      <w:r w:rsidRPr="00671371">
        <w:rPr>
          <w:rFonts w:ascii="Arial" w:hAnsi="Arial" w:cs="Arial"/>
          <w:sz w:val="24"/>
          <w:szCs w:val="24"/>
        </w:rPr>
        <w:t xml:space="preserve">ADA </w:t>
      </w:r>
      <w:r w:rsidR="00671371" w:rsidRPr="00671371">
        <w:rPr>
          <w:rFonts w:ascii="Arial" w:hAnsi="Arial" w:cs="Arial"/>
          <w:sz w:val="24"/>
          <w:szCs w:val="24"/>
        </w:rPr>
        <w:t>compliance</w:t>
      </w:r>
    </w:p>
    <w:p w:rsidR="00671371" w:rsidRDefault="00671371" w:rsidP="000C767C">
      <w:pPr>
        <w:pStyle w:val="ListParagraph"/>
        <w:numPr>
          <w:ilvl w:val="0"/>
          <w:numId w:val="8"/>
        </w:numPr>
        <w:rPr>
          <w:rFonts w:ascii="Arial" w:hAnsi="Arial" w:cs="Arial"/>
          <w:sz w:val="24"/>
          <w:szCs w:val="24"/>
        </w:rPr>
      </w:pPr>
      <w:r>
        <w:rPr>
          <w:rFonts w:ascii="Arial" w:hAnsi="Arial" w:cs="Arial"/>
          <w:sz w:val="24"/>
          <w:szCs w:val="24"/>
        </w:rPr>
        <w:t xml:space="preserve">Distance </w:t>
      </w:r>
      <w:r w:rsidR="007473BA" w:rsidRPr="00671371">
        <w:rPr>
          <w:rFonts w:ascii="Arial" w:hAnsi="Arial" w:cs="Arial"/>
          <w:sz w:val="24"/>
          <w:szCs w:val="24"/>
        </w:rPr>
        <w:t>from curb</w:t>
      </w:r>
    </w:p>
    <w:p w:rsidR="00671371" w:rsidRPr="00671371" w:rsidRDefault="00671371" w:rsidP="000C767C">
      <w:pPr>
        <w:pStyle w:val="ListParagraph"/>
        <w:numPr>
          <w:ilvl w:val="0"/>
          <w:numId w:val="8"/>
        </w:numPr>
        <w:rPr>
          <w:rFonts w:ascii="Arial" w:hAnsi="Arial" w:cs="Arial"/>
          <w:sz w:val="24"/>
          <w:szCs w:val="24"/>
        </w:rPr>
      </w:pPr>
      <w:r>
        <w:rPr>
          <w:rFonts w:ascii="Arial" w:hAnsi="Arial" w:cs="Arial"/>
          <w:sz w:val="24"/>
          <w:szCs w:val="24"/>
        </w:rPr>
        <w:t>Obstructions</w:t>
      </w:r>
    </w:p>
    <w:p w:rsidR="00644864" w:rsidRPr="00671371" w:rsidRDefault="00671371" w:rsidP="00671371">
      <w:pPr>
        <w:ind w:left="60"/>
        <w:rPr>
          <w:rFonts w:ascii="Arial" w:hAnsi="Arial" w:cs="Arial"/>
          <w:sz w:val="24"/>
          <w:szCs w:val="24"/>
        </w:rPr>
      </w:pPr>
      <w:r w:rsidRPr="00671371">
        <w:rPr>
          <w:rFonts w:ascii="Arial" w:hAnsi="Arial" w:cs="Arial"/>
          <w:sz w:val="24"/>
          <w:szCs w:val="24"/>
        </w:rPr>
        <w:t>Pedestrian attracters</w:t>
      </w:r>
      <w:r w:rsidR="00644864" w:rsidRPr="00671371">
        <w:rPr>
          <w:rFonts w:ascii="Arial" w:hAnsi="Arial" w:cs="Arial"/>
          <w:sz w:val="24"/>
          <w:szCs w:val="24"/>
        </w:rPr>
        <w:t>:</w:t>
      </w:r>
    </w:p>
    <w:p w:rsidR="00644864" w:rsidRDefault="00644864" w:rsidP="000C767C">
      <w:pPr>
        <w:pStyle w:val="ListParagraph"/>
        <w:numPr>
          <w:ilvl w:val="0"/>
          <w:numId w:val="5"/>
        </w:numPr>
        <w:rPr>
          <w:rFonts w:ascii="Arial" w:hAnsi="Arial" w:cs="Arial"/>
          <w:sz w:val="24"/>
          <w:szCs w:val="24"/>
        </w:rPr>
      </w:pPr>
      <w:r w:rsidRPr="00671371">
        <w:rPr>
          <w:rFonts w:ascii="Arial" w:hAnsi="Arial" w:cs="Arial"/>
          <w:sz w:val="24"/>
          <w:szCs w:val="24"/>
        </w:rPr>
        <w:t>Schools</w:t>
      </w:r>
    </w:p>
    <w:p w:rsidR="00644864" w:rsidRDefault="00644864" w:rsidP="000C767C">
      <w:pPr>
        <w:pStyle w:val="ListParagraph"/>
        <w:numPr>
          <w:ilvl w:val="0"/>
          <w:numId w:val="5"/>
        </w:numPr>
        <w:rPr>
          <w:rFonts w:ascii="Arial" w:hAnsi="Arial" w:cs="Arial"/>
          <w:sz w:val="24"/>
          <w:szCs w:val="24"/>
        </w:rPr>
      </w:pPr>
      <w:r>
        <w:rPr>
          <w:rFonts w:ascii="Arial" w:hAnsi="Arial" w:cs="Arial"/>
          <w:sz w:val="24"/>
          <w:szCs w:val="24"/>
        </w:rPr>
        <w:t>Libraries</w:t>
      </w:r>
    </w:p>
    <w:p w:rsidR="00644864" w:rsidRDefault="00671371" w:rsidP="000C767C">
      <w:pPr>
        <w:pStyle w:val="ListParagraph"/>
        <w:numPr>
          <w:ilvl w:val="0"/>
          <w:numId w:val="5"/>
        </w:numPr>
        <w:rPr>
          <w:rFonts w:ascii="Arial" w:hAnsi="Arial" w:cs="Arial"/>
          <w:sz w:val="24"/>
          <w:szCs w:val="24"/>
        </w:rPr>
      </w:pPr>
      <w:r>
        <w:rPr>
          <w:rFonts w:ascii="Arial" w:hAnsi="Arial" w:cs="Arial"/>
          <w:sz w:val="24"/>
          <w:szCs w:val="24"/>
        </w:rPr>
        <w:t>R</w:t>
      </w:r>
      <w:r w:rsidR="00644864">
        <w:rPr>
          <w:rFonts w:ascii="Arial" w:hAnsi="Arial" w:cs="Arial"/>
          <w:sz w:val="24"/>
          <w:szCs w:val="24"/>
        </w:rPr>
        <w:t>etail centers</w:t>
      </w:r>
    </w:p>
    <w:p w:rsidR="00644864" w:rsidRDefault="00671371" w:rsidP="000C767C">
      <w:pPr>
        <w:pStyle w:val="ListParagraph"/>
        <w:numPr>
          <w:ilvl w:val="0"/>
          <w:numId w:val="5"/>
        </w:numPr>
        <w:rPr>
          <w:rFonts w:ascii="Arial" w:hAnsi="Arial" w:cs="Arial"/>
          <w:sz w:val="24"/>
          <w:szCs w:val="24"/>
        </w:rPr>
      </w:pPr>
      <w:r>
        <w:rPr>
          <w:rFonts w:ascii="Arial" w:hAnsi="Arial" w:cs="Arial"/>
          <w:sz w:val="24"/>
          <w:szCs w:val="24"/>
        </w:rPr>
        <w:t>G</w:t>
      </w:r>
      <w:r w:rsidR="00644864">
        <w:rPr>
          <w:rFonts w:ascii="Arial" w:hAnsi="Arial" w:cs="Arial"/>
          <w:sz w:val="24"/>
          <w:szCs w:val="24"/>
        </w:rPr>
        <w:t>rocery stores</w:t>
      </w:r>
    </w:p>
    <w:p w:rsidR="00644864" w:rsidRDefault="00671371" w:rsidP="000C767C">
      <w:pPr>
        <w:pStyle w:val="ListParagraph"/>
        <w:numPr>
          <w:ilvl w:val="0"/>
          <w:numId w:val="5"/>
        </w:numPr>
        <w:rPr>
          <w:rFonts w:ascii="Arial" w:hAnsi="Arial" w:cs="Arial"/>
          <w:sz w:val="24"/>
          <w:szCs w:val="24"/>
        </w:rPr>
      </w:pPr>
      <w:r>
        <w:rPr>
          <w:rFonts w:ascii="Arial" w:hAnsi="Arial" w:cs="Arial"/>
          <w:sz w:val="24"/>
          <w:szCs w:val="24"/>
        </w:rPr>
        <w:t>B</w:t>
      </w:r>
      <w:r w:rsidR="007473BA" w:rsidRPr="00644864">
        <w:rPr>
          <w:rFonts w:ascii="Arial" w:hAnsi="Arial" w:cs="Arial"/>
          <w:sz w:val="24"/>
          <w:szCs w:val="24"/>
        </w:rPr>
        <w:t>anks</w:t>
      </w:r>
    </w:p>
    <w:p w:rsidR="005771A3" w:rsidRPr="00644864" w:rsidRDefault="005771A3" w:rsidP="00644864">
      <w:pPr>
        <w:rPr>
          <w:rFonts w:ascii="Arial" w:hAnsi="Arial" w:cs="Arial"/>
          <w:sz w:val="24"/>
          <w:szCs w:val="24"/>
        </w:rPr>
      </w:pPr>
      <w:r>
        <w:rPr>
          <w:rFonts w:ascii="Arial" w:hAnsi="Arial" w:cs="Arial"/>
          <w:sz w:val="24"/>
          <w:szCs w:val="24"/>
        </w:rPr>
        <w:t xml:space="preserve">Ratio of sidewalk to roads: </w:t>
      </w:r>
      <w:r w:rsidRPr="005771A3">
        <w:rPr>
          <w:rFonts w:ascii="Arial" w:hAnsi="Arial" w:cs="Arial"/>
          <w:sz w:val="24"/>
          <w:szCs w:val="24"/>
        </w:rPr>
        <w:t>40.91</w:t>
      </w:r>
      <w:r>
        <w:rPr>
          <w:rFonts w:ascii="Arial" w:hAnsi="Arial" w:cs="Arial"/>
          <w:sz w:val="24"/>
          <w:szCs w:val="24"/>
        </w:rPr>
        <w:t xml:space="preserve"> miles / 460.71 miles = 8.88% sidewalk coverage to </w:t>
      </w:r>
      <w:r w:rsidR="00BE62DD">
        <w:rPr>
          <w:rFonts w:ascii="Arial" w:hAnsi="Arial" w:cs="Arial"/>
          <w:sz w:val="24"/>
          <w:szCs w:val="24"/>
        </w:rPr>
        <w:t>road (note</w:t>
      </w:r>
      <w:r>
        <w:rPr>
          <w:rFonts w:ascii="Arial" w:hAnsi="Arial" w:cs="Arial"/>
          <w:sz w:val="24"/>
          <w:szCs w:val="24"/>
        </w:rPr>
        <w:t>: explain that sidewa</w:t>
      </w:r>
      <w:r w:rsidR="008866BF">
        <w:rPr>
          <w:rFonts w:ascii="Arial" w:hAnsi="Arial" w:cs="Arial"/>
          <w:sz w:val="24"/>
          <w:szCs w:val="24"/>
        </w:rPr>
        <w:t>lks need to be twice the length</w:t>
      </w:r>
      <w:r>
        <w:rPr>
          <w:rFonts w:ascii="Arial" w:hAnsi="Arial" w:cs="Arial"/>
          <w:sz w:val="24"/>
          <w:szCs w:val="24"/>
        </w:rPr>
        <w:t xml:space="preserve"> to cover both sides of the road)</w:t>
      </w:r>
      <w:sdt>
        <w:sdtPr>
          <w:rPr>
            <w:rFonts w:ascii="Arial" w:hAnsi="Arial" w:cs="Arial"/>
            <w:sz w:val="24"/>
            <w:szCs w:val="24"/>
          </w:rPr>
          <w:id w:val="-1025245027"/>
          <w:citation/>
        </w:sdtPr>
        <w:sdtEndPr/>
        <w:sdtContent>
          <w:r w:rsidR="009E19A1">
            <w:rPr>
              <w:rFonts w:ascii="Arial" w:hAnsi="Arial" w:cs="Arial"/>
              <w:sz w:val="24"/>
              <w:szCs w:val="24"/>
            </w:rPr>
            <w:fldChar w:fldCharType="begin"/>
          </w:r>
          <w:r w:rsidR="00EE407F">
            <w:rPr>
              <w:rFonts w:ascii="Arial" w:hAnsi="Arial" w:cs="Arial"/>
              <w:sz w:val="24"/>
              <w:szCs w:val="24"/>
            </w:rPr>
            <w:instrText xml:space="preserve"> CITATION TIP131 \l 1033 </w:instrText>
          </w:r>
          <w:r w:rsidR="009E19A1">
            <w:rPr>
              <w:rFonts w:ascii="Arial" w:hAnsi="Arial" w:cs="Arial"/>
              <w:sz w:val="24"/>
              <w:szCs w:val="24"/>
            </w:rPr>
            <w:fldChar w:fldCharType="separate"/>
          </w:r>
          <w:r w:rsidR="00EE407F">
            <w:rPr>
              <w:rFonts w:ascii="Arial" w:hAnsi="Arial" w:cs="Arial"/>
              <w:noProof/>
              <w:sz w:val="24"/>
              <w:szCs w:val="24"/>
            </w:rPr>
            <w:t xml:space="preserve"> </w:t>
          </w:r>
          <w:r w:rsidR="00EE407F" w:rsidRPr="00EE407F">
            <w:rPr>
              <w:rFonts w:ascii="Arial" w:hAnsi="Arial" w:cs="Arial"/>
              <w:noProof/>
              <w:sz w:val="24"/>
              <w:szCs w:val="24"/>
            </w:rPr>
            <w:t>(TIPHER data layers, 2013)</w:t>
          </w:r>
          <w:r w:rsidR="009E19A1">
            <w:rPr>
              <w:rFonts w:ascii="Arial" w:hAnsi="Arial" w:cs="Arial"/>
              <w:sz w:val="24"/>
              <w:szCs w:val="24"/>
            </w:rPr>
            <w:fldChar w:fldCharType="end"/>
          </w:r>
        </w:sdtContent>
      </w:sdt>
    </w:p>
    <w:p w:rsidR="005771A3" w:rsidRDefault="005771A3" w:rsidP="00671371">
      <w:pPr>
        <w:spacing w:after="0" w:line="240" w:lineRule="auto"/>
        <w:ind w:left="720"/>
        <w:rPr>
          <w:rFonts w:ascii="Arial" w:hAnsi="Arial" w:cs="Arial"/>
          <w:sz w:val="24"/>
          <w:szCs w:val="24"/>
        </w:rPr>
      </w:pPr>
    </w:p>
    <w:p w:rsidR="00644864" w:rsidRDefault="00644864" w:rsidP="00671371">
      <w:pPr>
        <w:pStyle w:val="Heading3"/>
        <w:keepNext/>
        <w:rPr>
          <w:rFonts w:ascii="Arial" w:hAnsi="Arial" w:cs="Arial"/>
        </w:rPr>
      </w:pPr>
      <w:bookmarkStart w:id="10" w:name="_Toc348470376"/>
      <w:r w:rsidRPr="00DF1158">
        <w:rPr>
          <w:rFonts w:ascii="Arial" w:hAnsi="Arial" w:cs="Arial"/>
        </w:rPr>
        <w:t>Data collection</w:t>
      </w:r>
      <w:bookmarkEnd w:id="10"/>
    </w:p>
    <w:p w:rsidR="00644864" w:rsidRDefault="00644864" w:rsidP="00644864">
      <w:pPr>
        <w:rPr>
          <w:rFonts w:ascii="Arial" w:hAnsi="Arial" w:cs="Arial"/>
          <w:sz w:val="24"/>
          <w:szCs w:val="24"/>
        </w:rPr>
      </w:pPr>
      <w:r>
        <w:rPr>
          <w:rFonts w:ascii="Arial" w:hAnsi="Arial" w:cs="Arial"/>
          <w:sz w:val="24"/>
          <w:szCs w:val="24"/>
        </w:rPr>
        <w:t>W</w:t>
      </w:r>
      <w:r w:rsidR="008866BF">
        <w:rPr>
          <w:rFonts w:ascii="Arial" w:hAnsi="Arial" w:cs="Arial"/>
          <w:sz w:val="24"/>
          <w:szCs w:val="24"/>
        </w:rPr>
        <w:t>ALK w</w:t>
      </w:r>
      <w:r w:rsidRPr="00DF1158">
        <w:rPr>
          <w:rFonts w:ascii="Arial" w:hAnsi="Arial" w:cs="Arial"/>
          <w:sz w:val="24"/>
          <w:szCs w:val="24"/>
        </w:rPr>
        <w:t xml:space="preserve">ill gather information </w:t>
      </w:r>
      <w:r>
        <w:rPr>
          <w:rFonts w:ascii="Arial" w:hAnsi="Arial" w:cs="Arial"/>
          <w:sz w:val="24"/>
          <w:szCs w:val="24"/>
        </w:rPr>
        <w:t xml:space="preserve">to create </w:t>
      </w:r>
      <w:r w:rsidRPr="00DF1158">
        <w:rPr>
          <w:rFonts w:ascii="Arial" w:hAnsi="Arial" w:cs="Arial"/>
          <w:sz w:val="24"/>
          <w:szCs w:val="24"/>
        </w:rPr>
        <w:t>process</w:t>
      </w:r>
      <w:r w:rsidR="00503384">
        <w:rPr>
          <w:rFonts w:ascii="Arial" w:hAnsi="Arial" w:cs="Arial"/>
          <w:sz w:val="24"/>
          <w:szCs w:val="24"/>
        </w:rPr>
        <w:t>es. WALK will also e</w:t>
      </w:r>
      <w:r>
        <w:rPr>
          <w:rFonts w:ascii="Arial" w:hAnsi="Arial" w:cs="Arial"/>
          <w:sz w:val="24"/>
          <w:szCs w:val="24"/>
        </w:rPr>
        <w:t>valuate</w:t>
      </w:r>
      <w:r w:rsidR="007A331B">
        <w:rPr>
          <w:rFonts w:ascii="Arial" w:hAnsi="Arial" w:cs="Arial"/>
          <w:sz w:val="24"/>
          <w:szCs w:val="24"/>
        </w:rPr>
        <w:t xml:space="preserve"> the current sidewalk inventory</w:t>
      </w:r>
      <w:r>
        <w:rPr>
          <w:rFonts w:ascii="Arial" w:hAnsi="Arial" w:cs="Arial"/>
          <w:sz w:val="24"/>
          <w:szCs w:val="24"/>
        </w:rPr>
        <w:t xml:space="preserve"> by c</w:t>
      </w:r>
      <w:r w:rsidRPr="00DF1158">
        <w:rPr>
          <w:rFonts w:ascii="Arial" w:hAnsi="Arial" w:cs="Arial"/>
          <w:sz w:val="24"/>
          <w:szCs w:val="24"/>
        </w:rPr>
        <w:t xml:space="preserve">ollecting </w:t>
      </w:r>
      <w:r w:rsidR="007B1A81">
        <w:rPr>
          <w:rFonts w:ascii="Arial" w:hAnsi="Arial" w:cs="Arial"/>
          <w:sz w:val="24"/>
          <w:szCs w:val="24"/>
        </w:rPr>
        <w:t>data</w:t>
      </w:r>
      <w:r w:rsidR="00503384">
        <w:rPr>
          <w:rFonts w:ascii="Arial" w:hAnsi="Arial" w:cs="Arial"/>
          <w:sz w:val="24"/>
          <w:szCs w:val="24"/>
        </w:rPr>
        <w:t xml:space="preserve"> </w:t>
      </w:r>
      <w:r>
        <w:rPr>
          <w:rFonts w:ascii="Arial" w:hAnsi="Arial" w:cs="Arial"/>
          <w:sz w:val="24"/>
          <w:szCs w:val="24"/>
        </w:rPr>
        <w:t xml:space="preserve">noting </w:t>
      </w:r>
      <w:r w:rsidRPr="00DF1158">
        <w:rPr>
          <w:rFonts w:ascii="Arial" w:hAnsi="Arial" w:cs="Arial"/>
          <w:sz w:val="24"/>
          <w:szCs w:val="24"/>
        </w:rPr>
        <w:t>locations of sidewalks and record</w:t>
      </w:r>
      <w:r>
        <w:rPr>
          <w:rFonts w:ascii="Arial" w:hAnsi="Arial" w:cs="Arial"/>
          <w:sz w:val="24"/>
          <w:szCs w:val="24"/>
        </w:rPr>
        <w:t>ing</w:t>
      </w:r>
      <w:r w:rsidRPr="00DF1158">
        <w:rPr>
          <w:rFonts w:ascii="Arial" w:hAnsi="Arial" w:cs="Arial"/>
          <w:sz w:val="24"/>
          <w:szCs w:val="24"/>
        </w:rPr>
        <w:t xml:space="preserve"> </w:t>
      </w:r>
      <w:r>
        <w:rPr>
          <w:rFonts w:ascii="Arial" w:hAnsi="Arial" w:cs="Arial"/>
          <w:sz w:val="24"/>
          <w:szCs w:val="24"/>
        </w:rPr>
        <w:t>additional information about the site.</w:t>
      </w:r>
      <w:r w:rsidR="006048F2">
        <w:rPr>
          <w:rFonts w:ascii="Arial" w:hAnsi="Arial" w:cs="Arial"/>
          <w:sz w:val="24"/>
          <w:szCs w:val="24"/>
        </w:rPr>
        <w:t xml:space="preserve"> This process will take about three weeks.</w:t>
      </w:r>
    </w:p>
    <w:p w:rsidR="00644864" w:rsidRDefault="00644864">
      <w:pPr>
        <w:pStyle w:val="Heading3"/>
        <w:rPr>
          <w:rFonts w:ascii="Arial" w:hAnsi="Arial" w:cs="Arial"/>
        </w:rPr>
      </w:pPr>
      <w:bookmarkStart w:id="11" w:name="_Toc348470377"/>
      <w:r w:rsidRPr="00DF1158">
        <w:rPr>
          <w:rFonts w:ascii="Arial" w:hAnsi="Arial" w:cs="Arial"/>
        </w:rPr>
        <w:t>Pre-processing data</w:t>
      </w:r>
      <w:bookmarkEnd w:id="11"/>
    </w:p>
    <w:p w:rsidR="00644864" w:rsidRPr="00644864" w:rsidRDefault="00A720DF" w:rsidP="00644864">
      <w:pPr>
        <w:rPr>
          <w:rFonts w:ascii="Arial" w:hAnsi="Arial" w:cs="Arial"/>
          <w:sz w:val="24"/>
          <w:szCs w:val="24"/>
        </w:rPr>
      </w:pPr>
      <w:r>
        <w:rPr>
          <w:rFonts w:ascii="Arial" w:hAnsi="Arial" w:cs="Arial"/>
          <w:sz w:val="24"/>
          <w:szCs w:val="24"/>
        </w:rPr>
        <w:t>Some data</w:t>
      </w:r>
      <w:r w:rsidRPr="00A720DF">
        <w:rPr>
          <w:rFonts w:ascii="Arial" w:hAnsi="Arial" w:cs="Arial"/>
          <w:sz w:val="24"/>
          <w:szCs w:val="24"/>
        </w:rPr>
        <w:t xml:space="preserve"> is in a pdf format</w:t>
      </w:r>
      <w:r>
        <w:rPr>
          <w:rFonts w:ascii="Arial" w:hAnsi="Arial" w:cs="Arial"/>
          <w:sz w:val="24"/>
          <w:szCs w:val="24"/>
        </w:rPr>
        <w:t xml:space="preserve">, we will </w:t>
      </w:r>
      <w:r w:rsidRPr="00A720DF">
        <w:rPr>
          <w:rFonts w:ascii="Arial" w:hAnsi="Arial" w:cs="Arial"/>
          <w:sz w:val="24"/>
          <w:szCs w:val="24"/>
        </w:rPr>
        <w:t>convert</w:t>
      </w:r>
      <w:r>
        <w:rPr>
          <w:rFonts w:ascii="Arial" w:hAnsi="Arial" w:cs="Arial"/>
          <w:sz w:val="24"/>
          <w:szCs w:val="24"/>
        </w:rPr>
        <w:t xml:space="preserve"> it</w:t>
      </w:r>
      <w:r w:rsidRPr="00A720DF">
        <w:rPr>
          <w:rFonts w:ascii="Arial" w:hAnsi="Arial" w:cs="Arial"/>
          <w:sz w:val="24"/>
          <w:szCs w:val="24"/>
        </w:rPr>
        <w:t xml:space="preserve"> into</w:t>
      </w:r>
      <w:r>
        <w:rPr>
          <w:rFonts w:ascii="Arial" w:hAnsi="Arial" w:cs="Arial"/>
          <w:sz w:val="24"/>
          <w:szCs w:val="24"/>
        </w:rPr>
        <w:t xml:space="preserve"> a useable form. We will also collect additional data and prepare</w:t>
      </w:r>
      <w:r w:rsidRPr="00DF1158">
        <w:rPr>
          <w:rFonts w:ascii="Arial" w:hAnsi="Arial" w:cs="Arial"/>
          <w:sz w:val="24"/>
          <w:szCs w:val="24"/>
        </w:rPr>
        <w:t xml:space="preserve"> </w:t>
      </w:r>
      <w:r>
        <w:rPr>
          <w:rFonts w:ascii="Arial" w:hAnsi="Arial" w:cs="Arial"/>
          <w:sz w:val="24"/>
          <w:szCs w:val="24"/>
        </w:rPr>
        <w:t>it</w:t>
      </w:r>
      <w:r w:rsidRPr="00DF1158">
        <w:rPr>
          <w:rFonts w:ascii="Arial" w:hAnsi="Arial" w:cs="Arial"/>
          <w:sz w:val="24"/>
          <w:szCs w:val="24"/>
        </w:rPr>
        <w:t xml:space="preserve"> for analysis</w:t>
      </w:r>
      <w:r>
        <w:rPr>
          <w:rFonts w:ascii="Arial" w:hAnsi="Arial" w:cs="Arial"/>
          <w:sz w:val="24"/>
          <w:szCs w:val="24"/>
        </w:rPr>
        <w:t>.</w:t>
      </w:r>
      <w:r w:rsidR="006048F2">
        <w:rPr>
          <w:rFonts w:ascii="Arial" w:hAnsi="Arial" w:cs="Arial"/>
          <w:sz w:val="24"/>
          <w:szCs w:val="24"/>
        </w:rPr>
        <w:t xml:space="preserve"> </w:t>
      </w:r>
      <w:r>
        <w:rPr>
          <w:rFonts w:ascii="Arial" w:hAnsi="Arial" w:cs="Arial"/>
          <w:sz w:val="24"/>
          <w:szCs w:val="24"/>
        </w:rPr>
        <w:t xml:space="preserve">The </w:t>
      </w:r>
      <w:r w:rsidR="006048F2">
        <w:rPr>
          <w:rFonts w:ascii="Arial" w:hAnsi="Arial" w:cs="Arial"/>
          <w:sz w:val="24"/>
          <w:szCs w:val="24"/>
        </w:rPr>
        <w:t>process</w:t>
      </w:r>
      <w:r>
        <w:rPr>
          <w:rFonts w:ascii="Arial" w:hAnsi="Arial" w:cs="Arial"/>
          <w:sz w:val="24"/>
          <w:szCs w:val="24"/>
        </w:rPr>
        <w:t xml:space="preserve"> of collecting/converting/ analyzing the data </w:t>
      </w:r>
      <w:r w:rsidR="006048F2">
        <w:rPr>
          <w:rFonts w:ascii="Arial" w:hAnsi="Arial" w:cs="Arial"/>
          <w:sz w:val="24"/>
          <w:szCs w:val="24"/>
        </w:rPr>
        <w:t>wi</w:t>
      </w:r>
      <w:r>
        <w:rPr>
          <w:rFonts w:ascii="Arial" w:hAnsi="Arial" w:cs="Arial"/>
          <w:sz w:val="24"/>
          <w:szCs w:val="24"/>
        </w:rPr>
        <w:t>ll</w:t>
      </w:r>
      <w:r w:rsidR="006048F2">
        <w:rPr>
          <w:rFonts w:ascii="Arial" w:hAnsi="Arial" w:cs="Arial"/>
          <w:sz w:val="24"/>
          <w:szCs w:val="24"/>
        </w:rPr>
        <w:t xml:space="preserve"> take about three weeks and will overlap with the data collection process.</w:t>
      </w:r>
    </w:p>
    <w:p w:rsidR="00644864" w:rsidRDefault="00644864">
      <w:pPr>
        <w:pStyle w:val="Heading3"/>
        <w:rPr>
          <w:rFonts w:ascii="Arial" w:hAnsi="Arial" w:cs="Arial"/>
        </w:rPr>
      </w:pPr>
      <w:bookmarkStart w:id="12" w:name="_Toc348470378"/>
      <w:r w:rsidRPr="00DF1158">
        <w:rPr>
          <w:rFonts w:ascii="Arial" w:hAnsi="Arial" w:cs="Arial"/>
        </w:rPr>
        <w:t>Data interpretation</w:t>
      </w:r>
      <w:bookmarkEnd w:id="12"/>
    </w:p>
    <w:p w:rsidR="00644864" w:rsidRPr="00644864" w:rsidRDefault="00644864" w:rsidP="00644864">
      <w:r w:rsidRPr="00DF1158">
        <w:rPr>
          <w:rFonts w:ascii="Arial" w:hAnsi="Arial" w:cs="Arial"/>
          <w:sz w:val="24"/>
          <w:szCs w:val="24"/>
        </w:rPr>
        <w:t>W</w:t>
      </w:r>
      <w:r w:rsidR="006048F2">
        <w:rPr>
          <w:rFonts w:ascii="Arial" w:hAnsi="Arial" w:cs="Arial"/>
          <w:sz w:val="24"/>
          <w:szCs w:val="24"/>
        </w:rPr>
        <w:t>ALK</w:t>
      </w:r>
      <w:r w:rsidR="008866BF">
        <w:rPr>
          <w:rFonts w:ascii="Arial" w:hAnsi="Arial" w:cs="Arial"/>
          <w:sz w:val="24"/>
          <w:szCs w:val="24"/>
        </w:rPr>
        <w:t xml:space="preserve"> w</w:t>
      </w:r>
      <w:r w:rsidRPr="00DF1158">
        <w:rPr>
          <w:rFonts w:ascii="Arial" w:hAnsi="Arial" w:cs="Arial"/>
          <w:sz w:val="24"/>
          <w:szCs w:val="24"/>
        </w:rPr>
        <w:t>ill study</w:t>
      </w:r>
      <w:r w:rsidR="008866BF">
        <w:rPr>
          <w:rFonts w:ascii="Arial" w:hAnsi="Arial" w:cs="Arial"/>
          <w:sz w:val="24"/>
          <w:szCs w:val="24"/>
        </w:rPr>
        <w:t xml:space="preserve"> the area</w:t>
      </w:r>
      <w:r w:rsidRPr="00DF1158">
        <w:rPr>
          <w:rFonts w:ascii="Arial" w:hAnsi="Arial" w:cs="Arial"/>
          <w:sz w:val="24"/>
          <w:szCs w:val="24"/>
        </w:rPr>
        <w:t xml:space="preserve"> and mak</w:t>
      </w:r>
      <w:r w:rsidR="008866BF">
        <w:rPr>
          <w:rFonts w:ascii="Arial" w:hAnsi="Arial" w:cs="Arial"/>
          <w:sz w:val="24"/>
          <w:szCs w:val="24"/>
        </w:rPr>
        <w:t>e</w:t>
      </w:r>
      <w:r w:rsidRPr="00DF1158">
        <w:rPr>
          <w:rFonts w:ascii="Arial" w:hAnsi="Arial" w:cs="Arial"/>
          <w:sz w:val="24"/>
          <w:szCs w:val="24"/>
        </w:rPr>
        <w:t xml:space="preserve"> recommendations of where to build </w:t>
      </w:r>
      <w:r w:rsidR="008866BF">
        <w:rPr>
          <w:rFonts w:ascii="Arial" w:hAnsi="Arial" w:cs="Arial"/>
          <w:sz w:val="24"/>
          <w:szCs w:val="24"/>
        </w:rPr>
        <w:t>/</w:t>
      </w:r>
      <w:r w:rsidRPr="00DF1158">
        <w:rPr>
          <w:rFonts w:ascii="Arial" w:hAnsi="Arial" w:cs="Arial"/>
          <w:sz w:val="24"/>
          <w:szCs w:val="24"/>
        </w:rPr>
        <w:t xml:space="preserve"> repair sidewalks in order to promote Seguin as a “walkable” city</w:t>
      </w:r>
      <w:r>
        <w:rPr>
          <w:rFonts w:ascii="Arial" w:hAnsi="Arial" w:cs="Arial"/>
          <w:sz w:val="24"/>
          <w:szCs w:val="24"/>
        </w:rPr>
        <w:t>.</w:t>
      </w:r>
      <w:r w:rsidR="006048F2">
        <w:rPr>
          <w:rFonts w:ascii="Arial" w:hAnsi="Arial" w:cs="Arial"/>
          <w:sz w:val="24"/>
          <w:szCs w:val="24"/>
        </w:rPr>
        <w:t xml:space="preserve"> Data analysis will take about two weeks, and data interpretation will take about one week.</w:t>
      </w:r>
    </w:p>
    <w:p w:rsidR="00E412A9" w:rsidRDefault="00E412A9">
      <w:pPr>
        <w:pStyle w:val="Heading2"/>
      </w:pPr>
      <w:bookmarkStart w:id="13" w:name="_Toc348470379"/>
    </w:p>
    <w:p w:rsidR="007473BA" w:rsidRDefault="007473BA">
      <w:pPr>
        <w:pStyle w:val="Heading2"/>
      </w:pPr>
      <w:r>
        <w:t>Methodology</w:t>
      </w:r>
      <w:bookmarkEnd w:id="13"/>
    </w:p>
    <w:p w:rsidR="00416D1C" w:rsidRDefault="00416D1C" w:rsidP="00416D1C">
      <w:pPr>
        <w:pStyle w:val="ListBullet"/>
        <w:tabs>
          <w:tab w:val="clear" w:pos="360"/>
        </w:tabs>
        <w:ind w:left="0" w:firstLine="0"/>
        <w:rPr>
          <w:rFonts w:ascii="Arial" w:hAnsi="Arial" w:cs="Arial"/>
          <w:sz w:val="24"/>
          <w:szCs w:val="24"/>
        </w:rPr>
      </w:pPr>
      <w:r>
        <w:rPr>
          <w:rFonts w:ascii="Arial" w:hAnsi="Arial" w:cs="Arial"/>
          <w:sz w:val="24"/>
          <w:szCs w:val="24"/>
        </w:rPr>
        <w:t>T</w:t>
      </w:r>
      <w:r w:rsidR="006552E5">
        <w:rPr>
          <w:rFonts w:ascii="Arial" w:hAnsi="Arial" w:cs="Arial"/>
          <w:sz w:val="24"/>
          <w:szCs w:val="24"/>
        </w:rPr>
        <w:t xml:space="preserve">he following questions </w:t>
      </w:r>
      <w:r>
        <w:rPr>
          <w:rFonts w:ascii="Arial" w:hAnsi="Arial" w:cs="Arial"/>
          <w:sz w:val="24"/>
          <w:szCs w:val="24"/>
        </w:rPr>
        <w:t>need to answered:</w:t>
      </w:r>
    </w:p>
    <w:p w:rsidR="00416D1C" w:rsidRPr="00DF1158" w:rsidRDefault="00416D1C" w:rsidP="000C767C">
      <w:pPr>
        <w:pStyle w:val="ListBullet"/>
        <w:numPr>
          <w:ilvl w:val="0"/>
          <w:numId w:val="10"/>
        </w:numPr>
        <w:rPr>
          <w:rFonts w:ascii="Arial" w:hAnsi="Arial" w:cs="Arial"/>
          <w:sz w:val="24"/>
          <w:szCs w:val="24"/>
        </w:rPr>
      </w:pPr>
      <w:r w:rsidRPr="00DF1158">
        <w:rPr>
          <w:rFonts w:ascii="Arial" w:hAnsi="Arial" w:cs="Arial"/>
          <w:sz w:val="24"/>
          <w:szCs w:val="24"/>
        </w:rPr>
        <w:t>Where are current sidewalks in Seguin</w:t>
      </w:r>
      <w:r>
        <w:rPr>
          <w:rFonts w:ascii="Arial" w:hAnsi="Arial" w:cs="Arial"/>
          <w:sz w:val="24"/>
          <w:szCs w:val="24"/>
        </w:rPr>
        <w:t>?</w:t>
      </w:r>
    </w:p>
    <w:p w:rsidR="00416D1C" w:rsidRPr="00DF1158" w:rsidRDefault="00416D1C" w:rsidP="000C767C">
      <w:pPr>
        <w:pStyle w:val="ListBullet"/>
        <w:numPr>
          <w:ilvl w:val="0"/>
          <w:numId w:val="10"/>
        </w:numPr>
        <w:rPr>
          <w:rFonts w:ascii="Arial" w:hAnsi="Arial" w:cs="Arial"/>
          <w:sz w:val="24"/>
          <w:szCs w:val="24"/>
        </w:rPr>
      </w:pPr>
      <w:r w:rsidRPr="00DF1158">
        <w:rPr>
          <w:rFonts w:ascii="Arial" w:hAnsi="Arial" w:cs="Arial"/>
          <w:sz w:val="24"/>
          <w:szCs w:val="24"/>
        </w:rPr>
        <w:t>What type of criteria do they fall into</w:t>
      </w:r>
      <w:r>
        <w:rPr>
          <w:rFonts w:ascii="Arial" w:hAnsi="Arial" w:cs="Arial"/>
          <w:sz w:val="24"/>
          <w:szCs w:val="24"/>
        </w:rPr>
        <w:t>?</w:t>
      </w:r>
    </w:p>
    <w:p w:rsidR="00416D1C" w:rsidRDefault="00416D1C" w:rsidP="000C767C">
      <w:pPr>
        <w:pStyle w:val="ListBullet"/>
        <w:numPr>
          <w:ilvl w:val="0"/>
          <w:numId w:val="10"/>
        </w:numPr>
        <w:rPr>
          <w:rFonts w:ascii="Arial" w:hAnsi="Arial" w:cs="Arial"/>
          <w:sz w:val="24"/>
          <w:szCs w:val="24"/>
        </w:rPr>
      </w:pPr>
      <w:r>
        <w:rPr>
          <w:rFonts w:ascii="Arial" w:hAnsi="Arial" w:cs="Arial"/>
          <w:sz w:val="24"/>
          <w:szCs w:val="24"/>
        </w:rPr>
        <w:t>What are the locations of</w:t>
      </w:r>
      <w:r w:rsidRPr="00DF1158">
        <w:rPr>
          <w:rFonts w:ascii="Arial" w:hAnsi="Arial" w:cs="Arial"/>
          <w:sz w:val="24"/>
          <w:szCs w:val="24"/>
        </w:rPr>
        <w:t xml:space="preserve"> schools, museums and other important buildings</w:t>
      </w:r>
      <w:r>
        <w:rPr>
          <w:rFonts w:ascii="Arial" w:hAnsi="Arial" w:cs="Arial"/>
          <w:sz w:val="24"/>
          <w:szCs w:val="24"/>
        </w:rPr>
        <w:t>?</w:t>
      </w:r>
    </w:p>
    <w:p w:rsidR="00416D1C" w:rsidRPr="00BA6C81" w:rsidRDefault="00416D1C" w:rsidP="000C767C">
      <w:pPr>
        <w:pStyle w:val="ListBullet"/>
        <w:numPr>
          <w:ilvl w:val="0"/>
          <w:numId w:val="10"/>
        </w:numPr>
        <w:rPr>
          <w:rFonts w:ascii="Arial" w:hAnsi="Arial" w:cs="Arial"/>
          <w:sz w:val="24"/>
          <w:szCs w:val="24"/>
        </w:rPr>
      </w:pPr>
      <w:r>
        <w:rPr>
          <w:rFonts w:ascii="Arial" w:hAnsi="Arial" w:cs="Arial"/>
          <w:sz w:val="24"/>
          <w:szCs w:val="24"/>
        </w:rPr>
        <w:t>S</w:t>
      </w:r>
      <w:r w:rsidRPr="00DF1158">
        <w:rPr>
          <w:rFonts w:ascii="Arial" w:hAnsi="Arial" w:cs="Arial"/>
          <w:sz w:val="24"/>
          <w:szCs w:val="24"/>
        </w:rPr>
        <w:t>hould new sidewalks</w:t>
      </w:r>
      <w:r w:rsidRPr="00416D1C">
        <w:rPr>
          <w:rFonts w:ascii="Arial" w:hAnsi="Arial" w:cs="Arial"/>
          <w:sz w:val="24"/>
          <w:szCs w:val="24"/>
        </w:rPr>
        <w:t xml:space="preserve"> </w:t>
      </w:r>
      <w:r w:rsidRPr="00DF1158">
        <w:rPr>
          <w:rFonts w:ascii="Arial" w:hAnsi="Arial" w:cs="Arial"/>
          <w:sz w:val="24"/>
          <w:szCs w:val="24"/>
        </w:rPr>
        <w:t>be created</w:t>
      </w:r>
      <w:r>
        <w:rPr>
          <w:rFonts w:ascii="Arial" w:hAnsi="Arial" w:cs="Arial"/>
          <w:sz w:val="24"/>
          <w:szCs w:val="24"/>
        </w:rPr>
        <w:t xml:space="preserve"> and where?</w:t>
      </w:r>
    </w:p>
    <w:p w:rsidR="007473BA" w:rsidRPr="00DF1158" w:rsidRDefault="00F15589" w:rsidP="007473BA">
      <w:pPr>
        <w:pStyle w:val="ListBullet"/>
        <w:tabs>
          <w:tab w:val="clear" w:pos="360"/>
        </w:tabs>
        <w:ind w:left="0" w:firstLine="0"/>
        <w:rPr>
          <w:rFonts w:ascii="Arial" w:hAnsi="Arial" w:cs="Arial"/>
          <w:sz w:val="24"/>
          <w:szCs w:val="24"/>
        </w:rPr>
      </w:pPr>
      <w:r>
        <w:rPr>
          <w:rFonts w:ascii="Arial" w:hAnsi="Arial" w:cs="Arial"/>
          <w:sz w:val="24"/>
          <w:szCs w:val="24"/>
        </w:rPr>
        <w:t xml:space="preserve">In order to find the appropriate answers, a method of </w:t>
      </w:r>
      <w:r w:rsidR="00E9026B">
        <w:rPr>
          <w:rFonts w:ascii="Arial" w:hAnsi="Arial" w:cs="Arial"/>
          <w:sz w:val="24"/>
          <w:szCs w:val="24"/>
        </w:rPr>
        <w:t>ranking pedestrian factors</w:t>
      </w:r>
      <w:r w:rsidR="00A351A1">
        <w:rPr>
          <w:rFonts w:ascii="Arial" w:hAnsi="Arial" w:cs="Arial"/>
          <w:sz w:val="24"/>
          <w:szCs w:val="24"/>
        </w:rPr>
        <w:t xml:space="preserve"> (will be discussed with TIPHER)</w:t>
      </w:r>
      <w:r>
        <w:rPr>
          <w:rFonts w:ascii="Arial" w:hAnsi="Arial" w:cs="Arial"/>
          <w:sz w:val="24"/>
          <w:szCs w:val="24"/>
        </w:rPr>
        <w:t xml:space="preserve"> and </w:t>
      </w:r>
      <w:r w:rsidR="008866BF">
        <w:rPr>
          <w:rFonts w:ascii="Arial" w:hAnsi="Arial" w:cs="Arial"/>
          <w:sz w:val="24"/>
          <w:szCs w:val="24"/>
        </w:rPr>
        <w:t>s</w:t>
      </w:r>
      <w:r w:rsidR="00416D1C">
        <w:rPr>
          <w:rFonts w:ascii="Arial" w:hAnsi="Arial" w:cs="Arial"/>
          <w:sz w:val="24"/>
          <w:szCs w:val="24"/>
        </w:rPr>
        <w:t>ources</w:t>
      </w:r>
      <w:r>
        <w:rPr>
          <w:rFonts w:ascii="Arial" w:hAnsi="Arial" w:cs="Arial"/>
          <w:sz w:val="24"/>
          <w:szCs w:val="24"/>
        </w:rPr>
        <w:t xml:space="preserve"> /</w:t>
      </w:r>
      <w:r w:rsidR="008866BF">
        <w:rPr>
          <w:rFonts w:ascii="Arial" w:hAnsi="Arial" w:cs="Arial"/>
          <w:sz w:val="24"/>
          <w:szCs w:val="24"/>
        </w:rPr>
        <w:t xml:space="preserve"> attractors</w:t>
      </w:r>
      <w:r>
        <w:rPr>
          <w:rFonts w:ascii="Arial" w:hAnsi="Arial" w:cs="Arial"/>
          <w:sz w:val="24"/>
          <w:szCs w:val="24"/>
        </w:rPr>
        <w:t xml:space="preserve"> w</w:t>
      </w:r>
      <w:r w:rsidR="00E9026B">
        <w:rPr>
          <w:rFonts w:ascii="Arial" w:hAnsi="Arial" w:cs="Arial"/>
          <w:sz w:val="24"/>
          <w:szCs w:val="24"/>
        </w:rPr>
        <w:t>ill</w:t>
      </w:r>
      <w:r w:rsidR="00416D1C">
        <w:rPr>
          <w:rFonts w:ascii="Arial" w:hAnsi="Arial" w:cs="Arial"/>
          <w:sz w:val="24"/>
          <w:szCs w:val="24"/>
        </w:rPr>
        <w:t xml:space="preserve"> be used</w:t>
      </w:r>
      <w:r w:rsidR="00E9026B">
        <w:rPr>
          <w:rFonts w:ascii="Arial" w:hAnsi="Arial" w:cs="Arial"/>
          <w:sz w:val="24"/>
          <w:szCs w:val="24"/>
        </w:rPr>
        <w:t xml:space="preserve"> </w:t>
      </w:r>
      <w:r w:rsidR="00416D1C">
        <w:rPr>
          <w:rFonts w:ascii="Arial" w:hAnsi="Arial" w:cs="Arial"/>
          <w:sz w:val="24"/>
          <w:szCs w:val="24"/>
        </w:rPr>
        <w:t>to</w:t>
      </w:r>
      <w:r w:rsidR="00E9026B">
        <w:rPr>
          <w:rFonts w:ascii="Arial" w:hAnsi="Arial" w:cs="Arial"/>
          <w:sz w:val="24"/>
          <w:szCs w:val="24"/>
        </w:rPr>
        <w:t xml:space="preserve"> create</w:t>
      </w:r>
      <w:r w:rsidR="008866BF">
        <w:rPr>
          <w:rFonts w:ascii="Arial" w:hAnsi="Arial" w:cs="Arial"/>
          <w:sz w:val="24"/>
          <w:szCs w:val="24"/>
        </w:rPr>
        <w:t xml:space="preserve"> </w:t>
      </w:r>
      <w:r w:rsidR="00E9026B">
        <w:rPr>
          <w:rFonts w:ascii="Arial" w:hAnsi="Arial" w:cs="Arial"/>
          <w:sz w:val="24"/>
          <w:szCs w:val="24"/>
        </w:rPr>
        <w:t>new pathways</w:t>
      </w:r>
      <w:r>
        <w:rPr>
          <w:rFonts w:ascii="Arial" w:hAnsi="Arial" w:cs="Arial"/>
          <w:sz w:val="24"/>
          <w:szCs w:val="24"/>
        </w:rPr>
        <w:t xml:space="preserve"> to</w:t>
      </w:r>
      <w:r w:rsidR="00E9026B">
        <w:rPr>
          <w:rFonts w:ascii="Arial" w:hAnsi="Arial" w:cs="Arial"/>
          <w:sz w:val="24"/>
          <w:szCs w:val="24"/>
        </w:rPr>
        <w:t xml:space="preserve"> </w:t>
      </w:r>
      <w:r w:rsidR="008866BF">
        <w:rPr>
          <w:rFonts w:ascii="Arial" w:hAnsi="Arial" w:cs="Arial"/>
          <w:sz w:val="24"/>
          <w:szCs w:val="24"/>
        </w:rPr>
        <w:t>complet</w:t>
      </w:r>
      <w:r>
        <w:rPr>
          <w:rFonts w:ascii="Arial" w:hAnsi="Arial" w:cs="Arial"/>
          <w:sz w:val="24"/>
          <w:szCs w:val="24"/>
        </w:rPr>
        <w:t>e</w:t>
      </w:r>
      <w:r w:rsidR="008866BF">
        <w:rPr>
          <w:rFonts w:ascii="Arial" w:hAnsi="Arial" w:cs="Arial"/>
          <w:sz w:val="24"/>
          <w:szCs w:val="24"/>
        </w:rPr>
        <w:t xml:space="preserve"> the current pedestrian network</w:t>
      </w:r>
      <w:r w:rsidR="007473BA" w:rsidRPr="00DF1158">
        <w:rPr>
          <w:rFonts w:ascii="Arial" w:hAnsi="Arial" w:cs="Arial"/>
          <w:sz w:val="24"/>
          <w:szCs w:val="24"/>
        </w:rPr>
        <w:t xml:space="preserve">. </w:t>
      </w:r>
      <w:r w:rsidR="00E9026B">
        <w:rPr>
          <w:rFonts w:ascii="Arial" w:hAnsi="Arial" w:cs="Arial"/>
          <w:sz w:val="24"/>
          <w:szCs w:val="24"/>
        </w:rPr>
        <w:t xml:space="preserve"> </w:t>
      </w:r>
      <w:r>
        <w:rPr>
          <w:rFonts w:ascii="Arial" w:hAnsi="Arial" w:cs="Arial"/>
          <w:sz w:val="24"/>
          <w:szCs w:val="24"/>
        </w:rPr>
        <w:t xml:space="preserve">This can </w:t>
      </w:r>
      <w:r w:rsidR="001341D7">
        <w:rPr>
          <w:rFonts w:ascii="Arial" w:hAnsi="Arial" w:cs="Arial"/>
          <w:sz w:val="24"/>
          <w:szCs w:val="24"/>
        </w:rPr>
        <w:t>be applied, not only in Seguin, but for the entire county of Guadalupe</w:t>
      </w:r>
      <w:r>
        <w:rPr>
          <w:rFonts w:ascii="Arial" w:hAnsi="Arial" w:cs="Arial"/>
          <w:sz w:val="24"/>
          <w:szCs w:val="24"/>
        </w:rPr>
        <w:t>.</w:t>
      </w:r>
      <w:r w:rsidR="007473BA" w:rsidRPr="00DF1158">
        <w:rPr>
          <w:rFonts w:ascii="Arial" w:hAnsi="Arial" w:cs="Arial"/>
          <w:sz w:val="24"/>
          <w:szCs w:val="24"/>
        </w:rPr>
        <w:t xml:space="preserve"> </w:t>
      </w:r>
    </w:p>
    <w:p w:rsidR="007473BA" w:rsidRPr="00DF1158" w:rsidRDefault="007473BA" w:rsidP="007473BA">
      <w:pPr>
        <w:pStyle w:val="ListBullet"/>
        <w:tabs>
          <w:tab w:val="clear" w:pos="360"/>
        </w:tabs>
        <w:ind w:left="0" w:firstLine="0"/>
        <w:rPr>
          <w:rFonts w:ascii="Arial" w:hAnsi="Arial" w:cs="Arial"/>
          <w:sz w:val="24"/>
          <w:szCs w:val="24"/>
        </w:rPr>
      </w:pPr>
    </w:p>
    <w:p w:rsidR="00416D1C" w:rsidRDefault="00F15589" w:rsidP="007473BA">
      <w:pPr>
        <w:pStyle w:val="ListBullet"/>
        <w:tabs>
          <w:tab w:val="clear" w:pos="360"/>
        </w:tabs>
        <w:ind w:left="0" w:firstLine="0"/>
        <w:rPr>
          <w:rFonts w:ascii="Arial" w:hAnsi="Arial" w:cs="Arial"/>
          <w:sz w:val="24"/>
          <w:szCs w:val="24"/>
        </w:rPr>
      </w:pPr>
      <w:r>
        <w:rPr>
          <w:rFonts w:ascii="Arial" w:hAnsi="Arial" w:cs="Arial"/>
          <w:sz w:val="24"/>
          <w:szCs w:val="24"/>
        </w:rPr>
        <w:t xml:space="preserve">Information provided by: </w:t>
      </w:r>
    </w:p>
    <w:p w:rsidR="00F15589" w:rsidRDefault="00F15589" w:rsidP="000C767C">
      <w:pPr>
        <w:pStyle w:val="ListBullet"/>
        <w:numPr>
          <w:ilvl w:val="0"/>
          <w:numId w:val="9"/>
        </w:numPr>
        <w:rPr>
          <w:rFonts w:ascii="Arial" w:hAnsi="Arial" w:cs="Arial"/>
          <w:sz w:val="24"/>
          <w:szCs w:val="24"/>
        </w:rPr>
      </w:pPr>
      <w:r>
        <w:rPr>
          <w:rFonts w:ascii="Arial" w:hAnsi="Arial" w:cs="Arial"/>
          <w:sz w:val="24"/>
          <w:szCs w:val="24"/>
        </w:rPr>
        <w:t>TIPHER</w:t>
      </w:r>
    </w:p>
    <w:p w:rsidR="00416D1C" w:rsidRDefault="00416D1C" w:rsidP="000C767C">
      <w:pPr>
        <w:pStyle w:val="ListBullet"/>
        <w:numPr>
          <w:ilvl w:val="0"/>
          <w:numId w:val="9"/>
        </w:numPr>
        <w:rPr>
          <w:rFonts w:ascii="Arial" w:hAnsi="Arial" w:cs="Arial"/>
          <w:sz w:val="24"/>
          <w:szCs w:val="24"/>
        </w:rPr>
      </w:pPr>
      <w:r>
        <w:rPr>
          <w:rFonts w:ascii="Arial" w:hAnsi="Arial" w:cs="Arial"/>
          <w:sz w:val="24"/>
          <w:szCs w:val="24"/>
        </w:rPr>
        <w:t>T</w:t>
      </w:r>
      <w:r w:rsidR="007473BA" w:rsidRPr="00DF1158">
        <w:rPr>
          <w:rFonts w:ascii="Arial" w:hAnsi="Arial" w:cs="Arial"/>
          <w:sz w:val="24"/>
          <w:szCs w:val="24"/>
        </w:rPr>
        <w:t>he Chamber of Commerce</w:t>
      </w:r>
    </w:p>
    <w:p w:rsidR="00416D1C" w:rsidRDefault="007473BA" w:rsidP="000C767C">
      <w:pPr>
        <w:pStyle w:val="ListBullet"/>
        <w:numPr>
          <w:ilvl w:val="0"/>
          <w:numId w:val="9"/>
        </w:numPr>
        <w:rPr>
          <w:rFonts w:ascii="Arial" w:hAnsi="Arial" w:cs="Arial"/>
          <w:sz w:val="24"/>
          <w:szCs w:val="24"/>
        </w:rPr>
      </w:pPr>
      <w:r w:rsidRPr="00DF1158">
        <w:rPr>
          <w:rFonts w:ascii="Arial" w:hAnsi="Arial" w:cs="Arial"/>
          <w:sz w:val="24"/>
          <w:szCs w:val="24"/>
        </w:rPr>
        <w:t xml:space="preserve">Census Data </w:t>
      </w:r>
    </w:p>
    <w:p w:rsidR="00416D1C" w:rsidRDefault="007473BA" w:rsidP="000C767C">
      <w:pPr>
        <w:pStyle w:val="ListBullet"/>
        <w:numPr>
          <w:ilvl w:val="0"/>
          <w:numId w:val="9"/>
        </w:numPr>
        <w:rPr>
          <w:rFonts w:ascii="Arial" w:hAnsi="Arial" w:cs="Arial"/>
          <w:sz w:val="24"/>
          <w:szCs w:val="24"/>
        </w:rPr>
      </w:pPr>
      <w:r w:rsidRPr="00DF1158">
        <w:rPr>
          <w:rFonts w:ascii="Arial" w:hAnsi="Arial" w:cs="Arial"/>
          <w:sz w:val="24"/>
          <w:szCs w:val="24"/>
        </w:rPr>
        <w:t xml:space="preserve">Field Work </w:t>
      </w:r>
    </w:p>
    <w:p w:rsidR="00416D1C" w:rsidRDefault="006552E5" w:rsidP="007473BA">
      <w:pPr>
        <w:pStyle w:val="ListBullet"/>
        <w:tabs>
          <w:tab w:val="clear" w:pos="360"/>
        </w:tabs>
        <w:ind w:left="0" w:firstLine="0"/>
        <w:rPr>
          <w:rFonts w:ascii="Arial" w:hAnsi="Arial" w:cs="Arial"/>
          <w:sz w:val="24"/>
          <w:szCs w:val="24"/>
        </w:rPr>
      </w:pPr>
      <w:r>
        <w:rPr>
          <w:rFonts w:ascii="Arial" w:hAnsi="Arial" w:cs="Arial"/>
          <w:sz w:val="24"/>
          <w:szCs w:val="24"/>
        </w:rPr>
        <w:t xml:space="preserve">These factors </w:t>
      </w:r>
      <w:r w:rsidR="001341D7">
        <w:rPr>
          <w:rFonts w:ascii="Arial" w:hAnsi="Arial" w:cs="Arial"/>
          <w:sz w:val="24"/>
          <w:szCs w:val="24"/>
        </w:rPr>
        <w:t>will</w:t>
      </w:r>
      <w:r>
        <w:rPr>
          <w:rFonts w:ascii="Arial" w:hAnsi="Arial" w:cs="Arial"/>
          <w:sz w:val="24"/>
          <w:szCs w:val="24"/>
        </w:rPr>
        <w:t xml:space="preserve"> also</w:t>
      </w:r>
      <w:r w:rsidR="00F15589">
        <w:rPr>
          <w:rFonts w:ascii="Arial" w:hAnsi="Arial" w:cs="Arial"/>
          <w:sz w:val="24"/>
          <w:szCs w:val="24"/>
        </w:rPr>
        <w:t xml:space="preserve"> be analyzed to determine location</w:t>
      </w:r>
      <w:r>
        <w:rPr>
          <w:rFonts w:ascii="Arial" w:hAnsi="Arial" w:cs="Arial"/>
          <w:sz w:val="24"/>
          <w:szCs w:val="24"/>
        </w:rPr>
        <w:t>s in need of improvement/repair:</w:t>
      </w:r>
    </w:p>
    <w:p w:rsidR="00160580" w:rsidRDefault="00160580" w:rsidP="007473BA">
      <w:pPr>
        <w:pStyle w:val="ListBullet"/>
        <w:tabs>
          <w:tab w:val="clear" w:pos="360"/>
        </w:tabs>
        <w:ind w:left="0" w:firstLine="0"/>
        <w:rPr>
          <w:rFonts w:ascii="Arial" w:hAnsi="Arial" w:cs="Arial"/>
          <w:sz w:val="24"/>
          <w:szCs w:val="24"/>
        </w:rPr>
      </w:pPr>
    </w:p>
    <w:p w:rsidR="00160580" w:rsidRPr="00160580" w:rsidRDefault="00160580" w:rsidP="00160580">
      <w:pPr>
        <w:pStyle w:val="ListBullet"/>
        <w:tabs>
          <w:tab w:val="clear" w:pos="360"/>
        </w:tabs>
        <w:ind w:left="1440" w:firstLine="0"/>
        <w:rPr>
          <w:rFonts w:ascii="Arial" w:hAnsi="Arial" w:cs="Arial"/>
          <w:sz w:val="24"/>
          <w:szCs w:val="24"/>
        </w:rPr>
      </w:pPr>
      <w:r w:rsidRPr="00160580">
        <w:rPr>
          <w:rFonts w:ascii="Arial" w:hAnsi="Arial" w:cs="Arial"/>
          <w:sz w:val="24"/>
          <w:szCs w:val="24"/>
        </w:rPr>
        <w:t>Import Chamber of Commerce (CoC) data set (data set is currently in a pdf format, must convert into useable table)</w:t>
      </w:r>
    </w:p>
    <w:p w:rsidR="00160580" w:rsidRPr="00160580" w:rsidRDefault="00160580" w:rsidP="00160580">
      <w:pPr>
        <w:pStyle w:val="ListBullet"/>
        <w:tabs>
          <w:tab w:val="clear" w:pos="360"/>
        </w:tabs>
        <w:ind w:left="1440" w:firstLine="0"/>
        <w:rPr>
          <w:rFonts w:ascii="Arial" w:hAnsi="Arial" w:cs="Arial"/>
          <w:sz w:val="24"/>
          <w:szCs w:val="24"/>
        </w:rPr>
      </w:pPr>
      <w:r w:rsidRPr="00160580">
        <w:rPr>
          <w:rFonts w:ascii="Arial" w:hAnsi="Arial" w:cs="Arial"/>
          <w:sz w:val="24"/>
          <w:szCs w:val="24"/>
        </w:rPr>
        <w:t>The CoC data will be used to create routes to and from pedestrian attractors/sources</w:t>
      </w:r>
      <w:r w:rsidR="006552E5">
        <w:rPr>
          <w:rFonts w:ascii="Arial" w:hAnsi="Arial" w:cs="Arial"/>
          <w:sz w:val="24"/>
          <w:szCs w:val="24"/>
        </w:rPr>
        <w:t>.</w:t>
      </w:r>
    </w:p>
    <w:p w:rsidR="00160580" w:rsidRPr="00160580" w:rsidRDefault="00160580" w:rsidP="00160580">
      <w:pPr>
        <w:pStyle w:val="ListBullet"/>
        <w:tabs>
          <w:tab w:val="clear" w:pos="360"/>
        </w:tabs>
        <w:ind w:left="1440" w:firstLine="0"/>
        <w:rPr>
          <w:rFonts w:ascii="Arial" w:hAnsi="Arial" w:cs="Arial"/>
          <w:sz w:val="24"/>
          <w:szCs w:val="24"/>
        </w:rPr>
      </w:pPr>
      <w:r w:rsidRPr="00160580">
        <w:rPr>
          <w:rFonts w:ascii="Arial" w:hAnsi="Arial" w:cs="Arial"/>
          <w:sz w:val="24"/>
          <w:szCs w:val="24"/>
        </w:rPr>
        <w:t>Verify/Expand the current data set provided by TIPHER</w:t>
      </w:r>
    </w:p>
    <w:p w:rsidR="00160580" w:rsidRPr="00160580" w:rsidRDefault="00160580" w:rsidP="00160580">
      <w:pPr>
        <w:pStyle w:val="ListBullet"/>
        <w:tabs>
          <w:tab w:val="clear" w:pos="360"/>
        </w:tabs>
        <w:ind w:left="1440" w:firstLine="0"/>
        <w:rPr>
          <w:rFonts w:ascii="Arial" w:hAnsi="Arial" w:cs="Arial"/>
          <w:sz w:val="24"/>
          <w:szCs w:val="24"/>
        </w:rPr>
      </w:pPr>
      <w:r w:rsidRPr="00160580">
        <w:rPr>
          <w:rFonts w:ascii="Arial" w:hAnsi="Arial" w:cs="Arial"/>
          <w:sz w:val="24"/>
          <w:szCs w:val="24"/>
        </w:rPr>
        <w:t xml:space="preserve">Create sidewalk inventory with attributes (as stated in Data section) </w:t>
      </w:r>
    </w:p>
    <w:p w:rsidR="00160580" w:rsidRPr="00160580" w:rsidRDefault="00160580" w:rsidP="00160580">
      <w:pPr>
        <w:pStyle w:val="ListBullet"/>
        <w:tabs>
          <w:tab w:val="clear" w:pos="360"/>
        </w:tabs>
        <w:ind w:left="1440" w:firstLine="0"/>
        <w:rPr>
          <w:rFonts w:ascii="Arial" w:hAnsi="Arial" w:cs="Arial"/>
          <w:sz w:val="24"/>
          <w:szCs w:val="24"/>
        </w:rPr>
      </w:pPr>
      <w:r w:rsidRPr="00160580">
        <w:rPr>
          <w:rFonts w:ascii="Arial" w:hAnsi="Arial" w:cs="Arial"/>
          <w:sz w:val="24"/>
          <w:szCs w:val="24"/>
        </w:rPr>
        <w:t xml:space="preserve">The Census data will be used to identify population densities, to help rank neighborhoods </w:t>
      </w:r>
    </w:p>
    <w:p w:rsidR="00160580" w:rsidRPr="00160580" w:rsidRDefault="005466CA" w:rsidP="00160580">
      <w:pPr>
        <w:pStyle w:val="ListBullet"/>
        <w:tabs>
          <w:tab w:val="clear" w:pos="360"/>
        </w:tabs>
        <w:ind w:left="1440" w:firstLine="0"/>
        <w:rPr>
          <w:rFonts w:ascii="Arial" w:hAnsi="Arial" w:cs="Arial"/>
          <w:sz w:val="24"/>
          <w:szCs w:val="24"/>
        </w:rPr>
      </w:pPr>
      <w:r>
        <w:rPr>
          <w:rFonts w:ascii="Arial" w:hAnsi="Arial" w:cs="Arial"/>
          <w:sz w:val="24"/>
          <w:szCs w:val="24"/>
        </w:rPr>
        <w:t>TIPHER</w:t>
      </w:r>
      <w:r w:rsidR="00160580" w:rsidRPr="00160580">
        <w:rPr>
          <w:rFonts w:ascii="Arial" w:hAnsi="Arial" w:cs="Arial"/>
          <w:sz w:val="24"/>
          <w:szCs w:val="24"/>
        </w:rPr>
        <w:t xml:space="preserve"> will be assisting us in collecting</w:t>
      </w:r>
      <w:r w:rsidR="006552E5">
        <w:rPr>
          <w:rFonts w:ascii="Arial" w:hAnsi="Arial" w:cs="Arial"/>
          <w:sz w:val="24"/>
          <w:szCs w:val="24"/>
        </w:rPr>
        <w:t xml:space="preserve"> the</w:t>
      </w:r>
      <w:r w:rsidR="00160580" w:rsidRPr="00160580">
        <w:rPr>
          <w:rFonts w:ascii="Arial" w:hAnsi="Arial" w:cs="Arial"/>
          <w:sz w:val="24"/>
          <w:szCs w:val="24"/>
        </w:rPr>
        <w:t xml:space="preserve"> pedestrian survey info to be used for identifying areas of high pedestrian traffic</w:t>
      </w:r>
    </w:p>
    <w:p w:rsidR="00160580" w:rsidRPr="00160580" w:rsidRDefault="00160580" w:rsidP="00160580">
      <w:pPr>
        <w:pStyle w:val="ListBullet"/>
        <w:tabs>
          <w:tab w:val="clear" w:pos="360"/>
        </w:tabs>
        <w:ind w:left="1440" w:firstLine="0"/>
        <w:rPr>
          <w:rFonts w:ascii="Arial" w:hAnsi="Arial" w:cs="Arial"/>
          <w:sz w:val="24"/>
          <w:szCs w:val="24"/>
        </w:rPr>
      </w:pPr>
      <w:r w:rsidRPr="00160580">
        <w:rPr>
          <w:rFonts w:ascii="Arial" w:hAnsi="Arial" w:cs="Arial"/>
          <w:sz w:val="24"/>
          <w:szCs w:val="24"/>
        </w:rPr>
        <w:t>Field work will help to accomplish these goals , by looking into the various areas within Seguin</w:t>
      </w:r>
    </w:p>
    <w:p w:rsidR="00160580" w:rsidRDefault="00160580" w:rsidP="00160580">
      <w:pPr>
        <w:pStyle w:val="ListBullet"/>
        <w:tabs>
          <w:tab w:val="clear" w:pos="360"/>
        </w:tabs>
        <w:ind w:left="1080" w:firstLine="0"/>
        <w:rPr>
          <w:rFonts w:ascii="Arial" w:hAnsi="Arial" w:cs="Arial"/>
          <w:sz w:val="24"/>
          <w:szCs w:val="24"/>
        </w:rPr>
      </w:pPr>
    </w:p>
    <w:p w:rsidR="004A1F73" w:rsidRDefault="004A1F73" w:rsidP="00644864">
      <w:pPr>
        <w:pStyle w:val="Heading2"/>
        <w:keepNext/>
        <w:keepLines/>
      </w:pPr>
      <w:bookmarkStart w:id="14" w:name="_Toc348470380"/>
      <w:r>
        <w:lastRenderedPageBreak/>
        <w:t>Implications</w:t>
      </w:r>
      <w:bookmarkEnd w:id="14"/>
    </w:p>
    <w:p w:rsidR="004A1F73" w:rsidRPr="00644864" w:rsidRDefault="004A1F73" w:rsidP="00644864">
      <w:pPr>
        <w:keepNext/>
        <w:keepLines/>
        <w:rPr>
          <w:rFonts w:ascii="Arial" w:hAnsi="Arial" w:cs="Arial"/>
          <w:sz w:val="24"/>
          <w:szCs w:val="24"/>
        </w:rPr>
      </w:pPr>
      <w:r w:rsidRPr="00644864">
        <w:rPr>
          <w:rFonts w:ascii="Arial" w:hAnsi="Arial" w:cs="Arial"/>
          <w:sz w:val="24"/>
          <w:szCs w:val="24"/>
        </w:rPr>
        <w:t>It is the goal of this group to develop a strong foundation, onto which the city can create a pedestrian master plan, to ensure that the city can keep in place with the growth of the city and maintain a we</w:t>
      </w:r>
      <w:r w:rsidR="006552E5">
        <w:rPr>
          <w:rFonts w:ascii="Arial" w:hAnsi="Arial" w:cs="Arial"/>
          <w:sz w:val="24"/>
          <w:szCs w:val="24"/>
        </w:rPr>
        <w:t xml:space="preserve">ll-developed pedestrian network. This will </w:t>
      </w:r>
      <w:r w:rsidRPr="00644864">
        <w:rPr>
          <w:rFonts w:ascii="Arial" w:hAnsi="Arial" w:cs="Arial"/>
          <w:sz w:val="24"/>
          <w:szCs w:val="24"/>
        </w:rPr>
        <w:t>encourage people to get out, learn more about their neighborhood and meet the people (w</w:t>
      </w:r>
      <w:r w:rsidR="006552E5">
        <w:rPr>
          <w:rFonts w:ascii="Arial" w:hAnsi="Arial" w:cs="Arial"/>
          <w:sz w:val="24"/>
          <w:szCs w:val="24"/>
        </w:rPr>
        <w:t>hom they live near) to develope</w:t>
      </w:r>
      <w:r w:rsidRPr="00644864">
        <w:rPr>
          <w:rFonts w:ascii="Arial" w:hAnsi="Arial" w:cs="Arial"/>
          <w:sz w:val="24"/>
          <w:szCs w:val="24"/>
        </w:rPr>
        <w:t xml:space="preserve"> a stronger sense of community.</w:t>
      </w:r>
    </w:p>
    <w:p w:rsidR="00BA6C81" w:rsidRDefault="00BA6C81" w:rsidP="00644864">
      <w:pPr>
        <w:pStyle w:val="Heading2"/>
        <w:pageBreakBefore/>
      </w:pPr>
      <w:bookmarkStart w:id="15" w:name="_Toc348470381"/>
      <w:r>
        <w:lastRenderedPageBreak/>
        <w:t>Budget</w:t>
      </w:r>
      <w:bookmarkEnd w:id="15"/>
    </w:p>
    <w:tbl>
      <w:tblPr>
        <w:tblpPr w:leftFromText="180" w:rightFromText="180" w:vertAnchor="text" w:horzAnchor="margin" w:tblpY="348"/>
        <w:tblW w:w="4651" w:type="pct"/>
        <w:tblLook w:val="04A0" w:firstRow="1" w:lastRow="0" w:firstColumn="1" w:lastColumn="0" w:noHBand="0" w:noVBand="1"/>
      </w:tblPr>
      <w:tblGrid>
        <w:gridCol w:w="1506"/>
        <w:gridCol w:w="1883"/>
        <w:gridCol w:w="2769"/>
        <w:gridCol w:w="1350"/>
        <w:gridCol w:w="1400"/>
      </w:tblGrid>
      <w:tr w:rsidR="004A1F73" w:rsidRPr="00DF1158" w:rsidTr="00671371">
        <w:trPr>
          <w:trHeight w:val="300"/>
        </w:trPr>
        <w:tc>
          <w:tcPr>
            <w:tcW w:w="845" w:type="pct"/>
            <w:vMerge w:val="restart"/>
            <w:tcBorders>
              <w:top w:val="single" w:sz="12" w:space="0" w:color="auto"/>
              <w:left w:val="single" w:sz="18"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Data Analysis </w:t>
            </w:r>
          </w:p>
        </w:tc>
        <w:tc>
          <w:tcPr>
            <w:tcW w:w="1057" w:type="pct"/>
            <w:tcBorders>
              <w:top w:val="single" w:sz="12" w:space="0" w:color="auto"/>
              <w:left w:val="single" w:sz="4" w:space="0" w:color="auto"/>
              <w:bottom w:val="single" w:sz="8"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 xml:space="preserve">Total Hours </w:t>
            </w:r>
          </w:p>
        </w:tc>
        <w:tc>
          <w:tcPr>
            <w:tcW w:w="1554" w:type="pct"/>
            <w:vMerge w:val="restart"/>
            <w:tcBorders>
              <w:top w:val="single" w:sz="12" w:space="0" w:color="auto"/>
              <w:left w:val="nil"/>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(10 hours/week * 5 weeks * 3 consultants )</w:t>
            </w:r>
          </w:p>
        </w:tc>
        <w:tc>
          <w:tcPr>
            <w:tcW w:w="758" w:type="pct"/>
            <w:tcBorders>
              <w:top w:val="single" w:sz="12" w:space="0" w:color="auto"/>
              <w:left w:val="single" w:sz="8" w:space="0" w:color="auto"/>
              <w:bottom w:val="single" w:sz="8" w:space="0" w:color="auto"/>
              <w:right w:val="double" w:sz="6" w:space="0" w:color="auto"/>
            </w:tcBorders>
            <w:shd w:val="clear" w:color="auto" w:fill="auto"/>
            <w:noWrap/>
            <w:vAlign w:val="center"/>
            <w:hideMark/>
          </w:tcPr>
          <w:p w:rsidR="004A1F73" w:rsidRPr="004A1F73" w:rsidRDefault="004A1F73" w:rsidP="004A1F73">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150</w:t>
            </w:r>
          </w:p>
        </w:tc>
        <w:tc>
          <w:tcPr>
            <w:tcW w:w="786" w:type="pct"/>
            <w:tcBorders>
              <w:top w:val="single" w:sz="12" w:space="0" w:color="auto"/>
              <w:left w:val="nil"/>
              <w:bottom w:val="nil"/>
              <w:right w:val="single" w:sz="18" w:space="0" w:color="auto"/>
            </w:tcBorders>
            <w:shd w:val="clear" w:color="auto" w:fill="auto"/>
            <w:noWrap/>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r>
      <w:tr w:rsidR="004A1F73" w:rsidRPr="00DF1158" w:rsidTr="00671371">
        <w:trPr>
          <w:trHeight w:val="300"/>
        </w:trPr>
        <w:tc>
          <w:tcPr>
            <w:tcW w:w="845" w:type="pct"/>
            <w:vMerge/>
            <w:tcBorders>
              <w:left w:val="single" w:sz="18"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105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Hourly Pay</w:t>
            </w:r>
          </w:p>
        </w:tc>
        <w:tc>
          <w:tcPr>
            <w:tcW w:w="1554" w:type="pct"/>
            <w:vMerge/>
            <w:tcBorders>
              <w:left w:val="nil"/>
              <w:bottom w:val="single" w:sz="8"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758" w:type="pct"/>
            <w:tcBorders>
              <w:top w:val="single" w:sz="8" w:space="0" w:color="auto"/>
              <w:left w:val="single" w:sz="8" w:space="0" w:color="auto"/>
              <w:bottom w:val="nil"/>
              <w:right w:val="double" w:sz="6" w:space="0" w:color="auto"/>
            </w:tcBorders>
            <w:shd w:val="clear" w:color="auto" w:fill="auto"/>
            <w:noWrap/>
            <w:vAlign w:val="center"/>
            <w:hideMark/>
          </w:tcPr>
          <w:p w:rsidR="004A1F73" w:rsidRPr="004A1F73" w:rsidRDefault="004A1F73" w:rsidP="004A1F73">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$75.00</w:t>
            </w:r>
          </w:p>
        </w:tc>
        <w:tc>
          <w:tcPr>
            <w:tcW w:w="786" w:type="pct"/>
            <w:tcBorders>
              <w:top w:val="nil"/>
              <w:left w:val="nil"/>
              <w:bottom w:val="nil"/>
              <w:right w:val="single" w:sz="18" w:space="0" w:color="auto"/>
            </w:tcBorders>
            <w:shd w:val="clear" w:color="auto" w:fill="auto"/>
            <w:noWrap/>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r>
      <w:tr w:rsidR="004A1F73" w:rsidRPr="00DF1158" w:rsidTr="00671371">
        <w:trPr>
          <w:trHeight w:val="315"/>
        </w:trPr>
        <w:tc>
          <w:tcPr>
            <w:tcW w:w="845" w:type="pct"/>
            <w:vMerge/>
            <w:tcBorders>
              <w:left w:val="single" w:sz="18" w:space="0" w:color="auto"/>
              <w:bottom w:val="single" w:sz="12"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3369" w:type="pct"/>
            <w:gridSpan w:val="3"/>
            <w:tcBorders>
              <w:top w:val="single" w:sz="8" w:space="0" w:color="auto"/>
              <w:left w:val="single" w:sz="4" w:space="0" w:color="auto"/>
              <w:bottom w:val="single" w:sz="12" w:space="0" w:color="auto"/>
              <w:right w:val="double" w:sz="6"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Total </w:t>
            </w:r>
          </w:p>
        </w:tc>
        <w:tc>
          <w:tcPr>
            <w:tcW w:w="786" w:type="pct"/>
            <w:tcBorders>
              <w:top w:val="nil"/>
              <w:left w:val="nil"/>
              <w:bottom w:val="single" w:sz="12" w:space="0" w:color="auto"/>
              <w:right w:val="single" w:sz="18" w:space="0" w:color="auto"/>
            </w:tcBorders>
            <w:shd w:val="clear" w:color="auto" w:fill="auto"/>
            <w:noWrap/>
            <w:vAlign w:val="center"/>
            <w:hideMark/>
          </w:tcPr>
          <w:p w:rsidR="004A1F73" w:rsidRPr="004A1F73" w:rsidRDefault="004A1F73" w:rsidP="004A1F73">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$11,250.00</w:t>
            </w:r>
          </w:p>
        </w:tc>
      </w:tr>
      <w:tr w:rsidR="004A1F73" w:rsidRPr="00DF1158" w:rsidTr="00671371">
        <w:trPr>
          <w:trHeight w:val="300"/>
        </w:trPr>
        <w:tc>
          <w:tcPr>
            <w:tcW w:w="845" w:type="pct"/>
            <w:vMerge w:val="restart"/>
            <w:tcBorders>
              <w:top w:val="single" w:sz="12" w:space="0" w:color="auto"/>
              <w:left w:val="single" w:sz="18"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Equipment Costs  </w:t>
            </w:r>
          </w:p>
        </w:tc>
        <w:tc>
          <w:tcPr>
            <w:tcW w:w="1057" w:type="pct"/>
            <w:tcBorders>
              <w:top w:val="single" w:sz="12" w:space="0" w:color="auto"/>
              <w:left w:val="single" w:sz="4" w:space="0" w:color="auto"/>
              <w:bottom w:val="single" w:sz="8"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Supplies</w:t>
            </w:r>
          </w:p>
        </w:tc>
        <w:tc>
          <w:tcPr>
            <w:tcW w:w="1554" w:type="pct"/>
            <w:tcBorders>
              <w:top w:val="single" w:sz="12" w:space="0" w:color="auto"/>
              <w:left w:val="nil"/>
              <w:bottom w:val="single" w:sz="8" w:space="0" w:color="auto"/>
              <w:right w:val="single" w:sz="8" w:space="0" w:color="auto"/>
            </w:tcBorders>
            <w:shd w:val="clear" w:color="auto" w:fill="auto"/>
            <w:vAlign w:val="center"/>
            <w:hideMark/>
          </w:tcPr>
          <w:p w:rsidR="004A1F73" w:rsidRPr="004A1F73" w:rsidRDefault="00E87838" w:rsidP="006E7CC1">
            <w:pPr>
              <w:spacing w:after="0" w:line="240" w:lineRule="auto"/>
              <w:jc w:val="center"/>
              <w:rPr>
                <w:rFonts w:ascii="Arial" w:eastAsia="Times New Roman" w:hAnsi="Arial" w:cs="Arial"/>
                <w:sz w:val="16"/>
                <w:szCs w:val="24"/>
              </w:rPr>
            </w:pPr>
            <w:r>
              <w:rPr>
                <w:rFonts w:ascii="Arial" w:eastAsia="Times New Roman" w:hAnsi="Arial" w:cs="Arial"/>
                <w:sz w:val="16"/>
                <w:szCs w:val="24"/>
              </w:rPr>
              <w:t>(</w:t>
            </w:r>
            <w:r w:rsidR="006E7CC1">
              <w:rPr>
                <w:rFonts w:ascii="Arial" w:eastAsia="Times New Roman" w:hAnsi="Arial" w:cs="Arial"/>
                <w:sz w:val="16"/>
                <w:szCs w:val="24"/>
              </w:rPr>
              <w:t>paper</w:t>
            </w:r>
            <w:r>
              <w:rPr>
                <w:rFonts w:ascii="Arial" w:eastAsia="Times New Roman" w:hAnsi="Arial" w:cs="Arial"/>
                <w:sz w:val="16"/>
                <w:szCs w:val="24"/>
              </w:rPr>
              <w:t>, ink, misc.)</w:t>
            </w:r>
          </w:p>
        </w:tc>
        <w:tc>
          <w:tcPr>
            <w:tcW w:w="758" w:type="pct"/>
            <w:tcBorders>
              <w:top w:val="single" w:sz="12" w:space="0" w:color="auto"/>
              <w:left w:val="single" w:sz="8" w:space="0" w:color="auto"/>
              <w:bottom w:val="single" w:sz="8" w:space="0" w:color="auto"/>
              <w:right w:val="double" w:sz="6" w:space="0" w:color="auto"/>
            </w:tcBorders>
            <w:shd w:val="clear" w:color="auto" w:fill="auto"/>
            <w:noWrap/>
            <w:vAlign w:val="center"/>
            <w:hideMark/>
          </w:tcPr>
          <w:p w:rsidR="004A1F73" w:rsidRPr="004A1F73" w:rsidRDefault="004A1F73" w:rsidP="004A1F73">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$450.00</w:t>
            </w:r>
          </w:p>
        </w:tc>
        <w:tc>
          <w:tcPr>
            <w:tcW w:w="786" w:type="pct"/>
            <w:tcBorders>
              <w:top w:val="single" w:sz="12" w:space="0" w:color="auto"/>
              <w:left w:val="nil"/>
              <w:bottom w:val="nil"/>
              <w:right w:val="single" w:sz="18" w:space="0" w:color="auto"/>
            </w:tcBorders>
            <w:shd w:val="clear" w:color="auto" w:fill="auto"/>
            <w:noWrap/>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r>
      <w:tr w:rsidR="004A1F73" w:rsidRPr="00DF1158" w:rsidTr="00671371">
        <w:trPr>
          <w:trHeight w:val="300"/>
        </w:trPr>
        <w:tc>
          <w:tcPr>
            <w:tcW w:w="845" w:type="pct"/>
            <w:vMerge/>
            <w:tcBorders>
              <w:left w:val="single" w:sz="18"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105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A1F73" w:rsidRPr="004A1F73" w:rsidRDefault="00B222F3" w:rsidP="004A1F73">
            <w:pPr>
              <w:spacing w:after="0" w:line="240" w:lineRule="auto"/>
              <w:jc w:val="center"/>
              <w:rPr>
                <w:rFonts w:ascii="Arial" w:eastAsia="Times New Roman" w:hAnsi="Arial" w:cs="Arial"/>
                <w:sz w:val="16"/>
                <w:szCs w:val="24"/>
              </w:rPr>
            </w:pPr>
            <w:r>
              <w:rPr>
                <w:rFonts w:ascii="Arial" w:eastAsia="Times New Roman" w:hAnsi="Arial" w:cs="Arial"/>
                <w:sz w:val="16"/>
                <w:szCs w:val="24"/>
              </w:rPr>
              <w:t>Maintenance</w:t>
            </w:r>
          </w:p>
        </w:tc>
        <w:tc>
          <w:tcPr>
            <w:tcW w:w="1554" w:type="pct"/>
            <w:tcBorders>
              <w:top w:val="single" w:sz="8" w:space="0" w:color="auto"/>
              <w:left w:val="nil"/>
              <w:bottom w:val="single" w:sz="8"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 xml:space="preserve"> ($200/workstation * 3 workstations)</w:t>
            </w:r>
          </w:p>
        </w:tc>
        <w:tc>
          <w:tcPr>
            <w:tcW w:w="758" w:type="pct"/>
            <w:tcBorders>
              <w:top w:val="single" w:sz="8" w:space="0" w:color="auto"/>
              <w:left w:val="single" w:sz="8" w:space="0" w:color="auto"/>
              <w:bottom w:val="single" w:sz="8" w:space="0" w:color="auto"/>
              <w:right w:val="double" w:sz="6" w:space="0" w:color="auto"/>
            </w:tcBorders>
            <w:shd w:val="clear" w:color="auto" w:fill="auto"/>
            <w:noWrap/>
            <w:vAlign w:val="center"/>
            <w:hideMark/>
          </w:tcPr>
          <w:p w:rsidR="004A1F73" w:rsidRPr="004A1F73" w:rsidRDefault="004A1F73" w:rsidP="004A1F73">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$600.00</w:t>
            </w:r>
          </w:p>
        </w:tc>
        <w:tc>
          <w:tcPr>
            <w:tcW w:w="786" w:type="pct"/>
            <w:tcBorders>
              <w:top w:val="nil"/>
              <w:left w:val="nil"/>
              <w:bottom w:val="nil"/>
              <w:right w:val="single" w:sz="18" w:space="0" w:color="auto"/>
            </w:tcBorders>
            <w:shd w:val="clear" w:color="auto" w:fill="auto"/>
            <w:noWrap/>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r>
      <w:tr w:rsidR="004A1F73" w:rsidRPr="00DF1158" w:rsidTr="00671371">
        <w:trPr>
          <w:trHeight w:val="870"/>
        </w:trPr>
        <w:tc>
          <w:tcPr>
            <w:tcW w:w="845" w:type="pct"/>
            <w:vMerge/>
            <w:tcBorders>
              <w:left w:val="single" w:sz="18"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105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Depreciation</w:t>
            </w:r>
          </w:p>
        </w:tc>
        <w:tc>
          <w:tcPr>
            <w:tcW w:w="1554" w:type="pct"/>
            <w:tcBorders>
              <w:top w:val="single" w:sz="8" w:space="0" w:color="auto"/>
              <w:left w:val="nil"/>
              <w:bottom w:val="single" w:sz="8" w:space="0" w:color="auto"/>
              <w:right w:val="single" w:sz="8" w:space="0" w:color="auto"/>
            </w:tcBorders>
            <w:shd w:val="clear" w:color="auto" w:fill="auto"/>
            <w:vAlign w:val="center"/>
            <w:hideMark/>
          </w:tcPr>
          <w:p w:rsidR="004A1F73" w:rsidRPr="004A1F73" w:rsidRDefault="00E87838" w:rsidP="00E87838">
            <w:pPr>
              <w:spacing w:after="0" w:line="240" w:lineRule="auto"/>
              <w:jc w:val="center"/>
              <w:rPr>
                <w:rFonts w:ascii="Arial" w:eastAsia="Times New Roman" w:hAnsi="Arial" w:cs="Arial"/>
                <w:sz w:val="16"/>
                <w:szCs w:val="24"/>
              </w:rPr>
            </w:pPr>
            <w:r>
              <w:rPr>
                <w:rFonts w:ascii="Arial" w:eastAsia="Times New Roman" w:hAnsi="Arial" w:cs="Arial"/>
                <w:sz w:val="16"/>
                <w:szCs w:val="24"/>
              </w:rPr>
              <w:t xml:space="preserve"> (($50</w:t>
            </w:r>
            <w:r w:rsidR="004A1F73" w:rsidRPr="004A1F73">
              <w:rPr>
                <w:rFonts w:ascii="Arial" w:eastAsia="Times New Roman" w:hAnsi="Arial" w:cs="Arial"/>
                <w:sz w:val="16"/>
                <w:szCs w:val="24"/>
              </w:rPr>
              <w:t>,</w:t>
            </w:r>
            <w:r>
              <w:rPr>
                <w:rFonts w:ascii="Arial" w:eastAsia="Times New Roman" w:hAnsi="Arial" w:cs="Arial"/>
                <w:sz w:val="16"/>
                <w:szCs w:val="24"/>
              </w:rPr>
              <w:t>4</w:t>
            </w:r>
            <w:r w:rsidR="004A1F73" w:rsidRPr="004A1F73">
              <w:rPr>
                <w:rFonts w:ascii="Arial" w:eastAsia="Times New Roman" w:hAnsi="Arial" w:cs="Arial"/>
                <w:sz w:val="16"/>
                <w:szCs w:val="24"/>
              </w:rPr>
              <w:t>00 [Total value of equipment] / 36 [equipment life in months]) * 2.5 [months equipment will be in exclusive use for project])</w:t>
            </w:r>
          </w:p>
        </w:tc>
        <w:tc>
          <w:tcPr>
            <w:tcW w:w="758" w:type="pct"/>
            <w:tcBorders>
              <w:top w:val="single" w:sz="8" w:space="0" w:color="auto"/>
              <w:left w:val="single" w:sz="8" w:space="0" w:color="auto"/>
              <w:bottom w:val="single" w:sz="8" w:space="0" w:color="auto"/>
              <w:right w:val="double" w:sz="6" w:space="0" w:color="auto"/>
            </w:tcBorders>
            <w:shd w:val="clear" w:color="auto" w:fill="auto"/>
            <w:noWrap/>
            <w:vAlign w:val="center"/>
            <w:hideMark/>
          </w:tcPr>
          <w:p w:rsidR="004A1F73" w:rsidRPr="004A1F73" w:rsidRDefault="00E87838" w:rsidP="004A1F73">
            <w:pPr>
              <w:spacing w:after="0" w:line="240" w:lineRule="auto"/>
              <w:jc w:val="right"/>
              <w:rPr>
                <w:rFonts w:ascii="Arial" w:eastAsia="Times New Roman" w:hAnsi="Arial" w:cs="Arial"/>
                <w:sz w:val="16"/>
                <w:szCs w:val="24"/>
              </w:rPr>
            </w:pPr>
            <w:r>
              <w:rPr>
                <w:rFonts w:ascii="Arial" w:eastAsia="Times New Roman" w:hAnsi="Arial" w:cs="Arial"/>
                <w:sz w:val="16"/>
                <w:szCs w:val="24"/>
              </w:rPr>
              <w:t>$3,500.00</w:t>
            </w:r>
          </w:p>
        </w:tc>
        <w:tc>
          <w:tcPr>
            <w:tcW w:w="786" w:type="pct"/>
            <w:tcBorders>
              <w:top w:val="nil"/>
              <w:left w:val="nil"/>
              <w:bottom w:val="nil"/>
              <w:right w:val="single" w:sz="18" w:space="0" w:color="auto"/>
            </w:tcBorders>
            <w:shd w:val="clear" w:color="auto" w:fill="auto"/>
            <w:noWrap/>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r>
      <w:tr w:rsidR="004A1F73" w:rsidRPr="00DF1158" w:rsidTr="00671371">
        <w:trPr>
          <w:trHeight w:val="466"/>
        </w:trPr>
        <w:tc>
          <w:tcPr>
            <w:tcW w:w="845" w:type="pct"/>
            <w:vMerge/>
            <w:tcBorders>
              <w:left w:val="single" w:sz="18" w:space="0" w:color="auto"/>
              <w:bottom w:val="single" w:sz="12"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3369" w:type="pct"/>
            <w:gridSpan w:val="3"/>
            <w:tcBorders>
              <w:top w:val="single" w:sz="8" w:space="0" w:color="auto"/>
              <w:left w:val="single" w:sz="4" w:space="0" w:color="auto"/>
              <w:bottom w:val="single" w:sz="12" w:space="0" w:color="auto"/>
              <w:right w:val="double" w:sz="6"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Total Equipment Costs</w:t>
            </w:r>
          </w:p>
        </w:tc>
        <w:tc>
          <w:tcPr>
            <w:tcW w:w="786" w:type="pct"/>
            <w:tcBorders>
              <w:top w:val="nil"/>
              <w:left w:val="double" w:sz="6" w:space="0" w:color="auto"/>
              <w:bottom w:val="single" w:sz="12" w:space="0" w:color="auto"/>
              <w:right w:val="single" w:sz="18" w:space="0" w:color="auto"/>
            </w:tcBorders>
            <w:shd w:val="clear" w:color="auto" w:fill="auto"/>
            <w:noWrap/>
            <w:vAlign w:val="center"/>
            <w:hideMark/>
          </w:tcPr>
          <w:p w:rsidR="004A1F73" w:rsidRPr="004A1F73" w:rsidRDefault="00E87838" w:rsidP="00E87838">
            <w:pPr>
              <w:spacing w:after="0" w:line="240" w:lineRule="auto"/>
              <w:jc w:val="right"/>
              <w:rPr>
                <w:rFonts w:ascii="Arial" w:eastAsia="Times New Roman" w:hAnsi="Arial" w:cs="Arial"/>
                <w:sz w:val="16"/>
                <w:szCs w:val="24"/>
              </w:rPr>
            </w:pPr>
            <w:r>
              <w:rPr>
                <w:rFonts w:ascii="Arial" w:eastAsia="Times New Roman" w:hAnsi="Arial" w:cs="Arial"/>
                <w:sz w:val="16"/>
                <w:szCs w:val="24"/>
              </w:rPr>
              <w:t>$4,550.00</w:t>
            </w:r>
          </w:p>
        </w:tc>
      </w:tr>
      <w:tr w:rsidR="004A1F73" w:rsidRPr="00DF1158" w:rsidTr="00671371">
        <w:trPr>
          <w:trHeight w:val="585"/>
        </w:trPr>
        <w:tc>
          <w:tcPr>
            <w:tcW w:w="845" w:type="pct"/>
            <w:vMerge w:val="restart"/>
            <w:tcBorders>
              <w:top w:val="single" w:sz="12" w:space="0" w:color="auto"/>
              <w:left w:val="single" w:sz="18" w:space="0" w:color="auto"/>
              <w:right w:val="nil"/>
            </w:tcBorders>
            <w:shd w:val="clear" w:color="auto" w:fill="auto"/>
            <w:vAlign w:val="center"/>
            <w:hideMark/>
          </w:tcPr>
          <w:p w:rsidR="004A1F73" w:rsidRPr="00E87838" w:rsidRDefault="004A1F73" w:rsidP="00E87838">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Data</w:t>
            </w:r>
          </w:p>
        </w:tc>
        <w:tc>
          <w:tcPr>
            <w:tcW w:w="1057" w:type="pct"/>
            <w:tcBorders>
              <w:top w:val="single" w:sz="12" w:space="0" w:color="auto"/>
              <w:left w:val="single" w:sz="4" w:space="0" w:color="auto"/>
              <w:bottom w:val="single" w:sz="8"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Purchased Data</w:t>
            </w:r>
          </w:p>
        </w:tc>
        <w:tc>
          <w:tcPr>
            <w:tcW w:w="1554" w:type="pct"/>
            <w:tcBorders>
              <w:top w:val="single" w:sz="12" w:space="0" w:color="auto"/>
              <w:left w:val="nil"/>
              <w:bottom w:val="nil"/>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758" w:type="pct"/>
            <w:tcBorders>
              <w:top w:val="single" w:sz="12" w:space="0" w:color="auto"/>
              <w:left w:val="single" w:sz="8" w:space="0" w:color="auto"/>
              <w:bottom w:val="single" w:sz="8" w:space="0" w:color="auto"/>
              <w:right w:val="double" w:sz="6" w:space="0" w:color="auto"/>
            </w:tcBorders>
            <w:shd w:val="clear" w:color="auto" w:fill="auto"/>
            <w:noWrap/>
            <w:vAlign w:val="center"/>
            <w:hideMark/>
          </w:tcPr>
          <w:p w:rsidR="004A1F73" w:rsidRPr="004A1F73" w:rsidRDefault="004A1F73" w:rsidP="00EE407F">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w:t>
            </w:r>
            <w:r w:rsidR="00EE407F">
              <w:rPr>
                <w:rFonts w:ascii="Arial" w:eastAsia="Times New Roman" w:hAnsi="Arial" w:cs="Arial"/>
                <w:sz w:val="16"/>
                <w:szCs w:val="24"/>
              </w:rPr>
              <w:t>0</w:t>
            </w:r>
            <w:r w:rsidRPr="004A1F73">
              <w:rPr>
                <w:rFonts w:ascii="Arial" w:eastAsia="Times New Roman" w:hAnsi="Arial" w:cs="Arial"/>
                <w:sz w:val="16"/>
                <w:szCs w:val="24"/>
              </w:rPr>
              <w:t>.00</w:t>
            </w:r>
          </w:p>
        </w:tc>
        <w:tc>
          <w:tcPr>
            <w:tcW w:w="786" w:type="pct"/>
            <w:tcBorders>
              <w:top w:val="single" w:sz="12" w:space="0" w:color="auto"/>
              <w:left w:val="nil"/>
              <w:bottom w:val="nil"/>
              <w:right w:val="single" w:sz="18" w:space="0" w:color="auto"/>
            </w:tcBorders>
            <w:shd w:val="clear" w:color="auto" w:fill="auto"/>
            <w:noWrap/>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r>
      <w:tr w:rsidR="004A1F73" w:rsidRPr="00DF1158" w:rsidTr="00671371">
        <w:trPr>
          <w:trHeight w:val="475"/>
        </w:trPr>
        <w:tc>
          <w:tcPr>
            <w:tcW w:w="845" w:type="pct"/>
            <w:vMerge/>
            <w:tcBorders>
              <w:left w:val="single" w:sz="18" w:space="0" w:color="auto"/>
              <w:bottom w:val="single" w:sz="12" w:space="0" w:color="auto"/>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p>
        </w:tc>
        <w:tc>
          <w:tcPr>
            <w:tcW w:w="3369" w:type="pct"/>
            <w:gridSpan w:val="3"/>
            <w:tcBorders>
              <w:top w:val="single" w:sz="8" w:space="0" w:color="auto"/>
              <w:left w:val="single" w:sz="4" w:space="0" w:color="auto"/>
              <w:bottom w:val="single" w:sz="12" w:space="0" w:color="auto"/>
              <w:right w:val="double" w:sz="6"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Total Data Costs</w:t>
            </w:r>
          </w:p>
        </w:tc>
        <w:tc>
          <w:tcPr>
            <w:tcW w:w="786" w:type="pct"/>
            <w:tcBorders>
              <w:top w:val="nil"/>
              <w:left w:val="nil"/>
              <w:bottom w:val="single" w:sz="12" w:space="0" w:color="auto"/>
              <w:right w:val="single" w:sz="18" w:space="0" w:color="auto"/>
            </w:tcBorders>
            <w:shd w:val="clear" w:color="auto" w:fill="auto"/>
            <w:noWrap/>
            <w:vAlign w:val="center"/>
            <w:hideMark/>
          </w:tcPr>
          <w:p w:rsidR="004A1F73" w:rsidRPr="004A1F73" w:rsidRDefault="00E87838" w:rsidP="004A1F73">
            <w:pPr>
              <w:spacing w:after="0" w:line="240" w:lineRule="auto"/>
              <w:jc w:val="right"/>
              <w:rPr>
                <w:rFonts w:ascii="Arial" w:eastAsia="Times New Roman" w:hAnsi="Arial" w:cs="Arial"/>
                <w:sz w:val="16"/>
                <w:szCs w:val="24"/>
              </w:rPr>
            </w:pPr>
            <w:r>
              <w:rPr>
                <w:rFonts w:ascii="Arial" w:eastAsia="Times New Roman" w:hAnsi="Arial" w:cs="Arial"/>
                <w:sz w:val="16"/>
                <w:szCs w:val="24"/>
              </w:rPr>
              <w:t>$</w:t>
            </w:r>
            <w:r w:rsidR="004A1F73" w:rsidRPr="004A1F73">
              <w:rPr>
                <w:rFonts w:ascii="Arial" w:eastAsia="Times New Roman" w:hAnsi="Arial" w:cs="Arial"/>
                <w:sz w:val="16"/>
                <w:szCs w:val="24"/>
              </w:rPr>
              <w:t>0.00</w:t>
            </w:r>
          </w:p>
        </w:tc>
      </w:tr>
      <w:tr w:rsidR="004A1F73" w:rsidRPr="00DF1158" w:rsidTr="00671371">
        <w:trPr>
          <w:trHeight w:val="537"/>
        </w:trPr>
        <w:tc>
          <w:tcPr>
            <w:tcW w:w="845" w:type="pct"/>
            <w:tcBorders>
              <w:top w:val="single" w:sz="12" w:space="0" w:color="auto"/>
              <w:left w:val="single" w:sz="18" w:space="0" w:color="auto"/>
              <w:bottom w:val="nil"/>
              <w:right w:val="nil"/>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Travel Expenses</w:t>
            </w:r>
          </w:p>
        </w:tc>
        <w:tc>
          <w:tcPr>
            <w:tcW w:w="1057" w:type="pct"/>
            <w:tcBorders>
              <w:top w:val="single" w:sz="12" w:space="0" w:color="auto"/>
              <w:left w:val="single" w:sz="4" w:space="0" w:color="auto"/>
              <w:bottom w:val="double" w:sz="6"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200 miles</w:t>
            </w:r>
          </w:p>
        </w:tc>
        <w:tc>
          <w:tcPr>
            <w:tcW w:w="1554" w:type="pct"/>
            <w:tcBorders>
              <w:top w:val="single" w:sz="12" w:space="0" w:color="auto"/>
              <w:left w:val="nil"/>
              <w:bottom w:val="double" w:sz="6" w:space="0" w:color="auto"/>
              <w:right w:val="single" w:sz="8"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 $0.50 cents/mile)</w:t>
            </w:r>
          </w:p>
        </w:tc>
        <w:tc>
          <w:tcPr>
            <w:tcW w:w="758" w:type="pct"/>
            <w:tcBorders>
              <w:top w:val="single" w:sz="12" w:space="0" w:color="auto"/>
              <w:left w:val="single" w:sz="8" w:space="0" w:color="auto"/>
              <w:bottom w:val="double" w:sz="6" w:space="0" w:color="auto"/>
              <w:right w:val="double" w:sz="6" w:space="0" w:color="auto"/>
            </w:tcBorders>
            <w:shd w:val="clear" w:color="auto" w:fill="auto"/>
            <w:noWrap/>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c>
          <w:tcPr>
            <w:tcW w:w="786" w:type="pct"/>
            <w:tcBorders>
              <w:top w:val="single" w:sz="12" w:space="0" w:color="auto"/>
              <w:left w:val="nil"/>
              <w:bottom w:val="double" w:sz="6" w:space="0" w:color="auto"/>
              <w:right w:val="single" w:sz="18" w:space="0" w:color="auto"/>
            </w:tcBorders>
            <w:shd w:val="clear" w:color="auto" w:fill="auto"/>
            <w:noWrap/>
            <w:vAlign w:val="center"/>
            <w:hideMark/>
          </w:tcPr>
          <w:p w:rsidR="004A1F73" w:rsidRPr="004A1F73" w:rsidRDefault="004A1F73" w:rsidP="004A1F73">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$100.00</w:t>
            </w:r>
          </w:p>
        </w:tc>
      </w:tr>
      <w:tr w:rsidR="004A1F73" w:rsidRPr="00DF1158" w:rsidTr="00671371">
        <w:trPr>
          <w:trHeight w:val="330"/>
        </w:trPr>
        <w:tc>
          <w:tcPr>
            <w:tcW w:w="845" w:type="pct"/>
            <w:tcBorders>
              <w:top w:val="double" w:sz="6" w:space="0" w:color="auto"/>
              <w:left w:val="single" w:sz="18" w:space="0" w:color="auto"/>
              <w:bottom w:val="single" w:sz="18" w:space="0" w:color="auto"/>
              <w:right w:val="nil"/>
            </w:tcBorders>
            <w:shd w:val="clear" w:color="auto" w:fill="auto"/>
            <w:vAlign w:val="center"/>
            <w:hideMark/>
          </w:tcPr>
          <w:p w:rsidR="004A1F73" w:rsidRPr="004A1F73" w:rsidRDefault="004A1F73" w:rsidP="004A1F73">
            <w:pPr>
              <w:spacing w:after="0" w:line="240" w:lineRule="auto"/>
              <w:rPr>
                <w:rFonts w:ascii="Arial" w:eastAsia="Times New Roman" w:hAnsi="Arial" w:cs="Arial"/>
                <w:sz w:val="16"/>
                <w:szCs w:val="24"/>
              </w:rPr>
            </w:pPr>
            <w:r w:rsidRPr="004A1F73">
              <w:rPr>
                <w:rFonts w:ascii="Arial" w:eastAsia="Times New Roman" w:hAnsi="Arial" w:cs="Arial"/>
                <w:sz w:val="16"/>
                <w:szCs w:val="24"/>
              </w:rPr>
              <w:t> </w:t>
            </w:r>
          </w:p>
        </w:tc>
        <w:tc>
          <w:tcPr>
            <w:tcW w:w="3369" w:type="pct"/>
            <w:gridSpan w:val="3"/>
            <w:tcBorders>
              <w:top w:val="double" w:sz="6" w:space="0" w:color="auto"/>
              <w:left w:val="nil"/>
              <w:bottom w:val="single" w:sz="18" w:space="0" w:color="auto"/>
              <w:right w:val="double" w:sz="6" w:space="0" w:color="auto"/>
            </w:tcBorders>
            <w:shd w:val="clear" w:color="auto" w:fill="auto"/>
            <w:vAlign w:val="center"/>
            <w:hideMark/>
          </w:tcPr>
          <w:p w:rsidR="004A1F73" w:rsidRPr="004A1F73" w:rsidRDefault="004A1F73" w:rsidP="004A1F73">
            <w:pPr>
              <w:spacing w:after="0" w:line="240" w:lineRule="auto"/>
              <w:jc w:val="center"/>
              <w:rPr>
                <w:rFonts w:ascii="Arial" w:eastAsia="Times New Roman" w:hAnsi="Arial" w:cs="Arial"/>
                <w:sz w:val="16"/>
                <w:szCs w:val="24"/>
              </w:rPr>
            </w:pPr>
            <w:r w:rsidRPr="004A1F73">
              <w:rPr>
                <w:rFonts w:ascii="Arial" w:eastAsia="Times New Roman" w:hAnsi="Arial" w:cs="Arial"/>
                <w:sz w:val="16"/>
                <w:szCs w:val="24"/>
              </w:rPr>
              <w:t>Total Costs</w:t>
            </w:r>
          </w:p>
        </w:tc>
        <w:tc>
          <w:tcPr>
            <w:tcW w:w="786" w:type="pct"/>
            <w:tcBorders>
              <w:top w:val="nil"/>
              <w:left w:val="double" w:sz="6" w:space="0" w:color="auto"/>
              <w:bottom w:val="single" w:sz="18" w:space="0" w:color="auto"/>
              <w:right w:val="single" w:sz="18" w:space="0" w:color="auto"/>
            </w:tcBorders>
            <w:shd w:val="clear" w:color="auto" w:fill="auto"/>
            <w:noWrap/>
            <w:vAlign w:val="center"/>
            <w:hideMark/>
          </w:tcPr>
          <w:p w:rsidR="004A1F73" w:rsidRPr="004A1F73" w:rsidRDefault="004A1F73" w:rsidP="00E412A9">
            <w:pPr>
              <w:spacing w:after="0" w:line="240" w:lineRule="auto"/>
              <w:jc w:val="right"/>
              <w:rPr>
                <w:rFonts w:ascii="Arial" w:eastAsia="Times New Roman" w:hAnsi="Arial" w:cs="Arial"/>
                <w:sz w:val="16"/>
                <w:szCs w:val="24"/>
              </w:rPr>
            </w:pPr>
            <w:r w:rsidRPr="004A1F73">
              <w:rPr>
                <w:rFonts w:ascii="Arial" w:eastAsia="Times New Roman" w:hAnsi="Arial" w:cs="Arial"/>
                <w:sz w:val="16"/>
                <w:szCs w:val="24"/>
              </w:rPr>
              <w:t>$</w:t>
            </w:r>
            <w:r w:rsidR="00E412A9">
              <w:rPr>
                <w:rFonts w:ascii="Arial" w:eastAsia="Times New Roman" w:hAnsi="Arial" w:cs="Arial"/>
                <w:sz w:val="16"/>
                <w:szCs w:val="24"/>
              </w:rPr>
              <w:t>15</w:t>
            </w:r>
            <w:r w:rsidRPr="004A1F73">
              <w:rPr>
                <w:rFonts w:ascii="Arial" w:eastAsia="Times New Roman" w:hAnsi="Arial" w:cs="Arial"/>
                <w:sz w:val="16"/>
                <w:szCs w:val="24"/>
              </w:rPr>
              <w:t>,</w:t>
            </w:r>
            <w:r w:rsidR="00E412A9">
              <w:rPr>
                <w:rFonts w:ascii="Arial" w:eastAsia="Times New Roman" w:hAnsi="Arial" w:cs="Arial"/>
                <w:sz w:val="16"/>
                <w:szCs w:val="24"/>
              </w:rPr>
              <w:t>900</w:t>
            </w:r>
            <w:r w:rsidRPr="004A1F73">
              <w:rPr>
                <w:rFonts w:ascii="Arial" w:eastAsia="Times New Roman" w:hAnsi="Arial" w:cs="Arial"/>
                <w:sz w:val="16"/>
                <w:szCs w:val="24"/>
              </w:rPr>
              <w:t>.</w:t>
            </w:r>
            <w:r w:rsidR="00E412A9">
              <w:rPr>
                <w:rFonts w:ascii="Arial" w:eastAsia="Times New Roman" w:hAnsi="Arial" w:cs="Arial"/>
                <w:sz w:val="16"/>
                <w:szCs w:val="24"/>
              </w:rPr>
              <w:t>00</w:t>
            </w:r>
          </w:p>
        </w:tc>
      </w:tr>
    </w:tbl>
    <w:p w:rsidR="00E87838" w:rsidRDefault="00E87838"/>
    <w:p w:rsidR="004A1F73" w:rsidRDefault="004A1F73">
      <w:pPr>
        <w:pStyle w:val="Heading2"/>
      </w:pPr>
      <w:bookmarkStart w:id="16" w:name="_Toc348470382"/>
      <w:r>
        <w:t>Timetable</w:t>
      </w:r>
      <w:bookmarkEnd w:id="16"/>
      <w:r>
        <w:t xml:space="preserve"> </w:t>
      </w:r>
    </w:p>
    <w:p w:rsidR="004A1F73" w:rsidRPr="00DF1158" w:rsidRDefault="004A1F73" w:rsidP="004A1F73">
      <w:pPr>
        <w:rPr>
          <w:rFonts w:ascii="Arial" w:hAnsi="Arial" w:cs="Arial"/>
          <w:sz w:val="24"/>
          <w:szCs w:val="24"/>
        </w:rPr>
      </w:pPr>
      <w:r w:rsidRPr="00DF1158">
        <w:rPr>
          <w:rFonts w:ascii="Arial" w:hAnsi="Arial" w:cs="Arial"/>
          <w:sz w:val="24"/>
          <w:szCs w:val="24"/>
        </w:rPr>
        <w:t>February 24</w:t>
      </w:r>
      <w:r w:rsidRPr="00DF1158">
        <w:rPr>
          <w:rFonts w:ascii="Arial" w:hAnsi="Arial" w:cs="Arial"/>
          <w:sz w:val="24"/>
          <w:szCs w:val="24"/>
          <w:vertAlign w:val="superscript"/>
        </w:rPr>
        <w:t>th</w:t>
      </w:r>
      <w:r w:rsidR="001E632A">
        <w:rPr>
          <w:rFonts w:ascii="Arial" w:hAnsi="Arial" w:cs="Arial"/>
          <w:sz w:val="24"/>
          <w:szCs w:val="24"/>
        </w:rPr>
        <w:t>-March 23</w:t>
      </w:r>
      <w:r w:rsidRPr="00DF1158">
        <w:rPr>
          <w:rFonts w:ascii="Arial" w:hAnsi="Arial" w:cs="Arial"/>
          <w:sz w:val="24"/>
          <w:szCs w:val="24"/>
          <w:vertAlign w:val="superscript"/>
        </w:rPr>
        <w:t>th</w:t>
      </w:r>
      <w:r w:rsidRPr="00DF1158">
        <w:rPr>
          <w:rFonts w:ascii="Arial" w:hAnsi="Arial" w:cs="Arial"/>
          <w:sz w:val="24"/>
          <w:szCs w:val="24"/>
        </w:rPr>
        <w:tab/>
      </w:r>
      <w:r w:rsidRPr="00DF1158">
        <w:rPr>
          <w:rFonts w:ascii="Arial" w:hAnsi="Arial" w:cs="Arial"/>
          <w:sz w:val="24"/>
          <w:szCs w:val="24"/>
        </w:rPr>
        <w:tab/>
      </w:r>
      <w:r>
        <w:rPr>
          <w:rFonts w:ascii="Arial" w:hAnsi="Arial" w:cs="Arial"/>
          <w:sz w:val="24"/>
          <w:szCs w:val="24"/>
        </w:rPr>
        <w:tab/>
      </w:r>
      <w:r w:rsidRPr="00DF1158">
        <w:rPr>
          <w:rFonts w:ascii="Arial" w:hAnsi="Arial" w:cs="Arial"/>
          <w:sz w:val="24"/>
          <w:szCs w:val="24"/>
        </w:rPr>
        <w:t>Data Collection</w:t>
      </w:r>
    </w:p>
    <w:p w:rsidR="004A1F73" w:rsidRPr="00DF1158" w:rsidRDefault="004A1F73" w:rsidP="004A1F73">
      <w:pPr>
        <w:rPr>
          <w:rFonts w:ascii="Arial" w:hAnsi="Arial" w:cs="Arial"/>
          <w:sz w:val="24"/>
          <w:szCs w:val="24"/>
        </w:rPr>
      </w:pPr>
      <w:r w:rsidRPr="00DF1158">
        <w:rPr>
          <w:rFonts w:ascii="Arial" w:hAnsi="Arial" w:cs="Arial"/>
          <w:sz w:val="24"/>
          <w:szCs w:val="24"/>
        </w:rPr>
        <w:t>March 10</w:t>
      </w:r>
      <w:r w:rsidRPr="00DF1158">
        <w:rPr>
          <w:rFonts w:ascii="Arial" w:hAnsi="Arial" w:cs="Arial"/>
          <w:sz w:val="24"/>
          <w:szCs w:val="24"/>
          <w:vertAlign w:val="superscript"/>
        </w:rPr>
        <w:t>th</w:t>
      </w:r>
      <w:r w:rsidRPr="00DF1158">
        <w:rPr>
          <w:rFonts w:ascii="Arial" w:hAnsi="Arial" w:cs="Arial"/>
          <w:sz w:val="24"/>
          <w:szCs w:val="24"/>
        </w:rPr>
        <w:t>- March 30</w:t>
      </w:r>
      <w:r w:rsidRPr="00DF1158">
        <w:rPr>
          <w:rFonts w:ascii="Arial" w:hAnsi="Arial" w:cs="Arial"/>
          <w:sz w:val="24"/>
          <w:szCs w:val="24"/>
          <w:vertAlign w:val="superscript"/>
        </w:rPr>
        <w:t>th</w:t>
      </w:r>
      <w:r w:rsidRPr="00DF1158">
        <w:rPr>
          <w:rFonts w:ascii="Arial" w:hAnsi="Arial" w:cs="Arial"/>
          <w:sz w:val="24"/>
          <w:szCs w:val="24"/>
        </w:rPr>
        <w:t xml:space="preserve"> </w:t>
      </w:r>
      <w:r w:rsidRPr="00DF1158">
        <w:rPr>
          <w:rFonts w:ascii="Arial" w:hAnsi="Arial" w:cs="Arial"/>
          <w:sz w:val="24"/>
          <w:szCs w:val="24"/>
        </w:rPr>
        <w:tab/>
      </w:r>
      <w:r w:rsidRPr="00DF1158">
        <w:rPr>
          <w:rFonts w:ascii="Arial" w:hAnsi="Arial" w:cs="Arial"/>
          <w:sz w:val="24"/>
          <w:szCs w:val="24"/>
        </w:rPr>
        <w:tab/>
      </w:r>
      <w:r w:rsidRPr="00DF1158">
        <w:rPr>
          <w:rFonts w:ascii="Arial" w:hAnsi="Arial" w:cs="Arial"/>
          <w:sz w:val="24"/>
          <w:szCs w:val="24"/>
        </w:rPr>
        <w:tab/>
        <w:t>Pre-Processing Data</w:t>
      </w:r>
    </w:p>
    <w:p w:rsidR="004A1F73" w:rsidRPr="00DF1158" w:rsidRDefault="004A1F73" w:rsidP="004A1F73">
      <w:pPr>
        <w:rPr>
          <w:rFonts w:ascii="Arial" w:hAnsi="Arial" w:cs="Arial"/>
          <w:sz w:val="24"/>
          <w:szCs w:val="24"/>
        </w:rPr>
      </w:pPr>
      <w:r w:rsidRPr="00DF1158">
        <w:rPr>
          <w:rFonts w:ascii="Arial" w:hAnsi="Arial" w:cs="Arial"/>
          <w:sz w:val="24"/>
          <w:szCs w:val="24"/>
        </w:rPr>
        <w:t>March 31</w:t>
      </w:r>
      <w:r w:rsidRPr="00DF1158">
        <w:rPr>
          <w:rFonts w:ascii="Arial" w:hAnsi="Arial" w:cs="Arial"/>
          <w:sz w:val="24"/>
          <w:szCs w:val="24"/>
          <w:vertAlign w:val="superscript"/>
        </w:rPr>
        <w:t>st</w:t>
      </w:r>
      <w:r w:rsidRPr="00DF1158">
        <w:rPr>
          <w:rFonts w:ascii="Arial" w:hAnsi="Arial" w:cs="Arial"/>
          <w:sz w:val="24"/>
          <w:szCs w:val="24"/>
        </w:rPr>
        <w:t>- April 13</w:t>
      </w:r>
      <w:r w:rsidRPr="00DF1158">
        <w:rPr>
          <w:rFonts w:ascii="Arial" w:hAnsi="Arial" w:cs="Arial"/>
          <w:sz w:val="24"/>
          <w:szCs w:val="24"/>
          <w:vertAlign w:val="superscript"/>
        </w:rPr>
        <w:t>th</w:t>
      </w:r>
      <w:r w:rsidRPr="00DF1158">
        <w:rPr>
          <w:rFonts w:ascii="Arial" w:hAnsi="Arial" w:cs="Arial"/>
          <w:sz w:val="24"/>
          <w:szCs w:val="24"/>
          <w:vertAlign w:val="superscript"/>
        </w:rPr>
        <w:tab/>
      </w:r>
      <w:r w:rsidRPr="00DF1158">
        <w:rPr>
          <w:rFonts w:ascii="Arial" w:hAnsi="Arial" w:cs="Arial"/>
          <w:sz w:val="24"/>
          <w:szCs w:val="24"/>
          <w:vertAlign w:val="superscript"/>
        </w:rPr>
        <w:tab/>
      </w:r>
      <w:r w:rsidRPr="00DF1158">
        <w:rPr>
          <w:rFonts w:ascii="Arial" w:hAnsi="Arial" w:cs="Arial"/>
          <w:sz w:val="24"/>
          <w:szCs w:val="24"/>
          <w:vertAlign w:val="superscript"/>
        </w:rPr>
        <w:tab/>
      </w:r>
      <w:r w:rsidRPr="00DF1158">
        <w:rPr>
          <w:rFonts w:ascii="Arial" w:hAnsi="Arial" w:cs="Arial"/>
          <w:sz w:val="24"/>
          <w:szCs w:val="24"/>
        </w:rPr>
        <w:t>Data Analysis</w:t>
      </w:r>
    </w:p>
    <w:p w:rsidR="00671371" w:rsidRPr="00671371" w:rsidRDefault="004A1F73" w:rsidP="004A1F73">
      <w:pPr>
        <w:rPr>
          <w:rFonts w:ascii="Arial" w:hAnsi="Arial" w:cs="Arial"/>
          <w:sz w:val="24"/>
          <w:szCs w:val="24"/>
        </w:rPr>
      </w:pPr>
      <w:r w:rsidRPr="00DF1158">
        <w:rPr>
          <w:rFonts w:ascii="Arial" w:hAnsi="Arial" w:cs="Arial"/>
          <w:sz w:val="24"/>
          <w:szCs w:val="24"/>
        </w:rPr>
        <w:t>April 14</w:t>
      </w:r>
      <w:r w:rsidRPr="00DF1158">
        <w:rPr>
          <w:rFonts w:ascii="Arial" w:hAnsi="Arial" w:cs="Arial"/>
          <w:sz w:val="24"/>
          <w:szCs w:val="24"/>
          <w:vertAlign w:val="superscript"/>
        </w:rPr>
        <w:t>th</w:t>
      </w:r>
      <w:r w:rsidRPr="00DF1158">
        <w:rPr>
          <w:rFonts w:ascii="Arial" w:hAnsi="Arial" w:cs="Arial"/>
          <w:sz w:val="24"/>
          <w:szCs w:val="24"/>
        </w:rPr>
        <w:t>- April 20</w:t>
      </w:r>
      <w:r w:rsidRPr="00DF1158">
        <w:rPr>
          <w:rFonts w:ascii="Arial" w:hAnsi="Arial" w:cs="Arial"/>
          <w:sz w:val="24"/>
          <w:szCs w:val="24"/>
          <w:vertAlign w:val="superscript"/>
        </w:rPr>
        <w:t>th</w:t>
      </w:r>
      <w:r w:rsidRPr="00DF1158">
        <w:rPr>
          <w:rFonts w:ascii="Arial" w:hAnsi="Arial" w:cs="Arial"/>
          <w:sz w:val="24"/>
          <w:szCs w:val="24"/>
        </w:rPr>
        <w:t xml:space="preserve">  </w:t>
      </w:r>
      <w:r w:rsidRPr="00DF1158">
        <w:rPr>
          <w:rFonts w:ascii="Arial" w:hAnsi="Arial" w:cs="Arial"/>
          <w:sz w:val="24"/>
          <w:szCs w:val="24"/>
        </w:rPr>
        <w:tab/>
      </w:r>
      <w:r w:rsidRPr="00DF1158">
        <w:rPr>
          <w:rFonts w:ascii="Arial" w:hAnsi="Arial" w:cs="Arial"/>
          <w:sz w:val="24"/>
          <w:szCs w:val="24"/>
        </w:rPr>
        <w:tab/>
      </w:r>
      <w:r w:rsidRPr="00DF1158">
        <w:rPr>
          <w:rFonts w:ascii="Arial" w:hAnsi="Arial" w:cs="Arial"/>
          <w:sz w:val="24"/>
          <w:szCs w:val="24"/>
        </w:rPr>
        <w:tab/>
        <w:t>Data Interpretation</w:t>
      </w:r>
    </w:p>
    <w:p w:rsidR="004A1F73" w:rsidRDefault="004A1F73">
      <w:pPr>
        <w:pStyle w:val="Heading2"/>
      </w:pPr>
      <w:bookmarkStart w:id="17" w:name="_Toc348470383"/>
      <w:r>
        <w:t>Final Deliverables</w:t>
      </w:r>
      <w:bookmarkEnd w:id="17"/>
    </w:p>
    <w:p w:rsidR="00EE49B9" w:rsidRPr="00DF1158" w:rsidRDefault="00037E9A" w:rsidP="00EE49B9">
      <w:pPr>
        <w:rPr>
          <w:rFonts w:ascii="Arial" w:hAnsi="Arial" w:cs="Arial"/>
          <w:sz w:val="24"/>
          <w:szCs w:val="24"/>
        </w:rPr>
      </w:pPr>
      <w:r>
        <w:rPr>
          <w:rFonts w:ascii="Arial" w:hAnsi="Arial" w:cs="Arial"/>
          <w:sz w:val="24"/>
          <w:szCs w:val="24"/>
        </w:rPr>
        <w:t>On Friday, May 3</w:t>
      </w:r>
      <w:r w:rsidRPr="00037E9A">
        <w:rPr>
          <w:rFonts w:ascii="Arial" w:hAnsi="Arial" w:cs="Arial"/>
          <w:sz w:val="24"/>
          <w:szCs w:val="24"/>
          <w:vertAlign w:val="superscript"/>
        </w:rPr>
        <w:t>rd</w:t>
      </w:r>
      <w:r>
        <w:rPr>
          <w:rFonts w:ascii="Arial" w:hAnsi="Arial" w:cs="Arial"/>
          <w:sz w:val="24"/>
          <w:szCs w:val="24"/>
        </w:rPr>
        <w:t xml:space="preserve"> </w:t>
      </w:r>
      <w:r w:rsidR="00EE49B9" w:rsidRPr="00DF1158">
        <w:rPr>
          <w:rFonts w:ascii="Arial" w:hAnsi="Arial" w:cs="Arial"/>
          <w:sz w:val="24"/>
          <w:szCs w:val="24"/>
        </w:rPr>
        <w:t>the following</w:t>
      </w:r>
      <w:r w:rsidR="00EE49B9">
        <w:rPr>
          <w:rFonts w:ascii="Arial" w:hAnsi="Arial" w:cs="Arial"/>
          <w:sz w:val="24"/>
          <w:szCs w:val="24"/>
        </w:rPr>
        <w:t xml:space="preserve"> will be delivered</w:t>
      </w:r>
      <w:r w:rsidR="00EE49B9" w:rsidRPr="00DF1158">
        <w:rPr>
          <w:rFonts w:ascii="Arial" w:hAnsi="Arial" w:cs="Arial"/>
          <w:sz w:val="24"/>
          <w:szCs w:val="24"/>
        </w:rPr>
        <w:t>:</w:t>
      </w:r>
    </w:p>
    <w:p w:rsidR="00EE49B9" w:rsidRPr="00DF1158" w:rsidRDefault="00EE49B9" w:rsidP="000C767C">
      <w:pPr>
        <w:pStyle w:val="ListParagraph"/>
        <w:numPr>
          <w:ilvl w:val="0"/>
          <w:numId w:val="4"/>
        </w:numPr>
        <w:jc w:val="both"/>
        <w:rPr>
          <w:rFonts w:ascii="Arial" w:hAnsi="Arial" w:cs="Arial"/>
          <w:sz w:val="24"/>
          <w:szCs w:val="24"/>
        </w:rPr>
      </w:pPr>
      <w:r w:rsidRPr="00DF1158">
        <w:rPr>
          <w:rFonts w:ascii="Arial" w:hAnsi="Arial" w:cs="Arial"/>
          <w:sz w:val="24"/>
          <w:szCs w:val="24"/>
        </w:rPr>
        <w:t>A website</w:t>
      </w:r>
    </w:p>
    <w:p w:rsidR="00EE49B9" w:rsidRPr="00DF1158" w:rsidRDefault="00EE49B9" w:rsidP="000C767C">
      <w:pPr>
        <w:pStyle w:val="ListParagraph"/>
        <w:numPr>
          <w:ilvl w:val="0"/>
          <w:numId w:val="4"/>
        </w:numPr>
        <w:jc w:val="both"/>
        <w:rPr>
          <w:rFonts w:ascii="Arial" w:hAnsi="Arial" w:cs="Arial"/>
          <w:sz w:val="24"/>
          <w:szCs w:val="24"/>
        </w:rPr>
      </w:pPr>
      <w:r w:rsidRPr="00DF1158">
        <w:rPr>
          <w:rFonts w:ascii="Arial" w:hAnsi="Arial" w:cs="Arial"/>
          <w:sz w:val="24"/>
          <w:szCs w:val="24"/>
        </w:rPr>
        <w:t>A final report of our processes and findings (multiple copies)</w:t>
      </w:r>
    </w:p>
    <w:p w:rsidR="00EE49B9" w:rsidRPr="00DF1158" w:rsidRDefault="00EE49B9" w:rsidP="000C767C">
      <w:pPr>
        <w:pStyle w:val="ListParagraph"/>
        <w:numPr>
          <w:ilvl w:val="0"/>
          <w:numId w:val="4"/>
        </w:numPr>
        <w:jc w:val="both"/>
        <w:rPr>
          <w:rFonts w:ascii="Arial" w:hAnsi="Arial" w:cs="Arial"/>
          <w:sz w:val="24"/>
          <w:szCs w:val="24"/>
        </w:rPr>
      </w:pPr>
      <w:r w:rsidRPr="00DF1158">
        <w:rPr>
          <w:rFonts w:ascii="Arial" w:hAnsi="Arial" w:cs="Arial"/>
          <w:sz w:val="24"/>
          <w:szCs w:val="24"/>
        </w:rPr>
        <w:t>A thumb drive containing:</w:t>
      </w:r>
    </w:p>
    <w:p w:rsidR="00EE49B9" w:rsidRPr="00DF1158" w:rsidRDefault="00EE49B9" w:rsidP="000C767C">
      <w:pPr>
        <w:pStyle w:val="ListParagraph"/>
        <w:numPr>
          <w:ilvl w:val="1"/>
          <w:numId w:val="4"/>
        </w:numPr>
        <w:jc w:val="both"/>
        <w:rPr>
          <w:rFonts w:ascii="Arial" w:hAnsi="Arial" w:cs="Arial"/>
          <w:sz w:val="24"/>
          <w:szCs w:val="24"/>
        </w:rPr>
      </w:pPr>
      <w:r w:rsidRPr="00DF1158">
        <w:rPr>
          <w:rFonts w:ascii="Arial" w:hAnsi="Arial" w:cs="Arial"/>
          <w:sz w:val="24"/>
          <w:szCs w:val="24"/>
        </w:rPr>
        <w:t>All data</w:t>
      </w:r>
    </w:p>
    <w:p w:rsidR="00EE49B9" w:rsidRPr="00DF1158" w:rsidRDefault="00EE49B9" w:rsidP="000C767C">
      <w:pPr>
        <w:pStyle w:val="ListParagraph"/>
        <w:numPr>
          <w:ilvl w:val="1"/>
          <w:numId w:val="4"/>
        </w:numPr>
        <w:jc w:val="both"/>
        <w:rPr>
          <w:rFonts w:ascii="Arial" w:hAnsi="Arial" w:cs="Arial"/>
          <w:sz w:val="24"/>
          <w:szCs w:val="24"/>
        </w:rPr>
      </w:pPr>
      <w:r w:rsidRPr="00DF1158">
        <w:rPr>
          <w:rFonts w:ascii="Arial" w:hAnsi="Arial" w:cs="Arial"/>
          <w:sz w:val="24"/>
          <w:szCs w:val="24"/>
        </w:rPr>
        <w:t>Metadata</w:t>
      </w:r>
    </w:p>
    <w:p w:rsidR="00EE49B9" w:rsidRDefault="00EE49B9" w:rsidP="000C767C">
      <w:pPr>
        <w:pStyle w:val="ListParagraph"/>
        <w:numPr>
          <w:ilvl w:val="1"/>
          <w:numId w:val="4"/>
        </w:numPr>
        <w:jc w:val="both"/>
        <w:rPr>
          <w:rFonts w:ascii="Arial" w:hAnsi="Arial" w:cs="Arial"/>
          <w:sz w:val="24"/>
          <w:szCs w:val="24"/>
        </w:rPr>
      </w:pPr>
      <w:r w:rsidRPr="00DF1158">
        <w:rPr>
          <w:rFonts w:ascii="Arial" w:hAnsi="Arial" w:cs="Arial"/>
          <w:sz w:val="24"/>
          <w:szCs w:val="24"/>
        </w:rPr>
        <w:t>All reports (proposal, progress, and final)</w:t>
      </w:r>
    </w:p>
    <w:p w:rsidR="004A1F73" w:rsidRDefault="00EE49B9" w:rsidP="000C767C">
      <w:pPr>
        <w:pStyle w:val="ListParagraph"/>
        <w:numPr>
          <w:ilvl w:val="1"/>
          <w:numId w:val="4"/>
        </w:numPr>
        <w:jc w:val="both"/>
        <w:rPr>
          <w:rFonts w:ascii="Arial" w:hAnsi="Arial" w:cs="Arial"/>
          <w:sz w:val="24"/>
          <w:szCs w:val="24"/>
        </w:rPr>
      </w:pPr>
      <w:r w:rsidRPr="00EE49B9">
        <w:rPr>
          <w:rFonts w:ascii="Arial" w:hAnsi="Arial" w:cs="Arial"/>
          <w:sz w:val="24"/>
          <w:szCs w:val="24"/>
        </w:rPr>
        <w:t>All PowerPoint presentations</w:t>
      </w:r>
    </w:p>
    <w:p w:rsidR="006F165F" w:rsidRDefault="006F165F" w:rsidP="006F165F">
      <w:pPr>
        <w:pStyle w:val="Heading1"/>
        <w:keepNext/>
      </w:pPr>
      <w:bookmarkStart w:id="18" w:name="_Toc348470384"/>
      <w:r>
        <w:lastRenderedPageBreak/>
        <w:t>Conclusion</w:t>
      </w:r>
      <w:bookmarkEnd w:id="18"/>
    </w:p>
    <w:p w:rsidR="00037E9A" w:rsidRDefault="00DF0C54" w:rsidP="006F165F">
      <w:pPr>
        <w:jc w:val="both"/>
        <w:rPr>
          <w:rFonts w:ascii="Arial" w:hAnsi="Arial" w:cs="Arial"/>
          <w:sz w:val="24"/>
          <w:szCs w:val="24"/>
        </w:rPr>
      </w:pPr>
      <w:r>
        <w:rPr>
          <w:rFonts w:ascii="Arial" w:hAnsi="Arial" w:cs="Arial"/>
          <w:sz w:val="24"/>
          <w:szCs w:val="24"/>
        </w:rPr>
        <w:t>The organization, TIPHER</w:t>
      </w:r>
      <w:r w:rsidR="00037E9A">
        <w:rPr>
          <w:rFonts w:ascii="Arial" w:hAnsi="Arial" w:cs="Arial"/>
          <w:sz w:val="24"/>
          <w:szCs w:val="24"/>
        </w:rPr>
        <w:t>, is dedicated to improving Seguin’s</w:t>
      </w:r>
      <w:r>
        <w:rPr>
          <w:rFonts w:ascii="Arial" w:hAnsi="Arial" w:cs="Arial"/>
          <w:sz w:val="24"/>
          <w:szCs w:val="24"/>
        </w:rPr>
        <w:t xml:space="preserve"> health and lowering obesity rates. The city of Seguin is overall </w:t>
      </w:r>
      <w:r w:rsidR="00037E9A">
        <w:rPr>
          <w:rFonts w:ascii="Arial" w:hAnsi="Arial" w:cs="Arial"/>
          <w:sz w:val="24"/>
          <w:szCs w:val="24"/>
        </w:rPr>
        <w:t>highly</w:t>
      </w:r>
      <w:r>
        <w:rPr>
          <w:rFonts w:ascii="Arial" w:hAnsi="Arial" w:cs="Arial"/>
          <w:sz w:val="24"/>
          <w:szCs w:val="24"/>
        </w:rPr>
        <w:t xml:space="preserve"> lacking in sidewalks. </w:t>
      </w:r>
      <w:r w:rsidR="00037E9A">
        <w:rPr>
          <w:rFonts w:ascii="Arial" w:hAnsi="Arial" w:cs="Arial"/>
          <w:sz w:val="24"/>
          <w:szCs w:val="24"/>
        </w:rPr>
        <w:t xml:space="preserve">WALK is trying to assist the effort of TIPHER by </w:t>
      </w:r>
      <w:r>
        <w:rPr>
          <w:rFonts w:ascii="Arial" w:hAnsi="Arial" w:cs="Arial"/>
          <w:sz w:val="24"/>
          <w:szCs w:val="24"/>
        </w:rPr>
        <w:t xml:space="preserve">creating a thorough sidewalk map for Seguin. This will include a database with detailed information about all the existing sidewalks, such as their current state and their size, and will propose locations for new sidewalks. This process will help make Seguin more walkable by any pedestrian. In addition to improving walkability, this project will show safe routes to areas with heavy pedestrian traffic, such as schools or stores. </w:t>
      </w:r>
      <w:r w:rsidR="00037E9A">
        <w:rPr>
          <w:rFonts w:ascii="Arial" w:hAnsi="Arial" w:cs="Arial"/>
          <w:sz w:val="24"/>
          <w:szCs w:val="24"/>
        </w:rPr>
        <w:t>The data for this project will be gathered firsthand by WALK. The entire process of creating the map should take about eight weeks, and cost approximately $</w:t>
      </w:r>
      <w:r w:rsidR="00E412A9">
        <w:rPr>
          <w:rFonts w:ascii="Arial" w:hAnsi="Arial" w:cs="Arial"/>
          <w:sz w:val="24"/>
          <w:szCs w:val="24"/>
        </w:rPr>
        <w:t>15,900</w:t>
      </w:r>
      <w:r w:rsidR="00037E9A">
        <w:rPr>
          <w:rFonts w:ascii="Arial" w:hAnsi="Arial" w:cs="Arial"/>
          <w:sz w:val="24"/>
          <w:szCs w:val="24"/>
        </w:rPr>
        <w:t xml:space="preserve">. </w:t>
      </w:r>
      <w:r>
        <w:rPr>
          <w:rFonts w:ascii="Arial" w:hAnsi="Arial" w:cs="Arial"/>
          <w:sz w:val="24"/>
          <w:szCs w:val="24"/>
        </w:rPr>
        <w:t xml:space="preserve">WALK and TIPHER hope their joint effort can make Seguin more easily accessible to its citizens and in doing so, improve their wellbeing. </w:t>
      </w:r>
    </w:p>
    <w:p w:rsidR="00C92733" w:rsidRDefault="00C92733">
      <w:pPr>
        <w:rPr>
          <w:rFonts w:ascii="Arial" w:hAnsi="Arial" w:cs="Arial"/>
          <w:sz w:val="24"/>
          <w:szCs w:val="24"/>
        </w:rPr>
      </w:pPr>
      <w:r>
        <w:rPr>
          <w:rFonts w:ascii="Arial" w:hAnsi="Arial" w:cs="Arial"/>
          <w:sz w:val="24"/>
          <w:szCs w:val="24"/>
        </w:rPr>
        <w:br w:type="page"/>
      </w:r>
    </w:p>
    <w:p w:rsidR="006F165F" w:rsidRDefault="006F165F" w:rsidP="006F165F">
      <w:pPr>
        <w:jc w:val="both"/>
        <w:rPr>
          <w:rFonts w:ascii="Arial" w:hAnsi="Arial" w:cs="Arial"/>
          <w:sz w:val="24"/>
          <w:szCs w:val="24"/>
        </w:rPr>
      </w:pPr>
    </w:p>
    <w:p w:rsidR="006F165F" w:rsidRDefault="006F165F" w:rsidP="006F165F">
      <w:pPr>
        <w:pStyle w:val="Heading1"/>
        <w:keepNext/>
      </w:pPr>
      <w:bookmarkStart w:id="19" w:name="_Toc348470385"/>
      <w:r>
        <w:t>Participation</w:t>
      </w:r>
      <w:bookmarkEnd w:id="19"/>
    </w:p>
    <w:p w:rsidR="006F165F" w:rsidRPr="006F165F" w:rsidRDefault="006F165F" w:rsidP="006F165F">
      <w:pPr>
        <w:rPr>
          <w:rFonts w:ascii="Arial" w:hAnsi="Arial" w:cs="Arial"/>
          <w:sz w:val="24"/>
          <w:szCs w:val="24"/>
        </w:rPr>
      </w:pPr>
      <w:r w:rsidRPr="006F165F">
        <w:rPr>
          <w:rFonts w:ascii="Arial" w:hAnsi="Arial" w:cs="Arial"/>
          <w:sz w:val="24"/>
          <w:szCs w:val="24"/>
        </w:rPr>
        <w:t>Leslie Guilliams</w:t>
      </w:r>
    </w:p>
    <w:p w:rsidR="006F165F" w:rsidRPr="00990FFC" w:rsidRDefault="006F165F" w:rsidP="006F165F">
      <w:pPr>
        <w:ind w:left="720"/>
        <w:rPr>
          <w:rFonts w:ascii="Arial" w:hAnsi="Arial" w:cs="Arial"/>
          <w:szCs w:val="24"/>
        </w:rPr>
      </w:pPr>
      <w:r w:rsidRPr="00990FFC">
        <w:rPr>
          <w:rFonts w:ascii="Arial" w:eastAsia="Times New Roman" w:hAnsi="Arial" w:cs="Arial"/>
          <w:szCs w:val="24"/>
        </w:rPr>
        <w:t>Cover, Table of Contents, Implications, Literature Review, Bibliography,</w:t>
      </w:r>
      <w:r w:rsidR="00C92733" w:rsidRPr="00990FFC">
        <w:rPr>
          <w:rFonts w:ascii="Arial" w:eastAsia="Times New Roman" w:hAnsi="Arial" w:cs="Arial"/>
          <w:szCs w:val="24"/>
        </w:rPr>
        <w:t xml:space="preserve"> Budget, Doc design, </w:t>
      </w:r>
      <w:r w:rsidR="00C92733" w:rsidRPr="00990FFC">
        <w:rPr>
          <w:rFonts w:ascii="Arial" w:hAnsi="Arial" w:cs="Arial"/>
          <w:szCs w:val="24"/>
        </w:rPr>
        <w:t>Editor</w:t>
      </w:r>
      <w:r w:rsidR="00C92733" w:rsidRPr="00990FFC">
        <w:rPr>
          <w:rFonts w:ascii="Arial" w:eastAsia="Times New Roman" w:hAnsi="Arial" w:cs="Arial"/>
          <w:szCs w:val="24"/>
        </w:rPr>
        <w:t xml:space="preserve"> /Proofreader</w:t>
      </w:r>
    </w:p>
    <w:p w:rsidR="00C92733" w:rsidRPr="00C92733" w:rsidRDefault="00421889" w:rsidP="00C92733">
      <w:pPr>
        <w:rPr>
          <w:rFonts w:ascii="Arial" w:hAnsi="Arial" w:cs="Arial"/>
          <w:sz w:val="24"/>
          <w:szCs w:val="24"/>
        </w:rPr>
      </w:pPr>
      <w:r>
        <w:rPr>
          <w:rFonts w:ascii="Arial" w:hAnsi="Arial" w:cs="Arial"/>
          <w:sz w:val="24"/>
          <w:szCs w:val="24"/>
        </w:rPr>
        <w:t>Caitlin</w:t>
      </w:r>
      <w:r w:rsidR="00C92733" w:rsidRPr="00C92733">
        <w:rPr>
          <w:rFonts w:ascii="Arial" w:hAnsi="Arial" w:cs="Arial"/>
          <w:sz w:val="24"/>
          <w:szCs w:val="24"/>
        </w:rPr>
        <w:t xml:space="preserve"> Pennington</w:t>
      </w:r>
    </w:p>
    <w:p w:rsidR="00C92733" w:rsidRDefault="00C92733" w:rsidP="00C92733">
      <w:pPr>
        <w:ind w:left="720"/>
        <w:rPr>
          <w:rFonts w:ascii="Arial" w:hAnsi="Arial" w:cs="Arial"/>
          <w:sz w:val="24"/>
          <w:szCs w:val="24"/>
        </w:rPr>
      </w:pPr>
      <w:r w:rsidRPr="00C92733">
        <w:rPr>
          <w:rFonts w:ascii="Arial" w:eastAsia="Times New Roman" w:hAnsi="Arial" w:cs="Arial"/>
          <w:sz w:val="24"/>
          <w:szCs w:val="24"/>
        </w:rPr>
        <w:t xml:space="preserve"> </w:t>
      </w:r>
      <w:r w:rsidRPr="00990FFC">
        <w:rPr>
          <w:rFonts w:ascii="Arial" w:eastAsia="Times New Roman" w:hAnsi="Arial" w:cs="Arial"/>
          <w:szCs w:val="24"/>
        </w:rPr>
        <w:t xml:space="preserve">Timeline, Final Deliverables, Conclusion, </w:t>
      </w:r>
      <w:r w:rsidRPr="00990FFC">
        <w:rPr>
          <w:rFonts w:ascii="Arial" w:hAnsi="Arial" w:cs="Arial"/>
          <w:szCs w:val="24"/>
        </w:rPr>
        <w:t>Editor</w:t>
      </w:r>
      <w:r w:rsidRPr="00990FFC">
        <w:rPr>
          <w:rFonts w:ascii="Arial" w:eastAsia="Times New Roman" w:hAnsi="Arial" w:cs="Arial"/>
          <w:szCs w:val="24"/>
        </w:rPr>
        <w:t xml:space="preserve"> /Proofreader</w:t>
      </w:r>
    </w:p>
    <w:p w:rsidR="006F165F" w:rsidRPr="00C92733" w:rsidRDefault="006F165F" w:rsidP="006F165F">
      <w:pPr>
        <w:rPr>
          <w:rFonts w:ascii="Arial" w:hAnsi="Arial" w:cs="Arial"/>
          <w:sz w:val="24"/>
          <w:szCs w:val="24"/>
        </w:rPr>
      </w:pPr>
      <w:r w:rsidRPr="00C92733">
        <w:rPr>
          <w:rFonts w:ascii="Arial" w:hAnsi="Arial" w:cs="Arial"/>
          <w:sz w:val="24"/>
          <w:szCs w:val="24"/>
        </w:rPr>
        <w:t>Geoffrey Shreve</w:t>
      </w:r>
    </w:p>
    <w:p w:rsidR="006F165F" w:rsidRDefault="00C92733" w:rsidP="00C92733">
      <w:pPr>
        <w:ind w:left="720"/>
        <w:rPr>
          <w:rFonts w:ascii="Arial" w:eastAsia="Times New Roman" w:hAnsi="Arial" w:cs="Arial"/>
          <w:szCs w:val="24"/>
        </w:rPr>
      </w:pPr>
      <w:r w:rsidRPr="00990FFC">
        <w:rPr>
          <w:rFonts w:ascii="Arial" w:hAnsi="Arial" w:cs="Arial"/>
          <w:szCs w:val="24"/>
        </w:rPr>
        <w:t>Introduction, Summary, Purpose, Scope, Proposal, Data, Methodology, Editor</w:t>
      </w:r>
      <w:r w:rsidRPr="00990FFC">
        <w:rPr>
          <w:rFonts w:ascii="Arial" w:eastAsia="Times New Roman" w:hAnsi="Arial" w:cs="Arial"/>
          <w:szCs w:val="24"/>
        </w:rPr>
        <w:t xml:space="preserve"> /Proofreader</w:t>
      </w:r>
    </w:p>
    <w:bookmarkStart w:id="20" w:name="_Toc348470386" w:displacedByCustomXml="next"/>
    <w:sdt>
      <w:sdtPr>
        <w:rPr>
          <w:rFonts w:asciiTheme="minorHAnsi" w:hAnsiTheme="minorHAnsi"/>
          <w:color w:val="auto"/>
          <w:sz w:val="20"/>
          <w:szCs w:val="20"/>
        </w:rPr>
        <w:id w:val="1221557949"/>
        <w:docPartObj>
          <w:docPartGallery w:val="Bibliographies"/>
          <w:docPartUnique/>
        </w:docPartObj>
      </w:sdtPr>
      <w:sdtEndPr/>
      <w:sdtContent>
        <w:p w:rsidR="00392794" w:rsidRDefault="00392794" w:rsidP="00BA6C81">
          <w:pPr>
            <w:pStyle w:val="Heading1"/>
            <w:pageBreakBefore/>
          </w:pPr>
          <w:r>
            <w:t>Bibliography</w:t>
          </w:r>
          <w:bookmarkEnd w:id="20"/>
        </w:p>
        <w:sdt>
          <w:sdtPr>
            <w:rPr>
              <w:rFonts w:cstheme="minorHAnsi"/>
              <w:sz w:val="20"/>
              <w:szCs w:val="20"/>
              <w:lang w:eastAsia="ja-JP"/>
            </w:rPr>
            <w:id w:val="-144125527"/>
            <w:bibliography/>
          </w:sdtPr>
          <w:sdtEndPr/>
          <w:sdtContent>
            <w:p w:rsidR="001121FA" w:rsidRDefault="009E19A1" w:rsidP="001121FA">
              <w:pPr>
                <w:pStyle w:val="Bibliography"/>
                <w:rPr>
                  <w:noProof/>
                </w:rPr>
              </w:pPr>
              <w:r>
                <w:fldChar w:fldCharType="begin"/>
              </w:r>
              <w:r w:rsidR="00392794">
                <w:instrText xml:space="preserve"> BIBLIOGRAPHY </w:instrText>
              </w:r>
              <w:r>
                <w:fldChar w:fldCharType="separate"/>
              </w:r>
              <w:r w:rsidR="001121FA">
                <w:rPr>
                  <w:b/>
                  <w:bCs/>
                  <w:noProof/>
                </w:rPr>
                <w:t>Alliance Transportation Group, Inc. 2009.</w:t>
              </w:r>
              <w:r w:rsidR="001121FA">
                <w:rPr>
                  <w:noProof/>
                </w:rPr>
                <w:t xml:space="preserve"> </w:t>
              </w:r>
              <w:r w:rsidR="001121FA">
                <w:rPr>
                  <w:i/>
                  <w:iCs/>
                  <w:noProof/>
                </w:rPr>
                <w:t xml:space="preserve">Texarkana Bicycle and Pedestrian Master Plan. </w:t>
              </w:r>
              <w:r w:rsidR="001121FA">
                <w:rPr>
                  <w:noProof/>
                </w:rPr>
                <w:t>Texarkana Metropolitan Planning Organization. Texarkana : Alliance Transportation Group, Inc, 2009. Bicycle and Pedestrian Master Plan.</w:t>
              </w:r>
            </w:p>
            <w:p w:rsidR="001121FA" w:rsidRDefault="001121FA" w:rsidP="001121FA">
              <w:pPr>
                <w:pStyle w:val="Bibliography"/>
                <w:rPr>
                  <w:noProof/>
                </w:rPr>
              </w:pPr>
              <w:r>
                <w:rPr>
                  <w:b/>
                  <w:bCs/>
                  <w:noProof/>
                </w:rPr>
                <w:t>Alta Planning + Design. 2010.</w:t>
              </w:r>
              <w:r>
                <w:rPr>
                  <w:noProof/>
                </w:rPr>
                <w:t xml:space="preserve"> </w:t>
              </w:r>
              <w:r>
                <w:rPr>
                  <w:i/>
                  <w:iCs/>
                  <w:noProof/>
                </w:rPr>
                <w:t xml:space="preserve">Berkeley Pedestrian Master Plan. </w:t>
              </w:r>
              <w:r>
                <w:rPr>
                  <w:noProof/>
                </w:rPr>
                <w:t>Berkeley : s.n., 2010. Berkeley Pedestrian Master Plan.</w:t>
              </w:r>
            </w:p>
            <w:p w:rsidR="001121FA" w:rsidRDefault="001121FA" w:rsidP="001121FA">
              <w:pPr>
                <w:pStyle w:val="Bibliography"/>
                <w:rPr>
                  <w:noProof/>
                </w:rPr>
              </w:pPr>
              <w:r>
                <w:rPr>
                  <w:b/>
                  <w:bCs/>
                  <w:noProof/>
                </w:rPr>
                <w:t>—. 2012.</w:t>
              </w:r>
              <w:r>
                <w:rPr>
                  <w:noProof/>
                </w:rPr>
                <w:t xml:space="preserve"> </w:t>
              </w:r>
              <w:r>
                <w:rPr>
                  <w:i/>
                  <w:iCs/>
                  <w:noProof/>
                </w:rPr>
                <w:t xml:space="preserve">City of San Mateo - Citywide Pedestrian Master Plan. </w:t>
              </w:r>
              <w:r>
                <w:rPr>
                  <w:noProof/>
                </w:rPr>
                <w:t>San Mateo : City of San Mateo, 2012. Citywide Pedestrian Master Plan.</w:t>
              </w:r>
            </w:p>
            <w:p w:rsidR="001121FA" w:rsidRDefault="001121FA" w:rsidP="001121FA">
              <w:pPr>
                <w:pStyle w:val="Bibliography"/>
                <w:rPr>
                  <w:noProof/>
                </w:rPr>
              </w:pPr>
              <w:r>
                <w:rPr>
                  <w:i/>
                  <w:iCs/>
                  <w:noProof/>
                </w:rPr>
                <w:t xml:space="preserve">Built environment instruments for walkability, bikeability, and recreation: Disability and universal design relevant? </w:t>
              </w:r>
              <w:r>
                <w:rPr>
                  <w:b/>
                  <w:bCs/>
                  <w:noProof/>
                </w:rPr>
                <w:t>Gray, Jennifer A., Rimmer, James H. and Zimmerman, Jennifer. L. 2012.</w:t>
              </w:r>
              <w:r>
                <w:rPr>
                  <w:noProof/>
                </w:rPr>
                <w:t xml:space="preserve"> 2, April 2012, Disability and Health Journal, Vol. 5, pp. 87 - 101. Disability; Universal design; Built environment; Measurement; Instrument; Physical activity; Recreation.</w:t>
              </w:r>
            </w:p>
            <w:p w:rsidR="001121FA" w:rsidRDefault="001121FA" w:rsidP="001121FA">
              <w:pPr>
                <w:pStyle w:val="Bibliography"/>
                <w:rPr>
                  <w:noProof/>
                </w:rPr>
              </w:pPr>
              <w:r>
                <w:rPr>
                  <w:b/>
                  <w:bCs/>
                  <w:noProof/>
                </w:rPr>
                <w:t>Campese, Anthony , Eden, Chris and Rattan, Arjun . 2012.</w:t>
              </w:r>
              <w:r>
                <w:rPr>
                  <w:noProof/>
                </w:rPr>
                <w:t xml:space="preserve"> MODELING WALKABILITY Automating analysis so itis easily repeated. </w:t>
              </w:r>
              <w:r>
                <w:rPr>
                  <w:i/>
                  <w:iCs/>
                  <w:noProof/>
                </w:rPr>
                <w:t xml:space="preserve">esri.com. </w:t>
              </w:r>
              <w:r>
                <w:rPr>
                  <w:noProof/>
                </w:rPr>
                <w:t>[Online] 2012. http://www.esri.com/news/arcuser/0112/files/walkability.pdf.</w:t>
              </w:r>
            </w:p>
            <w:p w:rsidR="001121FA" w:rsidRDefault="001121FA" w:rsidP="001121FA">
              <w:pPr>
                <w:pStyle w:val="Bibliography"/>
                <w:rPr>
                  <w:noProof/>
                </w:rPr>
              </w:pPr>
              <w:r>
                <w:rPr>
                  <w:b/>
                  <w:bCs/>
                  <w:noProof/>
                </w:rPr>
                <w:t>Chung, Jee-seong . 2003.</w:t>
              </w:r>
              <w:r>
                <w:rPr>
                  <w:noProof/>
                </w:rPr>
                <w:t xml:space="preserve"> Pedestrian environment as an urban indicator: developing a GIS model for measuring pedestrian friendliness. </w:t>
              </w:r>
              <w:r>
                <w:rPr>
                  <w:i/>
                  <w:iCs/>
                  <w:noProof/>
                </w:rPr>
                <w:t xml:space="preserve">OAIster. </w:t>
              </w:r>
              <w:r>
                <w:rPr>
                  <w:noProof/>
                </w:rPr>
                <w:t>[Online] 2003. [Cited: Feb 5, 2013.] http://hdl.handle.net/1721.1/65261.</w:t>
              </w:r>
            </w:p>
            <w:p w:rsidR="001121FA" w:rsidRDefault="001121FA" w:rsidP="001121FA">
              <w:pPr>
                <w:pStyle w:val="Bibliography"/>
                <w:rPr>
                  <w:noProof/>
                </w:rPr>
              </w:pPr>
              <w:r>
                <w:rPr>
                  <w:b/>
                  <w:bCs/>
                  <w:noProof/>
                </w:rPr>
                <w:t>City and County of Denver. 2004.</w:t>
              </w:r>
              <w:r>
                <w:rPr>
                  <w:noProof/>
                </w:rPr>
                <w:t xml:space="preserve"> </w:t>
              </w:r>
              <w:r>
                <w:rPr>
                  <w:i/>
                  <w:iCs/>
                  <w:noProof/>
                </w:rPr>
                <w:t xml:space="preserve">City and County of Denver Pedestrian Master Plan. </w:t>
              </w:r>
              <w:r>
                <w:rPr>
                  <w:noProof/>
                </w:rPr>
                <w:t>Denver : s.n., 2004. Pedestrian Master Plan.</w:t>
              </w:r>
            </w:p>
            <w:p w:rsidR="001121FA" w:rsidRDefault="001121FA" w:rsidP="001121FA">
              <w:pPr>
                <w:pStyle w:val="Bibliography"/>
                <w:rPr>
                  <w:noProof/>
                </w:rPr>
              </w:pPr>
              <w:r>
                <w:rPr>
                  <w:b/>
                  <w:bCs/>
                  <w:noProof/>
                </w:rPr>
                <w:t>City of College Station, Texas. 2002.</w:t>
              </w:r>
              <w:r>
                <w:rPr>
                  <w:noProof/>
                </w:rPr>
                <w:t xml:space="preserve"> </w:t>
              </w:r>
              <w:r>
                <w:rPr>
                  <w:i/>
                  <w:iCs/>
                  <w:noProof/>
                </w:rPr>
                <w:t xml:space="preserve">BIKEWAY AND PEDESTRIAN MASTER PLAN. </w:t>
              </w:r>
              <w:r>
                <w:rPr>
                  <w:noProof/>
                </w:rPr>
                <w:t>City of College Station, Texas : s.n., 2002. BIKEWAY AND PEDESTRIAN MASTER PLAN.</w:t>
              </w:r>
            </w:p>
            <w:p w:rsidR="001121FA" w:rsidRDefault="001121FA" w:rsidP="001121FA">
              <w:pPr>
                <w:pStyle w:val="Bibliography"/>
                <w:rPr>
                  <w:noProof/>
                </w:rPr>
              </w:pPr>
              <w:r>
                <w:rPr>
                  <w:b/>
                  <w:bCs/>
                  <w:noProof/>
                </w:rPr>
                <w:t>City of Sacramento: Department of Transportation. 2006.</w:t>
              </w:r>
              <w:r>
                <w:rPr>
                  <w:noProof/>
                </w:rPr>
                <w:t xml:space="preserve"> </w:t>
              </w:r>
              <w:r>
                <w:rPr>
                  <w:i/>
                  <w:iCs/>
                  <w:noProof/>
                </w:rPr>
                <w:t xml:space="preserve">City of Sacramento: Pedestrian Master Plan - Making Sacramento the Walking Capital. </w:t>
              </w:r>
              <w:r>
                <w:rPr>
                  <w:noProof/>
                </w:rPr>
                <w:t>Transportation, City of Sacramento. Sacramento : City of Sacramento: Department of Transportation, 2006. Pedestrian Master Plan.</w:t>
              </w:r>
            </w:p>
            <w:p w:rsidR="001121FA" w:rsidRDefault="001121FA" w:rsidP="001121FA">
              <w:pPr>
                <w:pStyle w:val="Bibliography"/>
                <w:rPr>
                  <w:noProof/>
                </w:rPr>
              </w:pPr>
              <w:r>
                <w:rPr>
                  <w:i/>
                  <w:iCs/>
                  <w:noProof/>
                </w:rPr>
                <w:t xml:space="preserve">Design and Pedestrianism in a Smart Growth Development. </w:t>
              </w:r>
              <w:r>
                <w:rPr>
                  <w:b/>
                  <w:bCs/>
                  <w:noProof/>
                </w:rPr>
                <w:t>Glanz, Karen , et al. 2012.</w:t>
              </w:r>
              <w:r>
                <w:rPr>
                  <w:noProof/>
                </w:rPr>
                <w:t xml:space="preserve"> March 2012, Environment and Behavior, Vol. 44, pp. 216 - 234. urban design; walking; smart growth; public health; new urbanism; IRVINE-MINNESOTA INVENTORY; PHYSICAL-ACTIVITY; BUILT ENVIRONMENT; TRAVEL-DEMAND; MOVEMENT; AUDIT; SPACE; ENVIRONMENTAL STUDIES; PSYCHOLOGY, MULTIDISCIPLINARY.</w:t>
              </w:r>
            </w:p>
            <w:p w:rsidR="001121FA" w:rsidRDefault="001121FA" w:rsidP="001121FA">
              <w:pPr>
                <w:pStyle w:val="Bibliography"/>
                <w:rPr>
                  <w:noProof/>
                </w:rPr>
              </w:pPr>
              <w:r>
                <w:rPr>
                  <w:b/>
                  <w:bCs/>
                  <w:noProof/>
                </w:rPr>
                <w:t>Ewing, Reid .</w:t>
              </w:r>
              <w:r>
                <w:rPr>
                  <w:noProof/>
                </w:rPr>
                <w:t xml:space="preserve"> </w:t>
              </w:r>
              <w:r>
                <w:rPr>
                  <w:i/>
                  <w:iCs/>
                  <w:noProof/>
                </w:rPr>
                <w:t xml:space="preserve">PEDESTRIAN AND TRANSIT – FRIENDLY DESIGN:A Primer for Smart Growth. </w:t>
              </w:r>
              <w:r>
                <w:rPr>
                  <w:noProof/>
                </w:rPr>
                <w:t>s.l. : PEDESTRIAN AND TRANSIT – FRIENDLY DESIGN:A Primer for Smart Growth.</w:t>
              </w:r>
            </w:p>
            <w:p w:rsidR="001121FA" w:rsidRDefault="001121FA" w:rsidP="001121FA">
              <w:pPr>
                <w:pStyle w:val="Bibliography"/>
                <w:rPr>
                  <w:noProof/>
                </w:rPr>
              </w:pPr>
              <w:r>
                <w:rPr>
                  <w:i/>
                  <w:iCs/>
                  <w:noProof/>
                </w:rPr>
                <w:t xml:space="preserve">GIS walking maps to promote physical activity in low-income public housing communities: a qualitative examination. </w:t>
              </w:r>
              <w:r>
                <w:rPr>
                  <w:b/>
                  <w:bCs/>
                  <w:noProof/>
                </w:rPr>
                <w:t>Emmons, Karen and McNeill, Lorna H. 2012.</w:t>
              </w:r>
              <w:r>
                <w:rPr>
                  <w:noProof/>
                </w:rPr>
                <w:t xml:space="preserve"> s.l. : Centers for </w:t>
              </w:r>
              <w:r>
                <w:rPr>
                  <w:noProof/>
                </w:rPr>
                <w:lastRenderedPageBreak/>
                <w:t>Disease Control and Prevention, Jan 2012, PREVENTING CHRONIC DISEASE, pp. 9 - 8. AFRICAN-AMERICAN; ADULTS; NEIGHBORHOODS; DISPARITIES; WOMEN; URBAN; OLDER; PUBLIC, ENVIRONMENTAL &amp; OCCUPATIONAL HEALTH.</w:t>
              </w:r>
            </w:p>
            <w:p w:rsidR="001121FA" w:rsidRDefault="001121FA" w:rsidP="001121FA">
              <w:pPr>
                <w:pStyle w:val="Bibliography"/>
                <w:rPr>
                  <w:noProof/>
                </w:rPr>
              </w:pPr>
              <w:r>
                <w:rPr>
                  <w:b/>
                  <w:bCs/>
                  <w:noProof/>
                </w:rPr>
                <w:t>Harford County Government. 2013.</w:t>
              </w:r>
              <w:r>
                <w:rPr>
                  <w:noProof/>
                </w:rPr>
                <w:t xml:space="preserve"> </w:t>
              </w:r>
              <w:r>
                <w:rPr>
                  <w:i/>
                  <w:iCs/>
                  <w:noProof/>
                </w:rPr>
                <w:t xml:space="preserve">DRAFT BICYCLE and PEDESTRIAN MASTER PLAN. </w:t>
              </w:r>
              <w:r>
                <w:rPr>
                  <w:noProof/>
                </w:rPr>
                <w:t>Department of Planning and Zoning, Harford County Government. Harford County  : Harford County Government, 2013. BICYCLE and PEDESTRIAN MASTER PLAN.</w:t>
              </w:r>
            </w:p>
            <w:p w:rsidR="001121FA" w:rsidRDefault="001121FA" w:rsidP="001121FA">
              <w:pPr>
                <w:pStyle w:val="Bibliography"/>
                <w:rPr>
                  <w:noProof/>
                </w:rPr>
              </w:pPr>
              <w:r>
                <w:rPr>
                  <w:b/>
                  <w:bCs/>
                  <w:noProof/>
                </w:rPr>
                <w:t>LOCKWOOD, ANDREWS &amp; NEWNAM, INC. 2009.</w:t>
              </w:r>
              <w:r>
                <w:rPr>
                  <w:noProof/>
                </w:rPr>
                <w:t xml:space="preserve"> </w:t>
              </w:r>
              <w:r>
                <w:rPr>
                  <w:i/>
                  <w:iCs/>
                  <w:noProof/>
                </w:rPr>
                <w:t xml:space="preserve">Sidewalk Master Plan. </w:t>
              </w:r>
              <w:r>
                <w:rPr>
                  <w:noProof/>
                </w:rPr>
                <w:t>Austin : LOCKWOOD, ANDREWS &amp; NEWNAM, INC., 2009. Sidewalk Master Plan.</w:t>
              </w:r>
            </w:p>
            <w:p w:rsidR="001121FA" w:rsidRDefault="001121FA" w:rsidP="001121FA">
              <w:pPr>
                <w:pStyle w:val="Bibliography"/>
                <w:rPr>
                  <w:noProof/>
                </w:rPr>
              </w:pPr>
              <w:r>
                <w:rPr>
                  <w:b/>
                  <w:bCs/>
                  <w:noProof/>
                </w:rPr>
                <w:t>Long Live Texans. 2013.</w:t>
              </w:r>
              <w:r>
                <w:rPr>
                  <w:noProof/>
                </w:rPr>
                <w:t xml:space="preserve"> Transforming Texas - Long Live Texans. </w:t>
              </w:r>
              <w:r>
                <w:rPr>
                  <w:i/>
                  <w:iCs/>
                  <w:noProof/>
                </w:rPr>
                <w:t xml:space="preserve">Transforming Texas - Long Live Texans. </w:t>
              </w:r>
              <w:r>
                <w:rPr>
                  <w:noProof/>
                </w:rPr>
                <w:t>[Online] Long Live Texans, Feb 2, 2013. [Cited: Feb 12, 2013.] http://www.longlivetexans.com/index.php/site/transforming-texas.</w:t>
              </w:r>
            </w:p>
            <w:p w:rsidR="001121FA" w:rsidRDefault="001121FA" w:rsidP="001121FA">
              <w:pPr>
                <w:pStyle w:val="Bibliography"/>
                <w:rPr>
                  <w:noProof/>
                </w:rPr>
              </w:pPr>
              <w:r>
                <w:rPr>
                  <w:i/>
                  <w:iCs/>
                  <w:noProof/>
                </w:rPr>
                <w:t xml:space="preserve">Mapping patterns of pedestrian fatal accidents in Israel. </w:t>
              </w:r>
              <w:r>
                <w:rPr>
                  <w:b/>
                  <w:bCs/>
                  <w:noProof/>
                </w:rPr>
                <w:t>Bekhor, Shlomo, Gitelman, Victoria and Prato, Carlo Giacomo. 2012.</w:t>
              </w:r>
              <w:r>
                <w:rPr>
                  <w:noProof/>
                </w:rPr>
                <w:t xml:space="preserve"> 1, January 2012, Accident Analysis &amp; Prevention, Vol. 44, pp. 56-62. Pedestrian fatalities; Accident patterns; Cluster analysis; Kohonen networks.</w:t>
              </w:r>
            </w:p>
            <w:p w:rsidR="001121FA" w:rsidRDefault="001121FA" w:rsidP="001121FA">
              <w:pPr>
                <w:pStyle w:val="Bibliography"/>
                <w:rPr>
                  <w:noProof/>
                </w:rPr>
              </w:pPr>
              <w:r>
                <w:rPr>
                  <w:b/>
                  <w:bCs/>
                  <w:noProof/>
                </w:rPr>
                <w:t>McNally, Kevin . 2010.</w:t>
              </w:r>
              <w:r>
                <w:rPr>
                  <w:noProof/>
                </w:rPr>
                <w:t xml:space="preserve"> Design Guidelines for Walkable Communities. </w:t>
              </w:r>
              <w:r>
                <w:rPr>
                  <w:i/>
                  <w:iCs/>
                  <w:noProof/>
                </w:rPr>
                <w:t xml:space="preserve">www.uc.edu. </w:t>
              </w:r>
              <w:r>
                <w:rPr>
                  <w:noProof/>
                </w:rPr>
                <w:t>[Online] Jan 29, 2010. [Cited: Feb 5, 2013.] http://www.uc.edu/cdc/niehoff_studio/programs/great_streets/w10/reports/design_guidelines.pdf.</w:t>
              </w:r>
            </w:p>
            <w:p w:rsidR="001121FA" w:rsidRDefault="001121FA" w:rsidP="001121FA">
              <w:pPr>
                <w:pStyle w:val="Bibliography"/>
                <w:rPr>
                  <w:noProof/>
                </w:rPr>
              </w:pPr>
              <w:r>
                <w:rPr>
                  <w:b/>
                  <w:bCs/>
                  <w:noProof/>
                </w:rPr>
                <w:t>Portland Office of Transportation Engineering and Development. 1999.</w:t>
              </w:r>
              <w:r>
                <w:rPr>
                  <w:noProof/>
                </w:rPr>
                <w:t xml:space="preserve"> </w:t>
              </w:r>
              <w:r>
                <w:rPr>
                  <w:i/>
                  <w:iCs/>
                  <w:noProof/>
                </w:rPr>
                <w:t xml:space="preserve">Portland Pedestrian Master Plan. </w:t>
              </w:r>
              <w:r>
                <w:rPr>
                  <w:noProof/>
                </w:rPr>
                <w:t>Office of Transportation Engineering and Development. Portland  : Portland Office of Transportation, 1999. Pedestrian Master Plan.</w:t>
              </w:r>
            </w:p>
            <w:p w:rsidR="001121FA" w:rsidRDefault="001121FA" w:rsidP="001121FA">
              <w:pPr>
                <w:pStyle w:val="Bibliography"/>
                <w:rPr>
                  <w:noProof/>
                </w:rPr>
              </w:pPr>
              <w:r>
                <w:rPr>
                  <w:b/>
                  <w:bCs/>
                  <w:noProof/>
                </w:rPr>
                <w:t>State of Hawaii: Department of Tranportation;CH2MHILL;OTAK,inc. 2011.</w:t>
              </w:r>
              <w:r>
                <w:rPr>
                  <w:noProof/>
                </w:rPr>
                <w:t xml:space="preserve"> </w:t>
              </w:r>
              <w:r>
                <w:rPr>
                  <w:i/>
                  <w:iCs/>
                  <w:noProof/>
                </w:rPr>
                <w:t xml:space="preserve">Statewide Pedestrian Master Plan. </w:t>
              </w:r>
              <w:r>
                <w:rPr>
                  <w:noProof/>
                </w:rPr>
                <w:t>Tranportation, State of Hawaii. s.l. : State of Hawaii: Department of Tranportatio, 2011. Statewide Pedestrian Master Plan.</w:t>
              </w:r>
            </w:p>
            <w:p w:rsidR="001121FA" w:rsidRDefault="001121FA" w:rsidP="001121FA">
              <w:pPr>
                <w:pStyle w:val="Bibliography"/>
                <w:rPr>
                  <w:noProof/>
                </w:rPr>
              </w:pPr>
              <w:r>
                <w:rPr>
                  <w:b/>
                  <w:bCs/>
                  <w:noProof/>
                </w:rPr>
                <w:t>The City of Oakland. 2002.</w:t>
              </w:r>
              <w:r>
                <w:rPr>
                  <w:noProof/>
                </w:rPr>
                <w:t xml:space="preserve"> </w:t>
              </w:r>
              <w:r>
                <w:rPr>
                  <w:i/>
                  <w:iCs/>
                  <w:noProof/>
                </w:rPr>
                <w:t xml:space="preserve">Pedestrian Master Plan. </w:t>
              </w:r>
              <w:r>
                <w:rPr>
                  <w:noProof/>
                </w:rPr>
                <w:t>Oakland : The City of Oakland, 2002. The City of Oakland - Part of the Land Use and Transportation Elementof the City of Oakland‘s General PlaN.</w:t>
              </w:r>
            </w:p>
            <w:p w:rsidR="001121FA" w:rsidRDefault="001121FA" w:rsidP="001121FA">
              <w:pPr>
                <w:pStyle w:val="Bibliography"/>
                <w:rPr>
                  <w:noProof/>
                </w:rPr>
              </w:pPr>
              <w:r>
                <w:rPr>
                  <w:i/>
                  <w:iCs/>
                  <w:noProof/>
                </w:rPr>
                <w:t xml:space="preserve">The development and testing of an audit for the pedestrian environment. </w:t>
              </w:r>
              <w:r>
                <w:rPr>
                  <w:b/>
                  <w:bCs/>
                  <w:noProof/>
                </w:rPr>
                <w:t>Clifton, Kelly J., Livi Smith, Andréa D. and Rodriguez, Daniel . 2006.</w:t>
              </w:r>
              <w:r>
                <w:rPr>
                  <w:noProof/>
                </w:rPr>
                <w:t xml:space="preserve"> 1, s.l. : Elsevier B.V., 2006, Landscape and Urban Planning, Vol. 80, pp. 95 - 110. Pedestrian.</w:t>
              </w:r>
            </w:p>
            <w:p w:rsidR="001121FA" w:rsidRDefault="001121FA" w:rsidP="001121FA">
              <w:pPr>
                <w:pStyle w:val="Bibliography"/>
                <w:rPr>
                  <w:noProof/>
                </w:rPr>
              </w:pPr>
              <w:r>
                <w:rPr>
                  <w:b/>
                  <w:bCs/>
                  <w:noProof/>
                </w:rPr>
                <w:t>The Institute for Public Health and Education Research. 2013.</w:t>
              </w:r>
              <w:r>
                <w:rPr>
                  <w:noProof/>
                </w:rPr>
                <w:t xml:space="preserve"> TIPHER - Guadalupe County - Active Living Coalition. </w:t>
              </w:r>
              <w:r>
                <w:rPr>
                  <w:i/>
                  <w:iCs/>
                  <w:noProof/>
                </w:rPr>
                <w:t xml:space="preserve">TIPHER - Guadalupe County - Active Living Coalition. </w:t>
              </w:r>
              <w:r>
                <w:rPr>
                  <w:noProof/>
                </w:rPr>
                <w:t>s.l. : TIPHER, January 28, 2013.</w:t>
              </w:r>
            </w:p>
            <w:p w:rsidR="001121FA" w:rsidRDefault="001121FA" w:rsidP="001121FA">
              <w:pPr>
                <w:pStyle w:val="Bibliography"/>
                <w:rPr>
                  <w:noProof/>
                </w:rPr>
              </w:pPr>
              <w:r>
                <w:rPr>
                  <w:b/>
                  <w:bCs/>
                  <w:noProof/>
                </w:rPr>
                <w:t>TIPHER. 2000.</w:t>
              </w:r>
              <w:r>
                <w:rPr>
                  <w:noProof/>
                </w:rPr>
                <w:t xml:space="preserve"> TIPHER - T I P H E R Welcomes You. [Online] The Institute for Public Health and Education Research, February 9, 2000. [Cited: February 2, 2013.] http://www.tipher.com/.</w:t>
              </w:r>
            </w:p>
            <w:p w:rsidR="001121FA" w:rsidRDefault="001121FA" w:rsidP="001121FA">
              <w:pPr>
                <w:pStyle w:val="Bibliography"/>
                <w:rPr>
                  <w:noProof/>
                </w:rPr>
              </w:pPr>
              <w:r>
                <w:rPr>
                  <w:i/>
                  <w:iCs/>
                  <w:noProof/>
                </w:rPr>
                <w:lastRenderedPageBreak/>
                <w:t xml:space="preserve">Walkable Communities and Adolescent Weight. </w:t>
              </w:r>
              <w:r>
                <w:rPr>
                  <w:b/>
                  <w:bCs/>
                  <w:noProof/>
                </w:rPr>
                <w:t>Barker, Dianne C., et al. 2013.</w:t>
              </w:r>
              <w:r>
                <w:rPr>
                  <w:noProof/>
                </w:rPr>
                <w:t xml:space="preserve"> 2, Feb 2013, American Journal of Preventive Medicine, Vol. 44, pp. 164 - 168.</w:t>
              </w:r>
            </w:p>
            <w:p w:rsidR="00392794" w:rsidRDefault="009E19A1" w:rsidP="001121FA">
              <w:r>
                <w:rPr>
                  <w:b/>
                  <w:bCs/>
                  <w:noProof/>
                </w:rPr>
                <w:fldChar w:fldCharType="end"/>
              </w:r>
            </w:p>
          </w:sdtContent>
        </w:sdt>
      </w:sdtContent>
    </w:sdt>
    <w:p w:rsidR="00CE2DC7" w:rsidRDefault="00CE2DC7" w:rsidP="00392794"/>
    <w:p w:rsidR="00620501" w:rsidRDefault="00620501"/>
    <w:sectPr w:rsidR="00620501" w:rsidSect="00990FFC">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AF" w:rsidRDefault="000611AF">
      <w:pPr>
        <w:spacing w:after="0" w:line="240" w:lineRule="auto"/>
      </w:pPr>
      <w:r>
        <w:separator/>
      </w:r>
    </w:p>
  </w:endnote>
  <w:endnote w:type="continuationSeparator" w:id="0">
    <w:p w:rsidR="000611AF" w:rsidRDefault="0006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9E19A1">
    <w:r>
      <w:fldChar w:fldCharType="begin"/>
    </w:r>
    <w:r w:rsidR="00BE62DD">
      <w:instrText xml:space="preserve"> PAGE   \* MERGEFORMAT </w:instrText>
    </w:r>
    <w:r>
      <w:fldChar w:fldCharType="separate"/>
    </w:r>
    <w:r w:rsidR="00056F5E">
      <w:rPr>
        <w:noProof/>
      </w:rPr>
      <w:t>2</w:t>
    </w:r>
    <w:r>
      <w:rPr>
        <w:noProof/>
      </w:rPr>
      <w:fldChar w:fldCharType="end"/>
    </w:r>
    <w:r w:rsidR="00BE62DD">
      <w:t xml:space="preserve"> </w:t>
    </w:r>
    <w:r w:rsidR="00BE62DD">
      <w:rPr>
        <w:color w:val="A04DA3" w:themeColor="accent3"/>
      </w:rPr>
      <w:sym w:font="Wingdings 2" w:char="F097"/>
    </w:r>
    <w:r w:rsidR="00BE62DD">
      <w:t xml:space="preserve"> </w:t>
    </w:r>
  </w:p>
  <w:tbl>
    <w:tblPr>
      <w:tblW w:w="1950" w:type="pct"/>
      <w:tblLook w:val="04A0" w:firstRow="1" w:lastRow="0" w:firstColumn="1" w:lastColumn="0" w:noHBand="0" w:noVBand="1"/>
    </w:tblPr>
    <w:tblGrid>
      <w:gridCol w:w="2718"/>
      <w:gridCol w:w="1017"/>
    </w:tblGrid>
    <w:tr w:rsidR="00BE62DD">
      <w:trPr>
        <w:trHeight w:hRule="exact" w:val="72"/>
      </w:trPr>
      <w:tc>
        <w:tcPr>
          <w:tcW w:w="2718" w:type="dxa"/>
          <w:tcBorders>
            <w:top w:val="single" w:sz="12" w:space="0" w:color="438086" w:themeColor="accent2"/>
            <w:bottom w:val="single" w:sz="2" w:space="0" w:color="438086" w:themeColor="accent2"/>
          </w:tcBorders>
        </w:tcPr>
        <w:p w:rsidR="00BE62DD" w:rsidRDefault="00BE62DD">
          <w:pPr>
            <w:pStyle w:val="NoSpacing"/>
          </w:pPr>
        </w:p>
      </w:tc>
      <w:tc>
        <w:tcPr>
          <w:tcW w:w="1017" w:type="dxa"/>
          <w:tcBorders>
            <w:bottom w:val="single" w:sz="2" w:space="0" w:color="438086" w:themeColor="accent2"/>
          </w:tcBorders>
        </w:tcPr>
        <w:p w:rsidR="00BE62DD" w:rsidRDefault="00BE62DD">
          <w:pPr>
            <w:pStyle w:val="NoSpacing"/>
          </w:pPr>
        </w:p>
      </w:tc>
    </w:tr>
  </w:tbl>
  <w:p w:rsidR="00BE62DD" w:rsidRDefault="00BE6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9E19A1">
    <w:pPr>
      <w:jc w:val="right"/>
    </w:pPr>
    <w:r>
      <w:fldChar w:fldCharType="begin"/>
    </w:r>
    <w:r w:rsidR="00BE62DD">
      <w:instrText xml:space="preserve"> PAGE   \* MERGEFORMAT </w:instrText>
    </w:r>
    <w:r>
      <w:fldChar w:fldCharType="separate"/>
    </w:r>
    <w:r w:rsidR="00056F5E">
      <w:rPr>
        <w:noProof/>
      </w:rPr>
      <w:t>11</w:t>
    </w:r>
    <w:r>
      <w:rPr>
        <w:noProof/>
      </w:rPr>
      <w:fldChar w:fldCharType="end"/>
    </w:r>
    <w:r w:rsidR="00BE62DD">
      <w:t xml:space="preserve"> </w:t>
    </w:r>
    <w:r w:rsidR="00BE62DD">
      <w:rPr>
        <w:color w:val="A04DA3" w:themeColor="accent3"/>
      </w:rPr>
      <w:sym w:font="Wingdings 2" w:char="F097"/>
    </w:r>
    <w:r w:rsidR="00BE62DD">
      <w:t xml:space="preserve"> </w:t>
    </w:r>
  </w:p>
  <w:tbl>
    <w:tblPr>
      <w:tblW w:w="1950" w:type="pct"/>
      <w:jc w:val="right"/>
      <w:tblLook w:val="04A0" w:firstRow="1" w:lastRow="0" w:firstColumn="1" w:lastColumn="0" w:noHBand="0" w:noVBand="1"/>
    </w:tblPr>
    <w:tblGrid>
      <w:gridCol w:w="1073"/>
      <w:gridCol w:w="2662"/>
    </w:tblGrid>
    <w:tr w:rsidR="00BE62DD">
      <w:trPr>
        <w:trHeight w:hRule="exact" w:val="72"/>
        <w:jc w:val="right"/>
      </w:trPr>
      <w:tc>
        <w:tcPr>
          <w:tcW w:w="1098" w:type="dxa"/>
          <w:tcBorders>
            <w:bottom w:val="single" w:sz="2" w:space="0" w:color="438086" w:themeColor="accent2"/>
          </w:tcBorders>
        </w:tcPr>
        <w:p w:rsidR="00BE62DD" w:rsidRDefault="00BE62DD">
          <w:pPr>
            <w:pStyle w:val="NoSpacing"/>
          </w:pPr>
        </w:p>
      </w:tc>
      <w:tc>
        <w:tcPr>
          <w:tcW w:w="2732" w:type="dxa"/>
          <w:tcBorders>
            <w:top w:val="single" w:sz="12" w:space="0" w:color="438086" w:themeColor="accent2"/>
            <w:bottom w:val="single" w:sz="2" w:space="0" w:color="438086" w:themeColor="accent2"/>
          </w:tcBorders>
        </w:tcPr>
        <w:p w:rsidR="00BE62DD" w:rsidRDefault="00BE62DD">
          <w:pPr>
            <w:pStyle w:val="NoSpacing"/>
          </w:pPr>
        </w:p>
      </w:tc>
    </w:tr>
  </w:tbl>
  <w:p w:rsidR="00BE62DD" w:rsidRDefault="00BE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AF" w:rsidRDefault="000611AF">
      <w:pPr>
        <w:spacing w:after="0" w:line="240" w:lineRule="auto"/>
      </w:pPr>
      <w:r>
        <w:separator/>
      </w:r>
    </w:p>
  </w:footnote>
  <w:footnote w:type="continuationSeparator" w:id="0">
    <w:p w:rsidR="000611AF" w:rsidRDefault="000611AF">
      <w:pPr>
        <w:spacing w:after="0" w:line="240" w:lineRule="auto"/>
      </w:pPr>
      <w:r>
        <w:continuationSeparator/>
      </w:r>
    </w:p>
  </w:footnote>
  <w:footnote w:id="1">
    <w:p w:rsidR="00BE62DD" w:rsidRDefault="00BE62DD" w:rsidP="007473BA">
      <w:pPr>
        <w:pStyle w:val="FootnoteText"/>
        <w:ind w:left="144" w:hanging="144"/>
      </w:pPr>
      <w:r>
        <w:rPr>
          <w:rStyle w:val="FootnoteReference"/>
        </w:rPr>
        <w:footnoteRef/>
      </w:r>
      <w:r>
        <w:t xml:space="preserve"> National Center for Safe Routes to School</w:t>
      </w:r>
      <w:r>
        <w:br/>
        <w:t>730 Martin Luther King, Jr. Blvd, Suite 300</w:t>
      </w:r>
      <w:r>
        <w:br/>
        <w:t>Chapel Hill, NC 27599-3430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rsidR="00BE62DD" w:rsidRDefault="00056F5E">
        <w:pPr>
          <w:pStyle w:val="Header"/>
          <w:pBdr>
            <w:bottom w:val="single" w:sz="4" w:space="0" w:color="auto"/>
          </w:pBdr>
        </w:pPr>
        <w:r>
          <w:t>Leslie E Guilliams; Caitlin S Pennington; Geoffrey J Shreve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45816"/>
      <w:dataBinding w:prefixMappings="xmlns:ns0='http://schemas.openxmlformats.org/package/2006/metadata/core-properties' xmlns:ns1='http://purl.org/dc/elements/1.1/'" w:xpath="/ns0:coreProperties[1]/ns1:creator[1]" w:storeItemID="{6C3C8BC8-F283-45AE-878A-BAB7291924A1}"/>
      <w:text/>
    </w:sdtPr>
    <w:sdtEndPr/>
    <w:sdtContent>
      <w:p w:rsidR="00BE62DD" w:rsidRDefault="00056F5E">
        <w:pPr>
          <w:pStyle w:val="Header"/>
          <w:pBdr>
            <w:bottom w:val="single" w:sz="4" w:space="0" w:color="auto"/>
          </w:pBdr>
          <w:jc w:val="right"/>
        </w:pPr>
        <w:r>
          <w:t>Leslie E Guilliams; Caitlin S Pennington; Geoffrey J Shreve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34D"/>
    <w:multiLevelType w:val="hybridMultilevel"/>
    <w:tmpl w:val="EB7EE0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E027AA"/>
    <w:multiLevelType w:val="hybridMultilevel"/>
    <w:tmpl w:val="B9A0B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3">
    <w:nsid w:val="19CB3701"/>
    <w:multiLevelType w:val="hybridMultilevel"/>
    <w:tmpl w:val="DF1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5">
    <w:nsid w:val="40A6546C"/>
    <w:multiLevelType w:val="hybridMultilevel"/>
    <w:tmpl w:val="DAE2AF9E"/>
    <w:lvl w:ilvl="0" w:tplc="AC6AEE60">
      <w:start w:val="1"/>
      <w:numFmt w:val="bullet"/>
      <w:lvlText w:val=""/>
      <w:lvlJc w:val="left"/>
      <w:pPr>
        <w:tabs>
          <w:tab w:val="num" w:pos="720"/>
        </w:tabs>
        <w:ind w:left="720" w:hanging="360"/>
      </w:pPr>
      <w:rPr>
        <w:rFonts w:ascii="Wingdings 2" w:hAnsi="Wingdings 2" w:hint="default"/>
      </w:rPr>
    </w:lvl>
    <w:lvl w:ilvl="1" w:tplc="6EDA2F20">
      <w:start w:val="1"/>
      <w:numFmt w:val="bullet"/>
      <w:lvlText w:val=""/>
      <w:lvlJc w:val="left"/>
      <w:pPr>
        <w:tabs>
          <w:tab w:val="num" w:pos="1440"/>
        </w:tabs>
        <w:ind w:left="1440" w:hanging="360"/>
      </w:pPr>
      <w:rPr>
        <w:rFonts w:ascii="Wingdings 2" w:hAnsi="Wingdings 2" w:hint="default"/>
      </w:rPr>
    </w:lvl>
    <w:lvl w:ilvl="2" w:tplc="4C2EEE80">
      <w:start w:val="3275"/>
      <w:numFmt w:val="bullet"/>
      <w:lvlText w:val=""/>
      <w:lvlJc w:val="left"/>
      <w:pPr>
        <w:tabs>
          <w:tab w:val="num" w:pos="2160"/>
        </w:tabs>
        <w:ind w:left="2160" w:hanging="360"/>
      </w:pPr>
      <w:rPr>
        <w:rFonts w:ascii="Wingdings 2" w:hAnsi="Wingdings 2" w:hint="default"/>
      </w:rPr>
    </w:lvl>
    <w:lvl w:ilvl="3" w:tplc="6A14168A" w:tentative="1">
      <w:start w:val="1"/>
      <w:numFmt w:val="bullet"/>
      <w:lvlText w:val=""/>
      <w:lvlJc w:val="left"/>
      <w:pPr>
        <w:tabs>
          <w:tab w:val="num" w:pos="2880"/>
        </w:tabs>
        <w:ind w:left="2880" w:hanging="360"/>
      </w:pPr>
      <w:rPr>
        <w:rFonts w:ascii="Wingdings 2" w:hAnsi="Wingdings 2" w:hint="default"/>
      </w:rPr>
    </w:lvl>
    <w:lvl w:ilvl="4" w:tplc="2A9278A4" w:tentative="1">
      <w:start w:val="1"/>
      <w:numFmt w:val="bullet"/>
      <w:lvlText w:val=""/>
      <w:lvlJc w:val="left"/>
      <w:pPr>
        <w:tabs>
          <w:tab w:val="num" w:pos="3600"/>
        </w:tabs>
        <w:ind w:left="3600" w:hanging="360"/>
      </w:pPr>
      <w:rPr>
        <w:rFonts w:ascii="Wingdings 2" w:hAnsi="Wingdings 2" w:hint="default"/>
      </w:rPr>
    </w:lvl>
    <w:lvl w:ilvl="5" w:tplc="B15A4194" w:tentative="1">
      <w:start w:val="1"/>
      <w:numFmt w:val="bullet"/>
      <w:lvlText w:val=""/>
      <w:lvlJc w:val="left"/>
      <w:pPr>
        <w:tabs>
          <w:tab w:val="num" w:pos="4320"/>
        </w:tabs>
        <w:ind w:left="4320" w:hanging="360"/>
      </w:pPr>
      <w:rPr>
        <w:rFonts w:ascii="Wingdings 2" w:hAnsi="Wingdings 2" w:hint="default"/>
      </w:rPr>
    </w:lvl>
    <w:lvl w:ilvl="6" w:tplc="187C9290" w:tentative="1">
      <w:start w:val="1"/>
      <w:numFmt w:val="bullet"/>
      <w:lvlText w:val=""/>
      <w:lvlJc w:val="left"/>
      <w:pPr>
        <w:tabs>
          <w:tab w:val="num" w:pos="5040"/>
        </w:tabs>
        <w:ind w:left="5040" w:hanging="360"/>
      </w:pPr>
      <w:rPr>
        <w:rFonts w:ascii="Wingdings 2" w:hAnsi="Wingdings 2" w:hint="default"/>
      </w:rPr>
    </w:lvl>
    <w:lvl w:ilvl="7" w:tplc="31062D9E" w:tentative="1">
      <w:start w:val="1"/>
      <w:numFmt w:val="bullet"/>
      <w:lvlText w:val=""/>
      <w:lvlJc w:val="left"/>
      <w:pPr>
        <w:tabs>
          <w:tab w:val="num" w:pos="5760"/>
        </w:tabs>
        <w:ind w:left="5760" w:hanging="360"/>
      </w:pPr>
      <w:rPr>
        <w:rFonts w:ascii="Wingdings 2" w:hAnsi="Wingdings 2" w:hint="default"/>
      </w:rPr>
    </w:lvl>
    <w:lvl w:ilvl="8" w:tplc="6304109C" w:tentative="1">
      <w:start w:val="1"/>
      <w:numFmt w:val="bullet"/>
      <w:lvlText w:val=""/>
      <w:lvlJc w:val="left"/>
      <w:pPr>
        <w:tabs>
          <w:tab w:val="num" w:pos="6480"/>
        </w:tabs>
        <w:ind w:left="6480" w:hanging="360"/>
      </w:pPr>
      <w:rPr>
        <w:rFonts w:ascii="Wingdings 2" w:hAnsi="Wingdings 2" w:hint="default"/>
      </w:rPr>
    </w:lvl>
  </w:abstractNum>
  <w:abstractNum w:abstractNumId="6">
    <w:nsid w:val="4E02592C"/>
    <w:multiLevelType w:val="hybridMultilevel"/>
    <w:tmpl w:val="7E7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056C"/>
    <w:multiLevelType w:val="hybridMultilevel"/>
    <w:tmpl w:val="547C6E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BA2009F"/>
    <w:multiLevelType w:val="hybridMultilevel"/>
    <w:tmpl w:val="053C0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FD5FD7"/>
    <w:multiLevelType w:val="hybridMultilevel"/>
    <w:tmpl w:val="0DE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8"/>
  </w:num>
  <w:num w:numId="5">
    <w:abstractNumId w:val="6"/>
  </w:num>
  <w:num w:numId="6">
    <w:abstractNumId w:val="1"/>
  </w:num>
  <w:num w:numId="7">
    <w:abstractNumId w:val="0"/>
  </w:num>
  <w:num w:numId="8">
    <w:abstractNumId w:val="7"/>
  </w:num>
  <w:num w:numId="9">
    <w:abstractNumId w:val="3"/>
  </w:num>
  <w:num w:numId="10">
    <w:abstractNumId w:val="9"/>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6C"/>
    <w:rsid w:val="00037E9A"/>
    <w:rsid w:val="00056F5E"/>
    <w:rsid w:val="000611AF"/>
    <w:rsid w:val="000C767C"/>
    <w:rsid w:val="00102E76"/>
    <w:rsid w:val="001121FA"/>
    <w:rsid w:val="001341D7"/>
    <w:rsid w:val="00144193"/>
    <w:rsid w:val="00160580"/>
    <w:rsid w:val="001A18A9"/>
    <w:rsid w:val="001E632A"/>
    <w:rsid w:val="001F576C"/>
    <w:rsid w:val="0033646F"/>
    <w:rsid w:val="00392794"/>
    <w:rsid w:val="003E5DFA"/>
    <w:rsid w:val="00416D1C"/>
    <w:rsid w:val="00421889"/>
    <w:rsid w:val="004A1F73"/>
    <w:rsid w:val="00503384"/>
    <w:rsid w:val="005466CA"/>
    <w:rsid w:val="0055686C"/>
    <w:rsid w:val="005715B3"/>
    <w:rsid w:val="005771A3"/>
    <w:rsid w:val="005A4FBB"/>
    <w:rsid w:val="005C3483"/>
    <w:rsid w:val="006048F2"/>
    <w:rsid w:val="00620501"/>
    <w:rsid w:val="00644864"/>
    <w:rsid w:val="006552E5"/>
    <w:rsid w:val="00671371"/>
    <w:rsid w:val="0069245E"/>
    <w:rsid w:val="006D4E6C"/>
    <w:rsid w:val="006E7CC1"/>
    <w:rsid w:val="006F165F"/>
    <w:rsid w:val="007473BA"/>
    <w:rsid w:val="007A331B"/>
    <w:rsid w:val="007B1A81"/>
    <w:rsid w:val="008143B3"/>
    <w:rsid w:val="008866BF"/>
    <w:rsid w:val="00990FFC"/>
    <w:rsid w:val="009B5C56"/>
    <w:rsid w:val="009E19A1"/>
    <w:rsid w:val="00A351A1"/>
    <w:rsid w:val="00A720DF"/>
    <w:rsid w:val="00AE65D2"/>
    <w:rsid w:val="00B222F3"/>
    <w:rsid w:val="00B60879"/>
    <w:rsid w:val="00BA6C81"/>
    <w:rsid w:val="00BE62DD"/>
    <w:rsid w:val="00C71709"/>
    <w:rsid w:val="00C92733"/>
    <w:rsid w:val="00CE2DC7"/>
    <w:rsid w:val="00D06F24"/>
    <w:rsid w:val="00DD542D"/>
    <w:rsid w:val="00DF0C54"/>
    <w:rsid w:val="00E1306E"/>
    <w:rsid w:val="00E274DC"/>
    <w:rsid w:val="00E412A9"/>
    <w:rsid w:val="00E87838"/>
    <w:rsid w:val="00E9026B"/>
    <w:rsid w:val="00E9685B"/>
    <w:rsid w:val="00EE407F"/>
    <w:rsid w:val="00EE49B9"/>
    <w:rsid w:val="00F15589"/>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1"/>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1"/>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4"/>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qFormat/>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TOCHeading">
    <w:name w:val="TOC Heading"/>
    <w:basedOn w:val="Heading1"/>
    <w:next w:val="Normal"/>
    <w:uiPriority w:val="39"/>
    <w:semiHidden/>
    <w:unhideWhenUsed/>
    <w:qFormat/>
    <w:rsid w:val="00CE2DC7"/>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 w:type="paragraph" w:styleId="Bibliography">
    <w:name w:val="Bibliography"/>
    <w:basedOn w:val="Normal"/>
    <w:next w:val="Normal"/>
    <w:uiPriority w:val="37"/>
    <w:unhideWhenUsed/>
    <w:rsid w:val="00392794"/>
    <w:rPr>
      <w:rFonts w:cstheme="minorBidi"/>
      <w:sz w:val="22"/>
      <w:szCs w:val="22"/>
      <w:lang w:eastAsia="en-US"/>
    </w:rPr>
  </w:style>
  <w:style w:type="paragraph" w:styleId="FootnoteText">
    <w:name w:val="footnote text"/>
    <w:basedOn w:val="Normal"/>
    <w:link w:val="FootnoteTextChar"/>
    <w:uiPriority w:val="99"/>
    <w:semiHidden/>
    <w:unhideWhenUsed/>
    <w:rsid w:val="007473BA"/>
    <w:pPr>
      <w:spacing w:after="0" w:line="240" w:lineRule="auto"/>
    </w:pPr>
    <w:rPr>
      <w:rFonts w:cstheme="minorBidi"/>
      <w:lang w:eastAsia="en-US"/>
    </w:rPr>
  </w:style>
  <w:style w:type="character" w:customStyle="1" w:styleId="FootnoteTextChar">
    <w:name w:val="Footnote Text Char"/>
    <w:basedOn w:val="DefaultParagraphFont"/>
    <w:link w:val="FootnoteText"/>
    <w:uiPriority w:val="99"/>
    <w:semiHidden/>
    <w:rsid w:val="007473BA"/>
    <w:rPr>
      <w:rFonts w:cstheme="minorBidi"/>
      <w:sz w:val="20"/>
      <w:szCs w:val="20"/>
    </w:rPr>
  </w:style>
  <w:style w:type="character" w:styleId="FootnoteReference">
    <w:name w:val="footnote reference"/>
    <w:basedOn w:val="DefaultParagraphFont"/>
    <w:uiPriority w:val="99"/>
    <w:semiHidden/>
    <w:unhideWhenUsed/>
    <w:rsid w:val="007473BA"/>
    <w:rPr>
      <w:vertAlign w:val="superscript"/>
    </w:rPr>
  </w:style>
  <w:style w:type="paragraph" w:customStyle="1" w:styleId="Standard">
    <w:name w:val="Standard"/>
    <w:rsid w:val="007473BA"/>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zh-CN" w:bidi="hi-IN"/>
    </w:rPr>
  </w:style>
  <w:style w:type="paragraph" w:styleId="ListBullet">
    <w:name w:val="List Bullet"/>
    <w:basedOn w:val="Normal"/>
    <w:uiPriority w:val="99"/>
    <w:unhideWhenUsed/>
    <w:rsid w:val="007473BA"/>
    <w:pPr>
      <w:tabs>
        <w:tab w:val="num" w:pos="360"/>
      </w:tabs>
      <w:ind w:left="360" w:hanging="360"/>
      <w:contextualSpacing/>
    </w:pPr>
    <w:rPr>
      <w:rFonts w:cstheme="minorBidi"/>
      <w:sz w:val="22"/>
      <w:szCs w:val="22"/>
      <w:lang w:eastAsia="en-US"/>
    </w:rPr>
  </w:style>
  <w:style w:type="character" w:styleId="CommentReference">
    <w:name w:val="annotation reference"/>
    <w:basedOn w:val="DefaultParagraphFont"/>
    <w:uiPriority w:val="99"/>
    <w:semiHidden/>
    <w:unhideWhenUsed/>
    <w:rsid w:val="005C3483"/>
    <w:rPr>
      <w:sz w:val="16"/>
      <w:szCs w:val="16"/>
    </w:rPr>
  </w:style>
  <w:style w:type="paragraph" w:styleId="CommentText">
    <w:name w:val="annotation text"/>
    <w:basedOn w:val="Normal"/>
    <w:link w:val="CommentTextChar"/>
    <w:uiPriority w:val="99"/>
    <w:semiHidden/>
    <w:unhideWhenUsed/>
    <w:rsid w:val="005C3483"/>
    <w:pPr>
      <w:spacing w:line="240" w:lineRule="auto"/>
    </w:pPr>
  </w:style>
  <w:style w:type="character" w:customStyle="1" w:styleId="CommentTextChar">
    <w:name w:val="Comment Text Char"/>
    <w:basedOn w:val="DefaultParagraphFont"/>
    <w:link w:val="CommentText"/>
    <w:uiPriority w:val="99"/>
    <w:semiHidden/>
    <w:rsid w:val="005C3483"/>
    <w:rPr>
      <w:sz w:val="20"/>
      <w:szCs w:val="20"/>
      <w:lang w:eastAsia="ja-JP"/>
    </w:rPr>
  </w:style>
  <w:style w:type="paragraph" w:styleId="CommentSubject">
    <w:name w:val="annotation subject"/>
    <w:basedOn w:val="CommentText"/>
    <w:next w:val="CommentText"/>
    <w:link w:val="CommentSubjectChar"/>
    <w:uiPriority w:val="99"/>
    <w:semiHidden/>
    <w:unhideWhenUsed/>
    <w:rsid w:val="005C3483"/>
    <w:rPr>
      <w:b/>
      <w:bCs/>
    </w:rPr>
  </w:style>
  <w:style w:type="character" w:customStyle="1" w:styleId="CommentSubjectChar">
    <w:name w:val="Comment Subject Char"/>
    <w:basedOn w:val="CommentTextChar"/>
    <w:link w:val="CommentSubject"/>
    <w:uiPriority w:val="99"/>
    <w:semiHidden/>
    <w:rsid w:val="005C3483"/>
    <w:rPr>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1"/>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1"/>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4"/>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qFormat/>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TOCHeading">
    <w:name w:val="TOC Heading"/>
    <w:basedOn w:val="Heading1"/>
    <w:next w:val="Normal"/>
    <w:uiPriority w:val="39"/>
    <w:semiHidden/>
    <w:unhideWhenUsed/>
    <w:qFormat/>
    <w:rsid w:val="00CE2DC7"/>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 w:type="paragraph" w:styleId="Bibliography">
    <w:name w:val="Bibliography"/>
    <w:basedOn w:val="Normal"/>
    <w:next w:val="Normal"/>
    <w:uiPriority w:val="37"/>
    <w:unhideWhenUsed/>
    <w:rsid w:val="00392794"/>
    <w:rPr>
      <w:rFonts w:cstheme="minorBidi"/>
      <w:sz w:val="22"/>
      <w:szCs w:val="22"/>
      <w:lang w:eastAsia="en-US"/>
    </w:rPr>
  </w:style>
  <w:style w:type="paragraph" w:styleId="FootnoteText">
    <w:name w:val="footnote text"/>
    <w:basedOn w:val="Normal"/>
    <w:link w:val="FootnoteTextChar"/>
    <w:uiPriority w:val="99"/>
    <w:semiHidden/>
    <w:unhideWhenUsed/>
    <w:rsid w:val="007473BA"/>
    <w:pPr>
      <w:spacing w:after="0" w:line="240" w:lineRule="auto"/>
    </w:pPr>
    <w:rPr>
      <w:rFonts w:cstheme="minorBidi"/>
      <w:lang w:eastAsia="en-US"/>
    </w:rPr>
  </w:style>
  <w:style w:type="character" w:customStyle="1" w:styleId="FootnoteTextChar">
    <w:name w:val="Footnote Text Char"/>
    <w:basedOn w:val="DefaultParagraphFont"/>
    <w:link w:val="FootnoteText"/>
    <w:uiPriority w:val="99"/>
    <w:semiHidden/>
    <w:rsid w:val="007473BA"/>
    <w:rPr>
      <w:rFonts w:cstheme="minorBidi"/>
      <w:sz w:val="20"/>
      <w:szCs w:val="20"/>
    </w:rPr>
  </w:style>
  <w:style w:type="character" w:styleId="FootnoteReference">
    <w:name w:val="footnote reference"/>
    <w:basedOn w:val="DefaultParagraphFont"/>
    <w:uiPriority w:val="99"/>
    <w:semiHidden/>
    <w:unhideWhenUsed/>
    <w:rsid w:val="007473BA"/>
    <w:rPr>
      <w:vertAlign w:val="superscript"/>
    </w:rPr>
  </w:style>
  <w:style w:type="paragraph" w:customStyle="1" w:styleId="Standard">
    <w:name w:val="Standard"/>
    <w:rsid w:val="007473BA"/>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zh-CN" w:bidi="hi-IN"/>
    </w:rPr>
  </w:style>
  <w:style w:type="paragraph" w:styleId="ListBullet">
    <w:name w:val="List Bullet"/>
    <w:basedOn w:val="Normal"/>
    <w:uiPriority w:val="99"/>
    <w:unhideWhenUsed/>
    <w:rsid w:val="007473BA"/>
    <w:pPr>
      <w:tabs>
        <w:tab w:val="num" w:pos="360"/>
      </w:tabs>
      <w:ind w:left="360" w:hanging="360"/>
      <w:contextualSpacing/>
    </w:pPr>
    <w:rPr>
      <w:rFonts w:cstheme="minorBidi"/>
      <w:sz w:val="22"/>
      <w:szCs w:val="22"/>
      <w:lang w:eastAsia="en-US"/>
    </w:rPr>
  </w:style>
  <w:style w:type="character" w:styleId="CommentReference">
    <w:name w:val="annotation reference"/>
    <w:basedOn w:val="DefaultParagraphFont"/>
    <w:uiPriority w:val="99"/>
    <w:semiHidden/>
    <w:unhideWhenUsed/>
    <w:rsid w:val="005C3483"/>
    <w:rPr>
      <w:sz w:val="16"/>
      <w:szCs w:val="16"/>
    </w:rPr>
  </w:style>
  <w:style w:type="paragraph" w:styleId="CommentText">
    <w:name w:val="annotation text"/>
    <w:basedOn w:val="Normal"/>
    <w:link w:val="CommentTextChar"/>
    <w:uiPriority w:val="99"/>
    <w:semiHidden/>
    <w:unhideWhenUsed/>
    <w:rsid w:val="005C3483"/>
    <w:pPr>
      <w:spacing w:line="240" w:lineRule="auto"/>
    </w:pPr>
  </w:style>
  <w:style w:type="character" w:customStyle="1" w:styleId="CommentTextChar">
    <w:name w:val="Comment Text Char"/>
    <w:basedOn w:val="DefaultParagraphFont"/>
    <w:link w:val="CommentText"/>
    <w:uiPriority w:val="99"/>
    <w:semiHidden/>
    <w:rsid w:val="005C3483"/>
    <w:rPr>
      <w:sz w:val="20"/>
      <w:szCs w:val="20"/>
      <w:lang w:eastAsia="ja-JP"/>
    </w:rPr>
  </w:style>
  <w:style w:type="paragraph" w:styleId="CommentSubject">
    <w:name w:val="annotation subject"/>
    <w:basedOn w:val="CommentText"/>
    <w:next w:val="CommentText"/>
    <w:link w:val="CommentSubjectChar"/>
    <w:uiPriority w:val="99"/>
    <w:semiHidden/>
    <w:unhideWhenUsed/>
    <w:rsid w:val="005C3483"/>
    <w:rPr>
      <w:b/>
      <w:bCs/>
    </w:rPr>
  </w:style>
  <w:style w:type="character" w:customStyle="1" w:styleId="CommentSubjectChar">
    <w:name w:val="Comment Subject Char"/>
    <w:basedOn w:val="CommentTextChar"/>
    <w:link w:val="CommentSubject"/>
    <w:uiPriority w:val="99"/>
    <w:semiHidden/>
    <w:rsid w:val="005C3483"/>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1966">
      <w:bodyDiv w:val="1"/>
      <w:marLeft w:val="0"/>
      <w:marRight w:val="0"/>
      <w:marTop w:val="0"/>
      <w:marBottom w:val="0"/>
      <w:divBdr>
        <w:top w:val="none" w:sz="0" w:space="0" w:color="auto"/>
        <w:left w:val="none" w:sz="0" w:space="0" w:color="auto"/>
        <w:bottom w:val="none" w:sz="0" w:space="0" w:color="auto"/>
        <w:right w:val="none" w:sz="0" w:space="0" w:color="auto"/>
      </w:divBdr>
      <w:divsChild>
        <w:div w:id="1877039929">
          <w:marLeft w:val="1008"/>
          <w:marRight w:val="0"/>
          <w:marTop w:val="72"/>
          <w:marBottom w:val="0"/>
          <w:divBdr>
            <w:top w:val="none" w:sz="0" w:space="0" w:color="auto"/>
            <w:left w:val="none" w:sz="0" w:space="0" w:color="auto"/>
            <w:bottom w:val="none" w:sz="0" w:space="0" w:color="auto"/>
            <w:right w:val="none" w:sz="0" w:space="0" w:color="auto"/>
          </w:divBdr>
        </w:div>
        <w:div w:id="1386828520">
          <w:marLeft w:val="1440"/>
          <w:marRight w:val="0"/>
          <w:marTop w:val="67"/>
          <w:marBottom w:val="0"/>
          <w:divBdr>
            <w:top w:val="none" w:sz="0" w:space="0" w:color="auto"/>
            <w:left w:val="none" w:sz="0" w:space="0" w:color="auto"/>
            <w:bottom w:val="none" w:sz="0" w:space="0" w:color="auto"/>
            <w:right w:val="none" w:sz="0" w:space="0" w:color="auto"/>
          </w:divBdr>
        </w:div>
        <w:div w:id="1552644790">
          <w:marLeft w:val="1008"/>
          <w:marRight w:val="0"/>
          <w:marTop w:val="72"/>
          <w:marBottom w:val="0"/>
          <w:divBdr>
            <w:top w:val="none" w:sz="0" w:space="0" w:color="auto"/>
            <w:left w:val="none" w:sz="0" w:space="0" w:color="auto"/>
            <w:bottom w:val="none" w:sz="0" w:space="0" w:color="auto"/>
            <w:right w:val="none" w:sz="0" w:space="0" w:color="auto"/>
          </w:divBdr>
        </w:div>
        <w:div w:id="1759865076">
          <w:marLeft w:val="1008"/>
          <w:marRight w:val="0"/>
          <w:marTop w:val="72"/>
          <w:marBottom w:val="0"/>
          <w:divBdr>
            <w:top w:val="none" w:sz="0" w:space="0" w:color="auto"/>
            <w:left w:val="none" w:sz="0" w:space="0" w:color="auto"/>
            <w:bottom w:val="none" w:sz="0" w:space="0" w:color="auto"/>
            <w:right w:val="none" w:sz="0" w:space="0" w:color="auto"/>
          </w:divBdr>
        </w:div>
        <w:div w:id="805195611">
          <w:marLeft w:val="1008"/>
          <w:marRight w:val="0"/>
          <w:marTop w:val="72"/>
          <w:marBottom w:val="0"/>
          <w:divBdr>
            <w:top w:val="none" w:sz="0" w:space="0" w:color="auto"/>
            <w:left w:val="none" w:sz="0" w:space="0" w:color="auto"/>
            <w:bottom w:val="none" w:sz="0" w:space="0" w:color="auto"/>
            <w:right w:val="none" w:sz="0" w:space="0" w:color="auto"/>
          </w:divBdr>
        </w:div>
        <w:div w:id="424348971">
          <w:marLeft w:val="1008"/>
          <w:marRight w:val="0"/>
          <w:marTop w:val="72"/>
          <w:marBottom w:val="0"/>
          <w:divBdr>
            <w:top w:val="none" w:sz="0" w:space="0" w:color="auto"/>
            <w:left w:val="none" w:sz="0" w:space="0" w:color="auto"/>
            <w:bottom w:val="none" w:sz="0" w:space="0" w:color="auto"/>
            <w:right w:val="none" w:sz="0" w:space="0" w:color="auto"/>
          </w:divBdr>
        </w:div>
        <w:div w:id="1804499501">
          <w:marLeft w:val="1008"/>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Urb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7862"/>
    <w:rsid w:val="00226197"/>
    <w:rsid w:val="002527FA"/>
    <w:rsid w:val="00407862"/>
    <w:rsid w:val="00510861"/>
    <w:rsid w:val="007503A8"/>
    <w:rsid w:val="00A02398"/>
    <w:rsid w:val="00C90A18"/>
    <w:rsid w:val="00F7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38"/>
  </w:style>
  <w:style w:type="paragraph" w:styleId="Heading1">
    <w:name w:val="heading 1"/>
    <w:basedOn w:val="Normal"/>
    <w:next w:val="Normal"/>
    <w:link w:val="Heading1Char"/>
    <w:uiPriority w:val="1"/>
    <w:qFormat/>
    <w:rsid w:val="00F74B38"/>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eastAsia="ja-JP"/>
    </w:rPr>
  </w:style>
  <w:style w:type="paragraph" w:styleId="Heading2">
    <w:name w:val="heading 2"/>
    <w:basedOn w:val="Normal"/>
    <w:next w:val="Normal"/>
    <w:link w:val="Heading2Char"/>
    <w:uiPriority w:val="2"/>
    <w:qFormat/>
    <w:rsid w:val="00F74B38"/>
    <w:pPr>
      <w:spacing w:after="0"/>
      <w:outlineLvl w:val="1"/>
    </w:pPr>
    <w:rPr>
      <w:rFonts w:asciiTheme="majorHAnsi" w:eastAsiaTheme="minorHAnsi" w:hAnsiTheme="majorHAnsi" w:cstheme="minorHAnsi"/>
      <w:color w:val="C0504D" w:themeColor="accent2"/>
      <w:sz w:val="28"/>
      <w:szCs w:val="28"/>
    </w:rPr>
  </w:style>
  <w:style w:type="paragraph" w:styleId="Heading3">
    <w:name w:val="heading 3"/>
    <w:basedOn w:val="Normal"/>
    <w:next w:val="Normal"/>
    <w:link w:val="Heading3Char"/>
    <w:uiPriority w:val="2"/>
    <w:unhideWhenUsed/>
    <w:qFormat/>
    <w:rsid w:val="00F74B38"/>
    <w:pPr>
      <w:spacing w:after="0"/>
      <w:outlineLvl w:val="2"/>
    </w:pPr>
    <w:rPr>
      <w:rFonts w:asciiTheme="majorHAnsi" w:eastAsiaTheme="minorHAnsi" w:hAnsiTheme="majorHAnsi" w:cstheme="minorHAnsi"/>
      <w:color w:val="C0504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42BEFC66B41338275641CAC18E64A">
    <w:name w:val="44E42BEFC66B41338275641CAC18E64A"/>
    <w:rsid w:val="00F74B38"/>
  </w:style>
  <w:style w:type="paragraph" w:customStyle="1" w:styleId="FF3A365157C24418898585D8405F6BD4">
    <w:name w:val="FF3A365157C24418898585D8405F6BD4"/>
    <w:rsid w:val="00F74B38"/>
  </w:style>
  <w:style w:type="paragraph" w:customStyle="1" w:styleId="F516AD2C97CE4C1180FF0453B6317D8F">
    <w:name w:val="F516AD2C97CE4C1180FF0453B6317D8F"/>
    <w:rsid w:val="00F74B38"/>
  </w:style>
  <w:style w:type="paragraph" w:customStyle="1" w:styleId="4E10FB8C72DD47A1871FA2E785E1E590">
    <w:name w:val="4E10FB8C72DD47A1871FA2E785E1E590"/>
    <w:rsid w:val="00F74B38"/>
  </w:style>
  <w:style w:type="paragraph" w:customStyle="1" w:styleId="4B0D8AC2B05D4596AF11158EA45EC194">
    <w:name w:val="4B0D8AC2B05D4596AF11158EA45EC194"/>
    <w:rsid w:val="00F74B38"/>
  </w:style>
  <w:style w:type="paragraph" w:customStyle="1" w:styleId="67AA87BFFE4D4494B7D0F78B74F267F1">
    <w:name w:val="67AA87BFFE4D4494B7D0F78B74F267F1"/>
    <w:rsid w:val="00F74B38"/>
  </w:style>
  <w:style w:type="character" w:customStyle="1" w:styleId="Heading1Char">
    <w:name w:val="Heading 1 Char"/>
    <w:basedOn w:val="DefaultParagraphFont"/>
    <w:link w:val="Heading1"/>
    <w:uiPriority w:val="1"/>
    <w:rsid w:val="00F74B38"/>
    <w:rPr>
      <w:rFonts w:asciiTheme="majorHAnsi" w:eastAsiaTheme="minorHAnsi" w:hAnsiTheme="majorHAnsi" w:cstheme="minorHAnsi"/>
      <w:color w:val="C0504D" w:themeColor="accent2"/>
      <w:sz w:val="32"/>
      <w:szCs w:val="32"/>
      <w:lang w:eastAsia="ja-JP"/>
    </w:rPr>
  </w:style>
  <w:style w:type="character" w:customStyle="1" w:styleId="Heading2Char">
    <w:name w:val="Heading 2 Char"/>
    <w:basedOn w:val="DefaultParagraphFont"/>
    <w:link w:val="Heading2"/>
    <w:uiPriority w:val="2"/>
    <w:rsid w:val="00F74B38"/>
    <w:rPr>
      <w:rFonts w:asciiTheme="majorHAnsi" w:eastAsiaTheme="minorHAnsi" w:hAnsiTheme="majorHAnsi" w:cstheme="minorHAnsi"/>
      <w:color w:val="C0504D" w:themeColor="accent2"/>
      <w:sz w:val="28"/>
      <w:szCs w:val="28"/>
    </w:rPr>
  </w:style>
  <w:style w:type="character" w:customStyle="1" w:styleId="Heading3Char">
    <w:name w:val="Heading 3 Char"/>
    <w:basedOn w:val="DefaultParagraphFont"/>
    <w:link w:val="Heading3"/>
    <w:uiPriority w:val="2"/>
    <w:rsid w:val="00F74B38"/>
    <w:rPr>
      <w:rFonts w:asciiTheme="majorHAnsi" w:eastAsiaTheme="minorHAnsi" w:hAnsiTheme="majorHAnsi" w:cstheme="minorHAnsi"/>
      <w:color w:val="C0504D" w:themeColor="accent2"/>
      <w:sz w:val="24"/>
      <w:szCs w:val="24"/>
    </w:rPr>
  </w:style>
  <w:style w:type="paragraph" w:customStyle="1" w:styleId="098E3263D3BD42B6AB1FF136AE5FCDBF">
    <w:name w:val="098E3263D3BD42B6AB1FF136AE5FCDBF"/>
    <w:rsid w:val="00F74B38"/>
  </w:style>
  <w:style w:type="paragraph" w:customStyle="1" w:styleId="0A580AD535EB4D28955477513661BA8C">
    <w:name w:val="0A580AD535EB4D28955477513661BA8C"/>
    <w:rsid w:val="00407862"/>
  </w:style>
  <w:style w:type="paragraph" w:customStyle="1" w:styleId="6AE9A46F60384145A3545B541AD6BB2C">
    <w:name w:val="6AE9A46F60384145A3545B541AD6BB2C"/>
    <w:rsid w:val="00407862"/>
  </w:style>
  <w:style w:type="paragraph" w:customStyle="1" w:styleId="CCA71681CECE4287B604CF2BBA3E9FBA">
    <w:name w:val="CCA71681CECE4287B604CF2BBA3E9FBA"/>
    <w:rsid w:val="00407862"/>
  </w:style>
  <w:style w:type="paragraph" w:customStyle="1" w:styleId="545E6B7031E74511A5F09FD62277F07E">
    <w:name w:val="545E6B7031E74511A5F09FD62277F07E"/>
    <w:rsid w:val="00407862"/>
  </w:style>
  <w:style w:type="paragraph" w:customStyle="1" w:styleId="51EEEA2231F7431B9F86904D9C652014">
    <w:name w:val="51EEEA2231F7431B9F86904D9C652014"/>
    <w:rsid w:val="00407862"/>
  </w:style>
  <w:style w:type="paragraph" w:customStyle="1" w:styleId="59046FF77C044C9B9E12ADB71A32E0AA">
    <w:name w:val="59046FF77C044C9B9E12ADB71A32E0AA"/>
    <w:rsid w:val="00407862"/>
  </w:style>
  <w:style w:type="paragraph" w:customStyle="1" w:styleId="10306C057E234850AE03FFBA2497C4A1">
    <w:name w:val="10306C057E234850AE03FFBA2497C4A1"/>
    <w:rsid w:val="00407862"/>
  </w:style>
  <w:style w:type="paragraph" w:customStyle="1" w:styleId="A93ED04CD52C4508955BA5F56EC86F40">
    <w:name w:val="A93ED04CD52C4508955BA5F56EC86F40"/>
    <w:rsid w:val="00407862"/>
  </w:style>
  <w:style w:type="paragraph" w:customStyle="1" w:styleId="45DC46AC4B6B4C5DAFCD358552F1D2EE">
    <w:name w:val="45DC46AC4B6B4C5DAFCD358552F1D2EE"/>
    <w:rsid w:val="00407862"/>
  </w:style>
  <w:style w:type="paragraph" w:customStyle="1" w:styleId="06AC360D70C8465EA1F1851F9426DC09">
    <w:name w:val="06AC360D70C8465EA1F1851F9426DC09"/>
    <w:rsid w:val="00407862"/>
  </w:style>
  <w:style w:type="paragraph" w:customStyle="1" w:styleId="D44A8121B45C447784398454841E73D2">
    <w:name w:val="D44A8121B45C447784398454841E73D2"/>
    <w:rsid w:val="00407862"/>
  </w:style>
  <w:style w:type="paragraph" w:customStyle="1" w:styleId="3DACCAD3279842129DD40B121F871CD1">
    <w:name w:val="3DACCAD3279842129DD40B121F871CD1"/>
    <w:rsid w:val="00407862"/>
  </w:style>
  <w:style w:type="paragraph" w:customStyle="1" w:styleId="2E3F275CD4EC4A3D98D4C73C14DB7B34">
    <w:name w:val="2E3F275CD4EC4A3D98D4C73C14DB7B34"/>
    <w:rsid w:val="00407862"/>
  </w:style>
  <w:style w:type="paragraph" w:customStyle="1" w:styleId="56041582BDB94283803A8CB4B0C0DA2B">
    <w:name w:val="56041582BDB94283803A8CB4B0C0DA2B"/>
    <w:rsid w:val="00407862"/>
  </w:style>
  <w:style w:type="paragraph" w:customStyle="1" w:styleId="D6873E62A6F54654A62536A1685DCE1A">
    <w:name w:val="D6873E62A6F54654A62536A1685DCE1A"/>
    <w:rsid w:val="00407862"/>
  </w:style>
  <w:style w:type="paragraph" w:customStyle="1" w:styleId="85285326F67C4D2993B779869EE771D1">
    <w:name w:val="85285326F67C4D2993B779869EE771D1"/>
    <w:rsid w:val="00407862"/>
  </w:style>
  <w:style w:type="character" w:styleId="PlaceholderText">
    <w:name w:val="Placeholder Text"/>
    <w:basedOn w:val="DefaultParagraphFont"/>
    <w:uiPriority w:val="99"/>
    <w:unhideWhenUsed/>
    <w:rsid w:val="00407862"/>
    <w:rPr>
      <w:color w:val="808080"/>
    </w:rPr>
  </w:style>
  <w:style w:type="paragraph" w:customStyle="1" w:styleId="1A07E3C485074B54B18DB73FCA0DBF46">
    <w:name w:val="1A07E3C485074B54B18DB73FCA0DBF46"/>
    <w:rsid w:val="00407862"/>
  </w:style>
  <w:style w:type="paragraph" w:customStyle="1" w:styleId="FAEF032B003A48BFAFBCD84BF2319A02">
    <w:name w:val="FAEF032B003A48BFAFBCD84BF2319A02"/>
    <w:rsid w:val="004078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2013-02-20T00:00:00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ISO690.XSL" StyleName="ISO 690 - First Element and Date">
  <b:Source>
    <b:Tag>The02</b:Tag>
    <b:SourceType>Report</b:SourceType>
    <b:Guid>{E7F9637C-3234-41B6-97FA-A219766A3DDD}</b:Guid>
    <b:Title>Pedestrian Master Plan</b:Title>
    <b:Year>2002</b:Year>
    <b:Publisher>The City of Oakland</b:Publisher>
    <b:City>Oakland</b:City>
    <b:ThesisType>The City of Oakland - Part of the Land Use and Transportation Elementof the City of Oakland‘s General PlaN</b:ThesisType>
    <b:Author>
      <b:Author>
        <b:Corporate>The City of Oakland</b:Corporate>
      </b:Author>
    </b:Author>
    <b:YearAccessed>2013</b:YearAccessed>
    <b:MonthAccessed>Feb</b:MonthAccessed>
    <b:DayAccessed>2</b:DayAccessed>
    <b:RefOrder>12</b:RefOrder>
  </b:Source>
  <b:Source>
    <b:Tag>LOC09</b:Tag>
    <b:SourceType>Report</b:SourceType>
    <b:Guid>{6CD94D21-4BA9-4D60-8BC6-B3B8971B9375}</b:Guid>
    <b:Author>
      <b:Author>
        <b:Corporate>LOCKWOOD, ANDREWS &amp; NEWNAM, INC.</b:Corporate>
      </b:Author>
    </b:Author>
    <b:Title>Sidewalk Master Plan</b:Title>
    <b:Year>2009</b:Year>
    <b:Publisher>LOCKWOOD, ANDREWS &amp; NEWNAM, INC.</b:Publisher>
    <b:City>Austin</b:City>
    <b:ThesisType>Sidewalk Master Plan</b:ThesisType>
    <b:YearAccessed>2013</b:YearAccessed>
    <b:MonthAccessed>Feb</b:MonthAccessed>
    <b:DayAccessed>2</b:DayAccessed>
    <b:RefOrder>13</b:RefOrder>
  </b:Source>
  <b:Source>
    <b:Tag>htt</b:Tag>
    <b:SourceType>Report</b:SourceType>
    <b:Guid>{A5D05E80-0C8E-42F9-8F49-0C4E98C7CC58}</b:Guid>
    <b:Author>
      <b:Author>
        <b:Corporate>Alliance Transportation Group, Inc</b:Corporate>
      </b:Author>
    </b:Author>
    <b:URL>http://www.census.gov/2010census/popmap/ipmtext.php?fl=48:4818793500:4866644</b:URL>
    <b:YearAccessed>2013</b:YearAccessed>
    <b:MonthAccessed>Feb</b:MonthAccessed>
    <b:DayAccessed>1</b:DayAccessed>
    <b:Title>Texarkana Bicycle and Pedestrian Master Plan</b:Title>
    <b:Year>2009</b:Year>
    <b:Publisher>Alliance Transportation Group, Inc</b:Publisher>
    <b:City>Texarkana</b:City>
    <b:ThesisType>Bicycle and Pedestrian Master Plan</b:ThesisType>
    <b:Department>Texarkana Metropolitan Planning Organization</b:Department>
    <b:RefOrder>14</b:RefOrder>
  </b:Source>
  <b:Source>
    <b:Tag>Alt10</b:Tag>
    <b:SourceType>Report</b:SourceType>
    <b:Guid>{BDB86C82-DBC1-4675-AC4E-095D5B3C9C1A}</b:Guid>
    <b:Author>
      <b:Author>
        <b:Corporate>Alta Planning + Design</b:Corporate>
      </b:Author>
    </b:Author>
    <b:Title>Berkeley Pedestrian Master Plan</b:Title>
    <b:Year>2010</b:Year>
    <b:City>Berkeley</b:City>
    <b:ThesisType>Berkeley Pedestrian Master Plan</b:ThesisType>
    <b:YearAccessed>2013</b:YearAccessed>
    <b:MonthAccessed>Feb</b:MonthAccessed>
    <b:DayAccessed>2</b:DayAccessed>
    <b:RefOrder>15</b:RefOrder>
  </b:Source>
  <b:Source>
    <b:Tag>Alt12</b:Tag>
    <b:SourceType>Report</b:SourceType>
    <b:Guid>{6C775D24-162E-4552-9CC5-3823E0742B19}</b:Guid>
    <b:Author>
      <b:Author>
        <b:Corporate>Alta Planning + Design</b:Corporate>
      </b:Author>
    </b:Author>
    <b:Title>City of San Mateo - Citywide Pedestrian Master Plan</b:Title>
    <b:Year>2012</b:Year>
    <b:Publisher>City of San Mateo</b:Publisher>
    <b:City>San Mateo</b:City>
    <b:ThesisType>Citywide Pedestrian Master Plan</b:ThesisType>
    <b:YearAccessed>2013</b:YearAccessed>
    <b:MonthAccessed>Feb</b:MonthAccessed>
    <b:DayAccessed>2</b:DayAccessed>
    <b:RefOrder>16</b:RefOrder>
  </b:Source>
  <b:Source>
    <b:Tag>Cit04</b:Tag>
    <b:SourceType>Report</b:SourceType>
    <b:Guid>{6421CE06-9D04-4121-94A0-9A23D6D390D2}</b:Guid>
    <b:Author>
      <b:Author>
        <b:Corporate>City and County of Denver</b:Corporate>
      </b:Author>
    </b:Author>
    <b:Title>City and County of Denver Pedestrian Master Plan</b:Title>
    <b:Year>2004</b:Year>
    <b:City>Denver</b:City>
    <b:ThesisType>Pedestrian Master Plan</b:ThesisType>
    <b:YearAccessed>2013</b:YearAccessed>
    <b:MonthAccessed>Feb</b:MonthAccessed>
    <b:DayAccessed>2</b:DayAccessed>
    <b:RefOrder>17</b:RefOrder>
  </b:Source>
  <b:Source>
    <b:Tag>Cit02</b:Tag>
    <b:SourceType>Report</b:SourceType>
    <b:Guid>{6B16DA76-3091-4AA0-98A2-F21D3F6E8956}</b:Guid>
    <b:Author>
      <b:Author>
        <b:Corporate>City of College Station, Texas</b:Corporate>
      </b:Author>
    </b:Author>
    <b:Title>BIKEWAY AND PEDESTRIAN MASTER PLAN</b:Title>
    <b:Year>2002</b:Year>
    <b:City>City of College Station, Texas</b:City>
    <b:ThesisType>BIKEWAY AND PEDESTRIAN MASTER PLAN</b:ThesisType>
    <b:YearAccessed>2013</b:YearAccessed>
    <b:MonthAccessed>Feb</b:MonthAccessed>
    <b:DayAccessed>2</b:DayAccessed>
    <b:RefOrder>18</b:RefOrder>
  </b:Source>
  <b:Source>
    <b:Tag>Cit06</b:Tag>
    <b:SourceType>Report</b:SourceType>
    <b:Guid>{02E457F2-CE8A-4E04-A037-BB24C55146BE}</b:Guid>
    <b:Author>
      <b:Author>
        <b:Corporate>City of Sacramento: Department of Transportation</b:Corporate>
      </b:Author>
    </b:Author>
    <b:Title>City of Sacramento: Pedestrian Master Plan - Making Sacramento the Walking Capital</b:Title>
    <b:Year>2006</b:Year>
    <b:Publisher>City of Sacramento: Department of Transportation</b:Publisher>
    <b:City>Sacramento</b:City>
    <b:ThesisType>Pedestrian Master Plan</b:ThesisType>
    <b:Department>Transportation</b:Department>
    <b:Institution>City of Sacramento</b:Institution>
    <b:YearAccessed>2013</b:YearAccessed>
    <b:MonthAccessed>Feb</b:MonthAccessed>
    <b:DayAccessed>2</b:DayAccessed>
    <b:RefOrder>19</b:RefOrder>
  </b:Source>
  <b:Source>
    <b:Tag>Har13</b:Tag>
    <b:SourceType>Report</b:SourceType>
    <b:Guid>{DC5C74CA-790C-4B6B-897F-4FE900153713}</b:Guid>
    <b:Author>
      <b:Author>
        <b:Corporate>Harford County Government</b:Corporate>
      </b:Author>
    </b:Author>
    <b:Title>DRAFT BICYCLE and PEDESTRIAN MASTER PLAN</b:Title>
    <b:Year>2013</b:Year>
    <b:Publisher>Harford County Government</b:Publisher>
    <b:City>Harford County </b:City>
    <b:ThesisType> BICYCLE and PEDESTRIAN MASTER PLAN</b:ThesisType>
    <b:Department>Department of Planning and Zoning</b:Department>
    <b:Institution>Harford County Government</b:Institution>
    <b:YearAccessed>2013</b:YearAccessed>
    <b:MonthAccessed>Feb</b:MonthAccessed>
    <b:DayAccessed>2</b:DayAccessed>
    <b:RefOrder>20</b:RefOrder>
  </b:Source>
  <b:Source>
    <b:Tag>Por99</b:Tag>
    <b:SourceType>Report</b:SourceType>
    <b:Guid>{9C28D237-E297-46AF-802C-31F8A0B313F5}</b:Guid>
    <b:Author>
      <b:Author>
        <b:Corporate>Portland Office of Transportation  Engineering and Development</b:Corporate>
      </b:Author>
    </b:Author>
    <b:Title>Portland Pedestrian Master Plan</b:Title>
    <b:Year>1999</b:Year>
    <b:Publisher>Portland Office of Transportation</b:Publisher>
    <b:City>Portland </b:City>
    <b:ThesisType>Pedestrian Master Plan</b:ThesisType>
    <b:Department>Office of Transportation Engineering and Development</b:Department>
    <b:YearAccessed>2013</b:YearAccessed>
    <b:MonthAccessed>Feb</b:MonthAccessed>
    <b:DayAccessed>2</b:DayAccessed>
    <b:URL>http://www.trans.ci.portland.or.us/pdot_services/</b:URL>
    <b:RefOrder>21</b:RefOrder>
  </b:Source>
  <b:Source>
    <b:Tag>Sta11</b:Tag>
    <b:SourceType>Report</b:SourceType>
    <b:Guid>{61D2AAC3-4E5E-4E22-976A-A4321BD7E997}</b:Guid>
    <b:Author>
      <b:Author>
        <b:Corporate>State of Hawaii: Department of Tranportation;CH2MHILL;OTAK,inc</b:Corporate>
      </b:Author>
    </b:Author>
    <b:Title>Statewide Pedestrian Master Plan</b:Title>
    <b:Year>2011</b:Year>
    <b:Publisher>State of Hawaii: Department of Tranportatio</b:Publisher>
    <b:ThesisType>Statewide Pedestrian Master Plan</b:ThesisType>
    <b:Department>Tranportation</b:Department>
    <b:Institution>State of Hawaii</b:Institution>
    <b:YearAccessed>2013</b:YearAccessed>
    <b:MonthAccessed>Feb</b:MonthAccessed>
    <b:DayAccessed>2</b:DayAccessed>
    <b:RefOrder>22</b:RefOrder>
  </b:Source>
  <b:Source>
    <b:Tag>Chu03</b:Tag>
    <b:SourceType>DocumentFromInternetSite</b:SourceType>
    <b:Guid>{F0F81F85-DAAE-41BE-8F26-D298E1F48275}</b:Guid>
    <b:Title>Pedestrian environment as an urban indicator: developing a GIS model for measuring pedestrian friendliness</b:Title>
    <b:Year>2003</b:Year>
    <b:City>Boston</b:City>
    <b:Publisher>Massachusetts Institute of Technology 2011-08-18T19:10:13Z</b:Publisher>
    <b:YearAccessed>2013</b:YearAccessed>
    <b:MonthAccessed>Feb</b:MonthAccessed>
    <b:DayAccessed>5</b:DayAccessed>
    <b:URL>http://hdl.handle.net/1721.1/65261</b:URL>
    <b:Author>
      <b:Author>
        <b:NameList>
          <b:Person>
            <b:Last>Chung</b:Last>
            <b:First>Jee-seong </b:First>
          </b:Person>
        </b:NameList>
      </b:Author>
    </b:Author>
    <b:InternetSiteTitle>OAIster</b:InternetSiteTitle>
    <b:Department>Dept. of Urban Studies and Planning</b:Department>
    <b:Institution>Massachusetts Institute of Technology</b:Institution>
    <b:RefOrder>5</b:RefOrder>
  </b:Source>
  <b:Source>
    <b:Tag>Cli06</b:Tag>
    <b:SourceType>JournalArticle</b:SourceType>
    <b:Guid>{460B9CF9-8FAB-40A6-84A7-CF617D4192D0}</b:Guid>
    <b:Title>The development and testing of an audit for the pedestrian environment</b:Title>
    <b:Year>2006</b:Year>
    <b:YearAccessed>2013</b:YearAccessed>
    <b:MonthAccessed>Feb</b:MonthAccessed>
    <b:DayAccessed>5</b:DayAccessed>
    <b:Author>
      <b:Author>
        <b:NameList>
          <b:Person>
            <b:Last>Clifton</b:Last>
            <b:Middle>J.</b:Middle>
            <b:First>Kelly</b:First>
          </b:Person>
          <b:Person>
            <b:Last>Livi Smith</b:Last>
            <b:Middle>D. </b:Middle>
            <b:First>Andréa </b:First>
          </b:Person>
          <b:Person>
            <b:Last>Rodriguez</b:Last>
            <b:First>Daniel </b:First>
          </b:Person>
        </b:NameList>
      </b:Author>
    </b:Author>
    <b:JournalName>Landscape and Urban Planning</b:JournalName>
    <b:Pages>95 - 110</b:Pages>
    <b:Publisher>Elsevier B.V.</b:Publisher>
    <b:Volume>80</b:Volume>
    <b:Issue>1</b:Issue>
    <b:Comments>Pedestrian</b:Comments>
    <b:DOI>10.1016/j.landurbplan.2006.06.008</b:DOI>
    <b:URL>http://www.sciencedirect.com/science/article/pii/S0169204606001101</b:URL>
    <b:RefOrder>6</b:RefOrder>
  </b:Source>
  <b:Source>
    <b:Tag>Bek12</b:Tag>
    <b:SourceType>JournalArticle</b:SourceType>
    <b:Guid>{6F3528DB-BFAF-4620-BC01-C2F9A61DDB82}</b:Guid>
    <b:Title>Mapping patterns of pedestrian fatal accidents in Israel</b:Title>
    <b:Year>2012</b:Year>
    <b:JournalName>Accident Analysis &amp; Prevention</b:JournalName>
    <b:Pages>56-62</b:Pages>
    <b:Author>
      <b:Author>
        <b:NameList>
          <b:Person>
            <b:Last>Bekhor</b:Last>
            <b:First>Shlomo</b:First>
          </b:Person>
          <b:Person>
            <b:Last>Gitelman</b:Last>
            <b:First>Victoria </b:First>
          </b:Person>
          <b:Person>
            <b:Last>Prato</b:Last>
            <b:Middle>Giacomo</b:Middle>
            <b:First>Carlo </b:First>
          </b:Person>
        </b:NameList>
      </b:Author>
    </b:Author>
    <b:Month>January</b:Month>
    <b:Volume>44</b:Volume>
    <b:Issue>1</b:Issue>
    <b:YearAccessed>2013</b:YearAccessed>
    <b:MonthAccessed>Feb</b:MonthAccessed>
    <b:DayAccessed>5</b:DayAccessed>
    <b:URL>http://www.sciencedirect.com/science/article/pii/S0001457510003994</b:URL>
    <b:DOI>10.1016/j.aap.2010.12.022</b:DOI>
    <b:Comments>Pedestrian fatalities; Accident patterns; Cluster analysis; Kohonen networks</b:Comments>
    <b:RefOrder>7</b:RefOrder>
  </b:Source>
  <b:Source>
    <b:Tag>Bar13</b:Tag>
    <b:SourceType>JournalArticle</b:SourceType>
    <b:Guid>{20595CEE-ECEF-4B86-9EA1-D7600B6A2BA1}</b:Guid>
    <b:Title>Walkable Communities and Adolescent Weight</b:Title>
    <b:Year>2013</b:Year>
    <b:Author>
      <b:Author>
        <b:NameList>
          <b:Person>
            <b:Last>Barker</b:Last>
            <b:Middle>C.</b:Middle>
            <b:First>Dianne </b:First>
          </b:Person>
          <b:Person>
            <b:Last>Chaloupka</b:Last>
            <b:Middle>J. </b:Middle>
            <b:First>Frank</b:First>
          </b:Person>
          <b:Person>
            <b:Last>Chriqui</b:Last>
            <b:First>Jamie </b:First>
          </b:Person>
          <b:Person>
            <b:Last>Johnston</b:Last>
            <b:Middle>D. </b:Middle>
            <b:First>Lloyd </b:First>
          </b:Person>
          <b:Person>
            <b:Last>Nicholson</b:Last>
            <b:First>Lisa </b:First>
          </b:Person>
          <b:Person>
            <b:Last>Slater</b:Last>
            <b:Middle>J.</b:Middle>
            <b:First>Sandy </b:First>
          </b:Person>
        </b:NameList>
      </b:Author>
    </b:Author>
    <b:JournalName>American Journal of Preventive Medicine</b:JournalName>
    <b:Pages>164 - 168</b:Pages>
    <b:Month>Feb</b:Month>
    <b:Volume>44</b:Volume>
    <b:Issue>2</b:Issue>
    <b:YearAccessed>2013</b:YearAccessed>
    <b:MonthAccessed>Feb</b:MonthAccessed>
    <b:URL>http://www.sciencedirect.com/science/article/pii/S0749379712008008</b:URL>
    <b:DOI>10.1016/j.amepre.2012.10.015</b:DOI>
    <b:RefOrder>8</b:RefOrder>
  </b:Source>
  <b:Source>
    <b:Tag>Emm12</b:Tag>
    <b:SourceType>JournalArticle</b:SourceType>
    <b:Guid>{2E41707B-5E3F-4737-BCB0-9B403494B262}</b:Guid>
    <b:Title>GIS walking maps to promote physical activity in low-income public housing communities: a qualitative examination</b:Title>
    <b:JournalName>PREVENTING CHRONIC DISEASE</b:JournalName>
    <b:Year>2012</b:Year>
    <b:Pages>9 - 8</b:Pages>
    <b:Month>Jan</b:Month>
    <b:Publisher>Centers for Disease Control and Prevention</b:Publisher>
    <b:Comments>AFRICAN-AMERICAN; ADULTS; NEIGHBORHOODS; DISPARITIES; WOMEN; URBAN; OLDER; PUBLIC, ENVIRONMENTAL &amp; OCCUPATIONAL HEALTH</b:Comments>
    <b:YearAccessed>2013</b:YearAccessed>
    <b:MonthAccessed>Feb</b:MonthAccessed>
    <b:DayAccessed>5</b:DayAccessed>
    <b:Author>
      <b:Author>
        <b:NameList>
          <b:Person>
            <b:Last>Emmons</b:Last>
            <b:First>Karen </b:First>
          </b:Person>
          <b:Person>
            <b:Last>McNeill</b:Last>
            <b:Middle>H.</b:Middle>
            <b:First>Lorna </b:First>
          </b:Person>
        </b:NameList>
      </b:Author>
    </b:Author>
    <b:URL>http://dx.doi.org/10.5888/pcd9.110086</b:URL>
    <b:RefOrder>9</b:RefOrder>
  </b:Source>
  <b:Source>
    <b:Tag>Gra12</b:Tag>
    <b:SourceType>JournalArticle</b:SourceType>
    <b:Guid>{2243B272-0067-4E5B-9CA0-90B3B53F01F2}</b:Guid>
    <b:Title>Built environment instruments for walkability, bikeability, and recreation: Disability and universal design relevant?</b:Title>
    <b:JournalName>Disability and Health Journal</b:JournalName>
    <b:Year>2012</b:Year>
    <b:Author>
      <b:Author>
        <b:NameList>
          <b:Person>
            <b:Last>Gray</b:Last>
            <b:Middle>A.</b:Middle>
            <b:First>Jennifer</b:First>
          </b:Person>
          <b:Person>
            <b:Last>Rimmer</b:Last>
            <b:Middle>H.</b:Middle>
            <b:First>James </b:First>
          </b:Person>
          <b:Person>
            <b:Last>Zimmerman</b:Last>
            <b:Middle>L.</b:Middle>
            <b:First>Jennifer. </b:First>
          </b:Person>
        </b:NameList>
      </b:Author>
    </b:Author>
    <b:Pages>87 - 101</b:Pages>
    <b:Month>April</b:Month>
    <b:Volume>5</b:Volume>
    <b:Issue>2</b:Issue>
    <b:Comments>Disability; Universal design; Built environment; Measurement; Instrument; Physical activity; Recreation</b:Comments>
    <b:YearAccessed>2013</b:YearAccessed>
    <b:MonthAccessed>Feb</b:MonthAccessed>
    <b:DayAccessed>5</b:DayAccessed>
    <b:URL>http://www.sciencedirect.com/science/article/pii/S1936657411001270</b:URL>
    <b:DOI>10.1016/j.dhjo.2011.12.002</b:DOI>
    <b:RefOrder>23</b:RefOrder>
  </b:Source>
  <b:Source>
    <b:Tag>Gla12</b:Tag>
    <b:SourceType>JournalArticle</b:SourceType>
    <b:Guid>{43EF56BA-BAB6-4AC2-A1AD-54F2C160962F}</b:Guid>
    <b:Title>Design and Pedestrianism in a Smart Growth Development</b:Title>
    <b:JournalName>Environment and Behavior</b:JournalName>
    <b:Year>2012</b:Year>
    <b:Pages>216 - 234</b:Pages>
    <b:Author>
      <b:Author>
        <b:NameList>
          <b:Person>
            <b:Last>Glanz</b:Last>
            <b:First>Karen </b:First>
          </b:Person>
          <b:Person>
            <b:Last>Lu</b:Last>
            <b:First>Yi </b:First>
          </b:Person>
          <b:Person>
            <b:Last>Zimring</b:Last>
            <b:First>Craig </b:First>
          </b:Person>
          <b:Person>
            <b:Last>Zook</b:Last>
            <b:Middle>Brand </b:Middle>
            <b:First>Julie </b:First>
          </b:Person>
        </b:NameList>
      </b:Author>
    </b:Author>
    <b:Month>March</b:Month>
    <b:Volume>44</b:Volume>
    <b:Comments>urban design; walking; smart growth; public health; new urbanism; IRVINE-MINNESOTA INVENTORY; PHYSICAL-ACTIVITY; BUILT ENVIRONMENT; TRAVEL-DEMAND; MOVEMENT; AUDIT; SPACE; ENVIRONMENTAL STUDIES; PSYCHOLOGY, MULTIDISCIPLINARY</b:Comments>
    <b:YearAccessed>2013</b:YearAccessed>
    <b:MonthAccessed>Feb</b:MonthAccessed>
    <b:DayAccessed>5</b:DayAccessed>
    <b:DOI>10.1177/0013916511402060</b:DOI>
    <b:RefOrder>24</b:RefOrder>
  </b:Source>
  <b:Source>
    <b:Tag>McN10</b:Tag>
    <b:SourceType>DocumentFromInternetSite</b:SourceType>
    <b:Guid>{C217724A-28EB-4310-A190-7CE8ABE80FF1}</b:Guid>
    <b:Title>Design Guidelines for Walkable Communities</b:Title>
    <b:InternetSiteTitle>www.uc.edu</b:InternetSiteTitle>
    <b:Year>2010</b:Year>
    <b:Month>Jan</b:Month>
    <b:Day>29</b:Day>
    <b:YearAccessed>2013</b:YearAccessed>
    <b:MonthAccessed>Feb</b:MonthAccessed>
    <b:DayAccessed>5</b:DayAccessed>
    <b:URL>http://www.uc.edu/cdc/niehoff_studio/programs/great_streets/w10/reports/design_guidelines.pdf</b:URL>
    <b:Author>
      <b:Author>
        <b:NameList>
          <b:Person>
            <b:Last>McNally</b:Last>
            <b:First>Kevin </b:First>
          </b:Person>
        </b:NameList>
      </b:Author>
    </b:Author>
    <b:RefOrder>25</b:RefOrder>
  </b:Source>
  <b:Source>
    <b:Tag>Ewi13</b:Tag>
    <b:SourceType>Book</b:SourceType>
    <b:Guid>{BFC9E96F-16AC-4DC1-9070-5C5632E7BE1F}</b:Guid>
    <b:Title>PEDESTRIAN AND TRANSIT – FRIENDLY DESIGN:A Primer for Smart Growth</b:Title>
    <b:Publisher>PEDESTRIAN AND TRANSIT – FRIENDLY DESIGN:A Primer for Smart Growth</b:Publisher>
    <b:Author>
      <b:Author>
        <b:NameList>
          <b:Person>
            <b:Last>Ewing</b:Last>
            <b:First>Reid </b:First>
          </b:Person>
        </b:NameList>
      </b:Author>
    </b:Author>
    <b:YearAccessed>2013</b:YearAccessed>
    <b:MonthAccessed>Feb </b:MonthAccessed>
    <b:DayAccessed>1</b:DayAccessed>
    <b:URL>www.epa.gov/dced/pdf/ptfd_primer.pdf</b:URL>
    <b:RefOrder>26</b:RefOrder>
  </b:Source>
  <b:Source>
    <b:Tag>Cam12</b:Tag>
    <b:SourceType>DocumentFromInternetSite</b:SourceType>
    <b:Guid>{A18E7B59-6488-4C97-8D17-966AA4204039}</b:Guid>
    <b:Title>MODELING WALKABILITY Automating analysis so itis easily repeated</b:Title>
    <b:Year>2012</b:Year>
    <b:YearAccessed>2013</b:YearAccessed>
    <b:MonthAccessed>Feb</b:MonthAccessed>
    <b:URL>http://www.esri.com/news/arcuser/0112/files/walkability.pdf</b:URL>
    <b:InternetSiteTitle>esri.com</b:InternetSiteTitle>
    <b:Author>
      <b:Author>
        <b:NameList>
          <b:Person>
            <b:Last>Campese</b:Last>
            <b:First>Anthony </b:First>
          </b:Person>
          <b:Person>
            <b:Last>Eden</b:Last>
            <b:First>Chris </b:First>
          </b:Person>
          <b:Person>
            <b:Last>Rattan</b:Last>
            <b:First>Arjun </b:First>
          </b:Person>
        </b:NameList>
      </b:Author>
    </b:Author>
    <b:RefOrder>27</b:RefOrder>
  </b:Source>
  <b:Source>
    <b:Tag>Placeholder1</b:Tag>
    <b:SourceType>InternetSite</b:SourceType>
    <b:Guid>{8C19D0F7-D953-4874-9C2C-DC732301A329}</b:Guid>
    <b:Author>
      <b:Author>
        <b:Corporate>TIPHER</b:Corporate>
      </b:Author>
    </b:Author>
    <b:Title>TIPHER - T I P H E R Welcomes You</b:Title>
    <b:Year>2000</b:Year>
    <b:Month>February</b:Month>
    <b:Day>9</b:Day>
    <b:YearAccessed>2013</b:YearAccessed>
    <b:MonthAccessed>February</b:MonthAccessed>
    <b:DayAccessed>2</b:DayAccessed>
    <b:URL>http://www.tipher.com/</b:URL>
    <b:ProductionCompany>The Institute for Public Health and Education Research</b:ProductionCompany>
    <b:RefOrder>1</b:RefOrder>
  </b:Source>
  <b:Source>
    <b:Tag>Lon13</b:Tag>
    <b:SourceType>InternetSite</b:SourceType>
    <b:Guid>{8E25E15F-8910-4A00-B389-02139AEEFCC8}</b:Guid>
    <b:Title>Transforming Texas - Long Live Texans</b:Title>
    <b:Year>2013</b:Year>
    <b:Month>Feb</b:Month>
    <b:Day>2</b:Day>
    <b:YearAccessed>2013</b:YearAccessed>
    <b:MonthAccessed>Feb</b:MonthAccessed>
    <b:DayAccessed>12</b:DayAccessed>
    <b:URL>http://www.longlivetexans.com/index.php/site/transforming-texas</b:URL>
    <b:Author>
      <b:Author>
        <b:Corporate>Long Live Texans</b:Corporate>
      </b:Author>
      <b:Editor>
        <b:NameList>
          <b:Person>
            <b:Last>Texans</b:Last>
            <b:First>Long</b:First>
            <b:Middle>Live</b:Middle>
          </b:Person>
        </b:NameList>
      </b:Editor>
      <b:ProducerName>
        <b:NameList>
          <b:Person>
            <b:Last>Texans</b:Last>
            <b:First>Long</b:First>
            <b:Middle>Live</b:Middle>
          </b:Person>
        </b:NameList>
      </b:ProducerName>
    </b:Author>
    <b:InternetSiteTitle>Transforming Texas - Long Live Texans</b:InternetSiteTitle>
    <b:ProductionCompany>Long Live Texans</b:ProductionCompany>
    <b:RefOrder>2</b:RefOrder>
  </b:Source>
  <b:Source xmlns:b="http://schemas.openxmlformats.org/officeDocument/2006/bibliography" xmlns="http://schemas.openxmlformats.org/officeDocument/2006/bibliography">
    <b:Tag>CDC_Placeholder</b:Tag>
    <b:RefOrder>3</b:RefOrder>
  </b:Source>
  <b:Source>
    <b:Tag>The00</b:Tag>
    <b:SourceType>Misc</b:SourceType>
    <b:Guid>{4C6C8244-EC40-4F17-BEE3-26156BE51967}</b:Guid>
    <b:Author>
      <b:Author>
        <b:Corporate>The Institute for Public Health and Education Research</b:Corporate>
      </b:Author>
    </b:Author>
    <b:Title>TIPHER - Guadalupe County - Active Living Coalition</b:Title>
    <b:Year>2013</b:Year>
    <b:Month>January</b:Month>
    <b:Day>28</b:Day>
    <b:YearAccessed>2013</b:YearAccessed>
    <b:MonthAccessed>February</b:MonthAccessed>
    <b:DayAccessed>2</b:DayAccessed>
    <b:URL>http://www.tipher.com/</b:URL>
    <b:PublicationTitle>TIPHER - Guadalupe County - Active Living Coalition</b:PublicationTitle>
    <b:Publisher>TIPHER</b:Publisher>
    <b:RefOrder>4</b:RefOrder>
  </b:Source>
  <b:Source>
    <b:Tag>TIP13</b:Tag>
    <b:SourceType>Misc</b:SourceType>
    <b:Guid>{5DCF137C-7108-4BAD-BD4A-721C85977D64}</b:Guid>
    <b:Title>TIPHER.pptx</b:Title>
    <b:Year>2013</b:Year>
    <b:Author>
      <b:Author>
        <b:Corporate>TIPHER</b:Corporate>
      </b:Author>
    </b:Author>
    <b:RefOrder>10</b:RefOrder>
  </b:Source>
  <b:Source>
    <b:Tag>TIP131</b:Tag>
    <b:SourceType>Misc</b:SourceType>
    <b:Guid>{BF60111C-04EE-453D-BD08-205943C7066F}</b:Guid>
    <b:Year>2013</b:Year>
    <b:Author>
      <b:Author>
        <b:Corporate>TIPHER data layers</b:Corporate>
      </b:Author>
    </b:Author>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30B12089-1301-43D7-90E3-B60B1FA8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UrbanReport</Template>
  <TotalTime>2</TotalTime>
  <Pages>16</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Institute for Public Health and Education Research (TIPHER): Sidewalk Inventory</vt:lpstr>
    </vt:vector>
  </TitlesOfParts>
  <Company>Wellness And Lifetime Knowledge (WALK)</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for Public Health and Education Research (TIPHER): Sidewalk Inventory</dc:title>
  <dc:subject>City of Seguin, Texas</dc:subject>
  <dc:creator>Leslie E Guilliams; Caitlin S Pennington; Geoffrey J Shreve</dc:creator>
  <cp:lastModifiedBy>Guilliams, Leslie E</cp:lastModifiedBy>
  <cp:revision>3</cp:revision>
  <cp:lastPrinted>2013-02-13T05:07:00Z</cp:lastPrinted>
  <dcterms:created xsi:type="dcterms:W3CDTF">2013-02-25T18:16:00Z</dcterms:created>
  <dcterms:modified xsi:type="dcterms:W3CDTF">2013-02-25T18:18:00Z</dcterms:modified>
</cp:coreProperties>
</file>