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EB" w:rsidRDefault="00AD7AEB"/>
    <w:p w:rsidR="00AD7AEB" w:rsidRDefault="00AD7AEB"/>
    <w:p w:rsidR="00AD7AEB" w:rsidRDefault="00AD7AEB"/>
    <w:p w:rsidR="00AD7AEB" w:rsidRDefault="00AD7AEB"/>
    <w:p w:rsidR="00AD7AEB" w:rsidRDefault="00AD7AEB"/>
    <w:p w:rsidR="00AD7AEB" w:rsidRDefault="00AD7AEB"/>
    <w:p w:rsidR="00E65AE9" w:rsidRDefault="00AD7AEB">
      <w:r>
        <w:rPr>
          <w:noProof/>
        </w:rPr>
        <w:drawing>
          <wp:inline distT="0" distB="0" distL="0" distR="0">
            <wp:extent cx="5943600" cy="2600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9-24_1937.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600960"/>
                    </a:xfrm>
                    <a:prstGeom prst="rect">
                      <a:avLst/>
                    </a:prstGeom>
                  </pic:spPr>
                </pic:pic>
              </a:graphicData>
            </a:graphic>
          </wp:inline>
        </w:drawing>
      </w:r>
    </w:p>
    <w:p w:rsidR="00AD7AEB" w:rsidRDefault="00AD7AEB" w:rsidP="00AD7AEB">
      <w:pPr>
        <w:jc w:val="center"/>
        <w:rPr>
          <w:rFonts w:ascii="Arial" w:hAnsi="Arial" w:cs="Arial"/>
          <w:sz w:val="24"/>
          <w:szCs w:val="24"/>
        </w:rPr>
      </w:pPr>
    </w:p>
    <w:p w:rsidR="00AD7AEB" w:rsidRPr="00AD7AEB" w:rsidRDefault="00AD7AEB" w:rsidP="00AD7AEB">
      <w:pPr>
        <w:jc w:val="center"/>
        <w:rPr>
          <w:rFonts w:ascii="Arial" w:hAnsi="Arial" w:cs="Arial"/>
          <w:b/>
          <w:sz w:val="24"/>
          <w:szCs w:val="24"/>
        </w:rPr>
      </w:pPr>
      <w:proofErr w:type="spellStart"/>
      <w:r w:rsidRPr="00AD7AEB">
        <w:rPr>
          <w:rFonts w:ascii="Arial" w:hAnsi="Arial" w:cs="Arial"/>
          <w:b/>
          <w:sz w:val="24"/>
          <w:szCs w:val="24"/>
        </w:rPr>
        <w:t>Brietta</w:t>
      </w:r>
      <w:proofErr w:type="spellEnd"/>
      <w:r w:rsidRPr="00AD7AEB">
        <w:rPr>
          <w:rFonts w:ascii="Arial" w:hAnsi="Arial" w:cs="Arial"/>
          <w:b/>
          <w:sz w:val="24"/>
          <w:szCs w:val="24"/>
        </w:rPr>
        <w:t xml:space="preserve"> Perez, Project Manager, GIS Analyst</w:t>
      </w:r>
    </w:p>
    <w:p w:rsidR="00AD7AEB" w:rsidRPr="00AD7AEB" w:rsidRDefault="00AD7AEB" w:rsidP="00AD7AEB">
      <w:pPr>
        <w:jc w:val="center"/>
        <w:rPr>
          <w:rFonts w:ascii="Arial" w:hAnsi="Arial" w:cs="Arial"/>
          <w:b/>
          <w:sz w:val="24"/>
          <w:szCs w:val="24"/>
        </w:rPr>
      </w:pPr>
      <w:proofErr w:type="spellStart"/>
      <w:r w:rsidRPr="00AD7AEB">
        <w:rPr>
          <w:rFonts w:ascii="Arial" w:hAnsi="Arial" w:cs="Arial"/>
          <w:b/>
          <w:sz w:val="24"/>
          <w:szCs w:val="24"/>
        </w:rPr>
        <w:t>Mujahid</w:t>
      </w:r>
      <w:proofErr w:type="spellEnd"/>
      <w:r w:rsidRPr="00AD7AEB">
        <w:rPr>
          <w:rFonts w:ascii="Arial" w:hAnsi="Arial" w:cs="Arial"/>
          <w:b/>
          <w:sz w:val="24"/>
          <w:szCs w:val="24"/>
        </w:rPr>
        <w:t xml:space="preserve"> Huss</w:t>
      </w:r>
      <w:r w:rsidR="00461780">
        <w:rPr>
          <w:rFonts w:ascii="Arial" w:hAnsi="Arial" w:cs="Arial"/>
          <w:b/>
          <w:sz w:val="24"/>
          <w:szCs w:val="24"/>
        </w:rPr>
        <w:t>e</w:t>
      </w:r>
      <w:r w:rsidRPr="00AD7AEB">
        <w:rPr>
          <w:rFonts w:ascii="Arial" w:hAnsi="Arial" w:cs="Arial"/>
          <w:b/>
          <w:sz w:val="24"/>
          <w:szCs w:val="24"/>
        </w:rPr>
        <w:t>in, Assistant Project Manager, GIS Analyst</w:t>
      </w:r>
    </w:p>
    <w:p w:rsidR="00AD7AEB" w:rsidRPr="00AD7AEB" w:rsidRDefault="00AD7AEB" w:rsidP="00AD7AEB">
      <w:pPr>
        <w:jc w:val="center"/>
        <w:rPr>
          <w:rFonts w:ascii="Arial" w:hAnsi="Arial" w:cs="Arial"/>
          <w:b/>
          <w:sz w:val="24"/>
          <w:szCs w:val="24"/>
        </w:rPr>
      </w:pPr>
      <w:r w:rsidRPr="00AD7AEB">
        <w:rPr>
          <w:rFonts w:ascii="Arial" w:hAnsi="Arial" w:cs="Arial"/>
          <w:b/>
          <w:sz w:val="24"/>
          <w:szCs w:val="24"/>
        </w:rPr>
        <w:t>Jeffrey Cuevas, GIS Analyst</w:t>
      </w:r>
    </w:p>
    <w:p w:rsidR="00AD7AEB" w:rsidRDefault="00AD7AEB" w:rsidP="00AD7AEB">
      <w:pPr>
        <w:jc w:val="center"/>
        <w:rPr>
          <w:rFonts w:ascii="Arial" w:hAnsi="Arial" w:cs="Arial"/>
          <w:b/>
          <w:sz w:val="24"/>
          <w:szCs w:val="24"/>
        </w:rPr>
      </w:pPr>
      <w:r w:rsidRPr="00AD7AEB">
        <w:rPr>
          <w:rFonts w:ascii="Arial" w:hAnsi="Arial" w:cs="Arial"/>
          <w:b/>
          <w:sz w:val="24"/>
          <w:szCs w:val="24"/>
        </w:rPr>
        <w:t>Nick Waters, GIS Analyst</w:t>
      </w: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3B0B8F" w:rsidRDefault="003B0B8F" w:rsidP="00AD7AEB">
      <w:pPr>
        <w:jc w:val="center"/>
        <w:rPr>
          <w:rFonts w:ascii="Arial" w:hAnsi="Arial" w:cs="Arial"/>
          <w:b/>
          <w:sz w:val="24"/>
          <w:szCs w:val="24"/>
        </w:rPr>
        <w:sectPr w:rsidR="003B0B8F" w:rsidSect="009E03C5">
          <w:footerReference w:type="default" r:id="rId9"/>
          <w:pgSz w:w="12240" w:h="15840"/>
          <w:pgMar w:top="1440" w:right="1440" w:bottom="1440" w:left="1440" w:header="720" w:footer="720" w:gutter="0"/>
          <w:cols w:space="720"/>
          <w:docGrid w:linePitch="360"/>
        </w:sect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Pr="00FB7F03" w:rsidRDefault="00AD7AEB" w:rsidP="00AD7AEB">
      <w:pPr>
        <w:jc w:val="center"/>
        <w:rPr>
          <w:rFonts w:ascii="Arial" w:hAnsi="Arial" w:cs="Arial"/>
          <w:b/>
          <w:sz w:val="28"/>
          <w:szCs w:val="28"/>
        </w:rPr>
      </w:pPr>
      <w:r w:rsidRPr="00FB7F03">
        <w:rPr>
          <w:rFonts w:ascii="Arial" w:hAnsi="Arial" w:cs="Arial"/>
          <w:b/>
          <w:sz w:val="28"/>
          <w:szCs w:val="28"/>
        </w:rPr>
        <w:t>Tree Planting in Austin, Texas:</w:t>
      </w:r>
    </w:p>
    <w:p w:rsidR="00AD7AEB" w:rsidRPr="00FB7F03" w:rsidRDefault="00AD7AEB" w:rsidP="00AD7AEB">
      <w:pPr>
        <w:jc w:val="center"/>
        <w:rPr>
          <w:rFonts w:ascii="Arial" w:hAnsi="Arial" w:cs="Arial"/>
          <w:b/>
          <w:sz w:val="28"/>
          <w:szCs w:val="28"/>
        </w:rPr>
      </w:pPr>
      <w:r w:rsidRPr="00FB7F03">
        <w:rPr>
          <w:rFonts w:ascii="Arial" w:hAnsi="Arial" w:cs="Arial"/>
          <w:b/>
          <w:sz w:val="28"/>
          <w:szCs w:val="28"/>
        </w:rPr>
        <w:t>An Analysis of the Austin Community Tree Program</w:t>
      </w: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r>
        <w:rPr>
          <w:rFonts w:ascii="Arial" w:hAnsi="Arial" w:cs="Arial"/>
          <w:b/>
          <w:sz w:val="24"/>
          <w:szCs w:val="24"/>
        </w:rPr>
        <w:t>Prepared by:</w:t>
      </w:r>
    </w:p>
    <w:p w:rsidR="00AD7AEB" w:rsidRDefault="00AD7AEB" w:rsidP="00AD7AEB">
      <w:pPr>
        <w:jc w:val="center"/>
        <w:rPr>
          <w:rFonts w:ascii="Arial" w:hAnsi="Arial" w:cs="Arial"/>
          <w:b/>
          <w:sz w:val="24"/>
          <w:szCs w:val="24"/>
        </w:rPr>
      </w:pPr>
      <w:r>
        <w:rPr>
          <w:rFonts w:ascii="Arial" w:hAnsi="Arial" w:cs="Arial"/>
          <w:b/>
          <w:sz w:val="24"/>
          <w:szCs w:val="24"/>
        </w:rPr>
        <w:t xml:space="preserve">Green City </w:t>
      </w:r>
      <w:proofErr w:type="spellStart"/>
      <w:r>
        <w:rPr>
          <w:rFonts w:ascii="Arial" w:hAnsi="Arial" w:cs="Arial"/>
          <w:b/>
          <w:sz w:val="24"/>
          <w:szCs w:val="24"/>
        </w:rPr>
        <w:t>GeoTech</w:t>
      </w:r>
      <w:proofErr w:type="spellEnd"/>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Pr="00FC7DC8" w:rsidRDefault="001246EF" w:rsidP="00AD7AEB">
      <w:pPr>
        <w:jc w:val="center"/>
        <w:rPr>
          <w:rFonts w:ascii="Arial" w:hAnsi="Arial" w:cs="Arial"/>
          <w:b/>
          <w:sz w:val="24"/>
          <w:szCs w:val="24"/>
        </w:rPr>
      </w:pPr>
      <w:r>
        <w:rPr>
          <w:rFonts w:ascii="Arial" w:hAnsi="Arial" w:cs="Arial"/>
          <w:b/>
          <w:sz w:val="24"/>
          <w:szCs w:val="24"/>
        </w:rPr>
        <w:t>TABLE OF CONTENTS</w:t>
      </w:r>
    </w:p>
    <w:p w:rsidR="00AD7AEB" w:rsidRDefault="00AD7AEB" w:rsidP="00AD7AEB">
      <w:pPr>
        <w:jc w:val="both"/>
        <w:rPr>
          <w:rFonts w:ascii="Times New Roman" w:hAnsi="Times New Roman" w:cs="Times New Roman"/>
          <w:sz w:val="24"/>
          <w:szCs w:val="24"/>
        </w:rPr>
      </w:pPr>
      <w:r w:rsidRPr="008D13A4">
        <w:rPr>
          <w:rFonts w:ascii="Times New Roman" w:hAnsi="Times New Roman" w:cs="Times New Roman"/>
          <w:b/>
          <w:sz w:val="24"/>
          <w:szCs w:val="24"/>
        </w:rPr>
        <w:t>1</w:t>
      </w:r>
      <w:r w:rsidR="00850B84">
        <w:rPr>
          <w:rFonts w:ascii="Times New Roman" w:hAnsi="Times New Roman" w:cs="Times New Roman"/>
          <w:b/>
          <w:sz w:val="24"/>
          <w:szCs w:val="24"/>
        </w:rPr>
        <w:t>.</w:t>
      </w:r>
      <w:r w:rsidRPr="008D13A4">
        <w:rPr>
          <w:rFonts w:ascii="Times New Roman" w:hAnsi="Times New Roman" w:cs="Times New Roman"/>
          <w:b/>
          <w:sz w:val="24"/>
          <w:szCs w:val="24"/>
        </w:rPr>
        <w:t xml:space="preserve"> Introduction</w:t>
      </w:r>
      <w:r>
        <w:rPr>
          <w:rFonts w:ascii="Times New Roman" w:hAnsi="Times New Roman" w:cs="Times New Roman"/>
          <w:sz w:val="24"/>
          <w:szCs w:val="24"/>
        </w:rPr>
        <w:t>…</w:t>
      </w:r>
      <w:r w:rsidR="00850B84">
        <w:rPr>
          <w:rFonts w:ascii="Times New Roman" w:hAnsi="Times New Roman" w:cs="Times New Roman"/>
          <w:sz w:val="24"/>
          <w:szCs w:val="24"/>
        </w:rPr>
        <w:t>.</w:t>
      </w:r>
      <w:r>
        <w:rPr>
          <w:rFonts w:ascii="Times New Roman" w:hAnsi="Times New Roman" w:cs="Times New Roman"/>
          <w:sz w:val="24"/>
          <w:szCs w:val="24"/>
        </w:rPr>
        <w:t>………………………………</w:t>
      </w:r>
      <w:r w:rsidR="008D13A4">
        <w:rPr>
          <w:rFonts w:ascii="Times New Roman" w:hAnsi="Times New Roman" w:cs="Times New Roman"/>
          <w:sz w:val="24"/>
          <w:szCs w:val="24"/>
        </w:rPr>
        <w:t>..</w:t>
      </w:r>
      <w:r>
        <w:rPr>
          <w:rFonts w:ascii="Times New Roman" w:hAnsi="Times New Roman" w:cs="Times New Roman"/>
          <w:sz w:val="24"/>
          <w:szCs w:val="24"/>
        </w:rPr>
        <w:t>……………………………………………….1</w:t>
      </w:r>
    </w:p>
    <w:p w:rsidR="00AD7AEB" w:rsidRDefault="00850B84"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1.1  Summary</w:t>
      </w:r>
      <w:proofErr w:type="gramEnd"/>
      <w:r w:rsidR="00AD7AEB">
        <w:rPr>
          <w:rFonts w:ascii="Times New Roman" w:hAnsi="Times New Roman" w:cs="Times New Roman"/>
          <w:sz w:val="24"/>
          <w:szCs w:val="24"/>
        </w:rPr>
        <w:t>…</w:t>
      </w:r>
      <w:r>
        <w:rPr>
          <w:rFonts w:ascii="Times New Roman" w:hAnsi="Times New Roman" w:cs="Times New Roman"/>
          <w:sz w:val="24"/>
          <w:szCs w:val="24"/>
        </w:rPr>
        <w:t>.</w:t>
      </w:r>
      <w:r w:rsidR="00AD7AEB">
        <w:rPr>
          <w:rFonts w:ascii="Times New Roman" w:hAnsi="Times New Roman" w:cs="Times New Roman"/>
          <w:sz w:val="24"/>
          <w:szCs w:val="24"/>
        </w:rPr>
        <w:t>…………………………………………………………………………..1</w:t>
      </w:r>
    </w:p>
    <w:p w:rsidR="00AD7AEB" w:rsidRDefault="00850B84"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1.2  Purpose</w:t>
      </w:r>
      <w:proofErr w:type="gramEnd"/>
      <w:r w:rsidR="00AD7AEB">
        <w:rPr>
          <w:rFonts w:ascii="Times New Roman" w:hAnsi="Times New Roman" w:cs="Times New Roman"/>
          <w:sz w:val="24"/>
          <w:szCs w:val="24"/>
        </w:rPr>
        <w:t>…</w:t>
      </w:r>
      <w:r>
        <w:rPr>
          <w:rFonts w:ascii="Times New Roman" w:hAnsi="Times New Roman" w:cs="Times New Roman"/>
          <w:sz w:val="24"/>
          <w:szCs w:val="24"/>
        </w:rPr>
        <w:t>.</w:t>
      </w:r>
      <w:r w:rsidR="00AD7AEB">
        <w:rPr>
          <w:rFonts w:ascii="Times New Roman" w:hAnsi="Times New Roman" w:cs="Times New Roman"/>
          <w:sz w:val="24"/>
          <w:szCs w:val="24"/>
        </w:rPr>
        <w:t>…………………………………………………………………………….1</w:t>
      </w:r>
    </w:p>
    <w:p w:rsidR="00AD7AEB" w:rsidRDefault="00850B84"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1.3  Scope</w:t>
      </w:r>
      <w:proofErr w:type="gramEnd"/>
      <w:r w:rsidR="00AD7AEB">
        <w:rPr>
          <w:rFonts w:ascii="Times New Roman" w:hAnsi="Times New Roman" w:cs="Times New Roman"/>
          <w:sz w:val="24"/>
          <w:szCs w:val="24"/>
        </w:rPr>
        <w:t>…</w:t>
      </w:r>
      <w:r>
        <w:rPr>
          <w:rFonts w:ascii="Times New Roman" w:hAnsi="Times New Roman" w:cs="Times New Roman"/>
          <w:sz w:val="24"/>
          <w:szCs w:val="24"/>
        </w:rPr>
        <w:t>.</w:t>
      </w:r>
      <w:r w:rsidR="00AD7AEB">
        <w:rPr>
          <w:rFonts w:ascii="Times New Roman" w:hAnsi="Times New Roman" w:cs="Times New Roman"/>
          <w:sz w:val="24"/>
          <w:szCs w:val="24"/>
        </w:rPr>
        <w:t>………………………………………………………………………………</w:t>
      </w:r>
      <w:r w:rsidR="008D13A4">
        <w:rPr>
          <w:rFonts w:ascii="Times New Roman" w:hAnsi="Times New Roman" w:cs="Times New Roman"/>
          <w:sz w:val="24"/>
          <w:szCs w:val="24"/>
        </w:rPr>
        <w:t>2</w:t>
      </w:r>
    </w:p>
    <w:p w:rsidR="00AD7AEB" w:rsidRDefault="00850B84" w:rsidP="00AD7AEB">
      <w:pPr>
        <w:jc w:val="both"/>
        <w:rPr>
          <w:rFonts w:ascii="Times New Roman" w:hAnsi="Times New Roman" w:cs="Times New Roman"/>
          <w:sz w:val="24"/>
          <w:szCs w:val="24"/>
        </w:rPr>
      </w:pPr>
      <w:r>
        <w:rPr>
          <w:rFonts w:ascii="Times New Roman" w:hAnsi="Times New Roman" w:cs="Times New Roman"/>
          <w:b/>
          <w:sz w:val="24"/>
          <w:szCs w:val="24"/>
        </w:rPr>
        <w:t>2. Project Tasks</w:t>
      </w:r>
      <w:r w:rsidRPr="00850B84">
        <w:rPr>
          <w:rFonts w:ascii="Times New Roman" w:hAnsi="Times New Roman" w:cs="Times New Roman"/>
          <w:sz w:val="24"/>
          <w:szCs w:val="24"/>
        </w:rPr>
        <w:t>….</w:t>
      </w:r>
      <w:proofErr w:type="gramStart"/>
      <w:r w:rsidR="00AD7AEB">
        <w:rPr>
          <w:rFonts w:ascii="Times New Roman" w:hAnsi="Times New Roman" w:cs="Times New Roman"/>
          <w:sz w:val="24"/>
          <w:szCs w:val="24"/>
        </w:rPr>
        <w:t>…………………………………</w:t>
      </w:r>
      <w:r w:rsidR="008D13A4">
        <w:rPr>
          <w:rFonts w:ascii="Times New Roman" w:hAnsi="Times New Roman" w:cs="Times New Roman"/>
          <w:sz w:val="24"/>
          <w:szCs w:val="24"/>
        </w:rPr>
        <w:t>..</w:t>
      </w:r>
      <w:r w:rsidR="00AD7AEB">
        <w:rPr>
          <w:rFonts w:ascii="Times New Roman" w:hAnsi="Times New Roman" w:cs="Times New Roman"/>
          <w:sz w:val="24"/>
          <w:szCs w:val="24"/>
        </w:rPr>
        <w:t>…………………………………………...</w:t>
      </w:r>
      <w:r w:rsidR="00201016">
        <w:rPr>
          <w:rFonts w:ascii="Times New Roman" w:hAnsi="Times New Roman" w:cs="Times New Roman"/>
          <w:sz w:val="24"/>
          <w:szCs w:val="24"/>
        </w:rPr>
        <w:t>2</w:t>
      </w:r>
      <w:proofErr w:type="gramEnd"/>
    </w:p>
    <w:p w:rsidR="00E57D41" w:rsidRDefault="00AD7AEB"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2.1  </w:t>
      </w:r>
      <w:r w:rsidR="00850B84">
        <w:rPr>
          <w:rFonts w:ascii="Times New Roman" w:hAnsi="Times New Roman" w:cs="Times New Roman"/>
          <w:sz w:val="24"/>
          <w:szCs w:val="24"/>
        </w:rPr>
        <w:t>Task</w:t>
      </w:r>
      <w:proofErr w:type="gramEnd"/>
      <w:r w:rsidR="00850B84">
        <w:rPr>
          <w:rFonts w:ascii="Times New Roman" w:hAnsi="Times New Roman" w:cs="Times New Roman"/>
          <w:sz w:val="24"/>
          <w:szCs w:val="24"/>
        </w:rPr>
        <w:t xml:space="preserve"> 1: Tree Canopy Growth and Significance Testing.</w:t>
      </w:r>
      <w:r w:rsidR="00E57D41">
        <w:rPr>
          <w:rFonts w:ascii="Times New Roman" w:hAnsi="Times New Roman" w:cs="Times New Roman"/>
          <w:sz w:val="24"/>
          <w:szCs w:val="24"/>
        </w:rPr>
        <w:t>……………………………..</w:t>
      </w:r>
      <w:r w:rsidR="00201016">
        <w:rPr>
          <w:rFonts w:ascii="Times New Roman" w:hAnsi="Times New Roman" w:cs="Times New Roman"/>
          <w:sz w:val="24"/>
          <w:szCs w:val="24"/>
        </w:rPr>
        <w:t>2</w:t>
      </w:r>
    </w:p>
    <w:p w:rsidR="00AD7AEB" w:rsidRDefault="00E57D41" w:rsidP="00E57D41">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2.2  </w:t>
      </w:r>
      <w:r w:rsidR="00850B84">
        <w:rPr>
          <w:rFonts w:ascii="Times New Roman" w:hAnsi="Times New Roman" w:cs="Times New Roman"/>
          <w:sz w:val="24"/>
          <w:szCs w:val="24"/>
        </w:rPr>
        <w:t>Task</w:t>
      </w:r>
      <w:proofErr w:type="gramEnd"/>
      <w:r w:rsidR="00850B84">
        <w:rPr>
          <w:rFonts w:ascii="Times New Roman" w:hAnsi="Times New Roman" w:cs="Times New Roman"/>
          <w:sz w:val="24"/>
          <w:szCs w:val="24"/>
        </w:rPr>
        <w:t xml:space="preserve"> 2: CO</w:t>
      </w:r>
      <w:r w:rsidR="00850B84" w:rsidRPr="00850B84">
        <w:rPr>
          <w:rFonts w:ascii="Times New Roman" w:hAnsi="Times New Roman" w:cs="Times New Roman"/>
          <w:sz w:val="24"/>
          <w:szCs w:val="24"/>
          <w:vertAlign w:val="subscript"/>
        </w:rPr>
        <w:t>2</w:t>
      </w:r>
      <w:r w:rsidR="00850B84">
        <w:rPr>
          <w:rFonts w:ascii="Times New Roman" w:hAnsi="Times New Roman" w:cs="Times New Roman"/>
          <w:sz w:val="24"/>
          <w:szCs w:val="24"/>
        </w:rPr>
        <w:t xml:space="preserve"> Sequestration and Energy Conservation………………………………..3</w:t>
      </w:r>
    </w:p>
    <w:p w:rsidR="00AD7AEB" w:rsidRDefault="00E57D41" w:rsidP="00AD7AE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2.3</w:t>
      </w:r>
      <w:r w:rsidR="00AD7AEB">
        <w:rPr>
          <w:rFonts w:ascii="Times New Roman" w:hAnsi="Times New Roman" w:cs="Times New Roman"/>
          <w:sz w:val="24"/>
          <w:szCs w:val="24"/>
        </w:rPr>
        <w:t xml:space="preserve">  </w:t>
      </w:r>
      <w:r w:rsidR="00850B84">
        <w:rPr>
          <w:rFonts w:ascii="Times New Roman" w:hAnsi="Times New Roman" w:cs="Times New Roman"/>
          <w:sz w:val="24"/>
          <w:szCs w:val="24"/>
        </w:rPr>
        <w:t>Task</w:t>
      </w:r>
      <w:proofErr w:type="gramEnd"/>
      <w:r w:rsidR="00850B84">
        <w:rPr>
          <w:rFonts w:ascii="Times New Roman" w:hAnsi="Times New Roman" w:cs="Times New Roman"/>
          <w:sz w:val="24"/>
          <w:szCs w:val="24"/>
        </w:rPr>
        <w:t xml:space="preserve"> 3: Canopy Growth Extrapolation</w:t>
      </w:r>
      <w:r w:rsidR="00A6293E">
        <w:rPr>
          <w:rFonts w:ascii="Times New Roman" w:hAnsi="Times New Roman" w:cs="Times New Roman"/>
          <w:sz w:val="24"/>
          <w:szCs w:val="24"/>
        </w:rPr>
        <w:t>…………</w:t>
      </w:r>
      <w:r w:rsidR="00850B84">
        <w:rPr>
          <w:rFonts w:ascii="Times New Roman" w:hAnsi="Times New Roman" w:cs="Times New Roman"/>
          <w:sz w:val="24"/>
          <w:szCs w:val="24"/>
        </w:rPr>
        <w:t>……….</w:t>
      </w:r>
      <w:r w:rsidR="00A6293E">
        <w:rPr>
          <w:rFonts w:ascii="Times New Roman" w:hAnsi="Times New Roman" w:cs="Times New Roman"/>
          <w:sz w:val="24"/>
          <w:szCs w:val="24"/>
        </w:rPr>
        <w:t>……………………………5</w:t>
      </w:r>
    </w:p>
    <w:p w:rsidR="00AD7AEB" w:rsidRDefault="00AD7AEB" w:rsidP="00AD7AEB">
      <w:pPr>
        <w:jc w:val="both"/>
        <w:rPr>
          <w:rFonts w:ascii="Times New Roman" w:hAnsi="Times New Roman" w:cs="Times New Roman"/>
          <w:sz w:val="24"/>
          <w:szCs w:val="24"/>
        </w:rPr>
      </w:pPr>
      <w:r w:rsidRPr="009509B8">
        <w:rPr>
          <w:rFonts w:ascii="Times New Roman" w:hAnsi="Times New Roman" w:cs="Times New Roman"/>
          <w:b/>
          <w:sz w:val="24"/>
          <w:szCs w:val="24"/>
        </w:rPr>
        <w:t>3</w:t>
      </w:r>
      <w:r w:rsidR="00850B84">
        <w:rPr>
          <w:rFonts w:ascii="Times New Roman" w:hAnsi="Times New Roman" w:cs="Times New Roman"/>
          <w:b/>
          <w:sz w:val="24"/>
          <w:szCs w:val="24"/>
        </w:rPr>
        <w:t>. Timetable</w:t>
      </w:r>
      <w:r>
        <w:rPr>
          <w:rFonts w:ascii="Times New Roman" w:hAnsi="Times New Roman" w:cs="Times New Roman"/>
          <w:sz w:val="24"/>
          <w:szCs w:val="24"/>
        </w:rPr>
        <w:t>…</w:t>
      </w:r>
      <w:r w:rsidR="00850B84">
        <w:rPr>
          <w:rFonts w:ascii="Times New Roman" w:hAnsi="Times New Roman" w:cs="Times New Roman"/>
          <w:sz w:val="24"/>
          <w:szCs w:val="24"/>
        </w:rPr>
        <w:t>...</w:t>
      </w:r>
      <w:r>
        <w:rPr>
          <w:rFonts w:ascii="Times New Roman" w:hAnsi="Times New Roman" w:cs="Times New Roman"/>
          <w:sz w:val="24"/>
          <w:szCs w:val="24"/>
        </w:rPr>
        <w:t>……</w:t>
      </w:r>
      <w:r w:rsidR="00850B84">
        <w:rPr>
          <w:rFonts w:ascii="Times New Roman" w:hAnsi="Times New Roman" w:cs="Times New Roman"/>
          <w:sz w:val="24"/>
          <w:szCs w:val="24"/>
        </w:rPr>
        <w:t>…………………………………………………………………………….6</w:t>
      </w:r>
    </w:p>
    <w:p w:rsidR="00AD7AEB" w:rsidRDefault="00AD7AEB" w:rsidP="00AD7AEB">
      <w:pPr>
        <w:jc w:val="both"/>
        <w:rPr>
          <w:rFonts w:ascii="Times New Roman" w:hAnsi="Times New Roman" w:cs="Times New Roman"/>
          <w:sz w:val="24"/>
          <w:szCs w:val="24"/>
        </w:rPr>
      </w:pPr>
      <w:r w:rsidRPr="009509B8">
        <w:rPr>
          <w:rFonts w:ascii="Times New Roman" w:hAnsi="Times New Roman" w:cs="Times New Roman"/>
          <w:b/>
          <w:sz w:val="24"/>
          <w:szCs w:val="24"/>
        </w:rPr>
        <w:t>4</w:t>
      </w:r>
      <w:r w:rsidR="00850B84">
        <w:rPr>
          <w:rFonts w:ascii="Times New Roman" w:hAnsi="Times New Roman" w:cs="Times New Roman"/>
          <w:b/>
          <w:sz w:val="24"/>
          <w:szCs w:val="24"/>
        </w:rPr>
        <w:t>. Conclusion</w:t>
      </w:r>
      <w:r>
        <w:rPr>
          <w:rFonts w:ascii="Times New Roman" w:hAnsi="Times New Roman" w:cs="Times New Roman"/>
          <w:sz w:val="24"/>
          <w:szCs w:val="24"/>
        </w:rPr>
        <w:t>……………………………………………………………………………</w:t>
      </w:r>
      <w:r w:rsidR="00850B84">
        <w:rPr>
          <w:rFonts w:ascii="Times New Roman" w:hAnsi="Times New Roman" w:cs="Times New Roman"/>
          <w:sz w:val="24"/>
          <w:szCs w:val="24"/>
        </w:rPr>
        <w:t>……......7</w:t>
      </w:r>
    </w:p>
    <w:p w:rsidR="00AD7AEB" w:rsidRDefault="00AD7AEB" w:rsidP="00AD7AEB">
      <w:pPr>
        <w:jc w:val="both"/>
        <w:rPr>
          <w:rFonts w:ascii="Times New Roman" w:hAnsi="Times New Roman" w:cs="Times New Roman"/>
          <w:sz w:val="24"/>
          <w:szCs w:val="24"/>
        </w:rPr>
      </w:pPr>
      <w:r w:rsidRPr="009509B8">
        <w:rPr>
          <w:rFonts w:ascii="Times New Roman" w:hAnsi="Times New Roman" w:cs="Times New Roman"/>
          <w:b/>
          <w:sz w:val="24"/>
          <w:szCs w:val="24"/>
        </w:rPr>
        <w:t>5</w:t>
      </w:r>
      <w:r w:rsidR="00850B84">
        <w:rPr>
          <w:rFonts w:ascii="Times New Roman" w:hAnsi="Times New Roman" w:cs="Times New Roman"/>
          <w:b/>
          <w:sz w:val="24"/>
          <w:szCs w:val="24"/>
        </w:rPr>
        <w:t xml:space="preserve">. </w:t>
      </w:r>
      <w:r w:rsidRPr="009509B8">
        <w:rPr>
          <w:rFonts w:ascii="Times New Roman" w:hAnsi="Times New Roman" w:cs="Times New Roman"/>
          <w:b/>
          <w:sz w:val="24"/>
          <w:szCs w:val="24"/>
        </w:rPr>
        <w:t>Participation</w:t>
      </w:r>
      <w:r>
        <w:rPr>
          <w:rFonts w:ascii="Times New Roman" w:hAnsi="Times New Roman" w:cs="Times New Roman"/>
          <w:sz w:val="24"/>
          <w:szCs w:val="24"/>
        </w:rPr>
        <w:t>…</w:t>
      </w:r>
      <w:r w:rsidR="00850B84">
        <w:rPr>
          <w:rFonts w:ascii="Times New Roman" w:hAnsi="Times New Roman" w:cs="Times New Roman"/>
          <w:sz w:val="24"/>
          <w:szCs w:val="24"/>
        </w:rPr>
        <w:t>.</w:t>
      </w:r>
      <w:r>
        <w:rPr>
          <w:rFonts w:ascii="Times New Roman" w:hAnsi="Times New Roman" w:cs="Times New Roman"/>
          <w:sz w:val="24"/>
          <w:szCs w:val="24"/>
        </w:rPr>
        <w:t>………………………………………………………………</w:t>
      </w:r>
      <w:r w:rsidR="00850B84">
        <w:rPr>
          <w:rFonts w:ascii="Times New Roman" w:hAnsi="Times New Roman" w:cs="Times New Roman"/>
          <w:sz w:val="24"/>
          <w:szCs w:val="24"/>
        </w:rPr>
        <w:t>………………..7</w:t>
      </w:r>
    </w:p>
    <w:p w:rsidR="00850B84" w:rsidRDefault="009509B8" w:rsidP="00AD7AEB">
      <w:pPr>
        <w:jc w:val="both"/>
        <w:rPr>
          <w:rFonts w:ascii="Times New Roman" w:hAnsi="Times New Roman" w:cs="Times New Roman"/>
          <w:sz w:val="24"/>
          <w:szCs w:val="24"/>
        </w:rPr>
      </w:pPr>
      <w:r w:rsidRPr="009509B8">
        <w:rPr>
          <w:rFonts w:ascii="Times New Roman" w:hAnsi="Times New Roman" w:cs="Times New Roman"/>
          <w:b/>
          <w:sz w:val="24"/>
          <w:szCs w:val="24"/>
        </w:rPr>
        <w:t>Appendix I</w:t>
      </w:r>
      <w:r>
        <w:rPr>
          <w:rFonts w:ascii="Times New Roman" w:hAnsi="Times New Roman" w:cs="Times New Roman"/>
          <w:sz w:val="24"/>
          <w:szCs w:val="24"/>
        </w:rPr>
        <w:t>…</w:t>
      </w:r>
      <w:r w:rsidR="00850B84">
        <w:rPr>
          <w:rFonts w:ascii="Times New Roman" w:hAnsi="Times New Roman" w:cs="Times New Roman"/>
          <w:sz w:val="24"/>
          <w:szCs w:val="24"/>
        </w:rPr>
        <w:t>.</w:t>
      </w:r>
      <w:proofErr w:type="gramStart"/>
      <w:r>
        <w:rPr>
          <w:rFonts w:ascii="Times New Roman" w:hAnsi="Times New Roman" w:cs="Times New Roman"/>
          <w:sz w:val="24"/>
          <w:szCs w:val="24"/>
        </w:rPr>
        <w:t>…………</w:t>
      </w:r>
      <w:r w:rsidR="00850B84">
        <w:rPr>
          <w:rFonts w:ascii="Times New Roman" w:hAnsi="Times New Roman" w:cs="Times New Roman"/>
          <w:sz w:val="24"/>
          <w:szCs w:val="24"/>
        </w:rPr>
        <w:t>……………………………………………………...…………………..8</w:t>
      </w:r>
      <w:proofErr w:type="gramEnd"/>
    </w:p>
    <w:p w:rsidR="00850B84" w:rsidRDefault="00850B84" w:rsidP="00AD7AEB">
      <w:pPr>
        <w:jc w:val="both"/>
        <w:rPr>
          <w:rFonts w:ascii="Times New Roman" w:hAnsi="Times New Roman" w:cs="Times New Roman"/>
          <w:sz w:val="24"/>
          <w:szCs w:val="24"/>
        </w:rPr>
      </w:pPr>
      <w:r w:rsidRPr="00850B84">
        <w:rPr>
          <w:rFonts w:ascii="Times New Roman" w:hAnsi="Times New Roman" w:cs="Times New Roman"/>
          <w:b/>
          <w:sz w:val="24"/>
          <w:szCs w:val="24"/>
        </w:rPr>
        <w:t>Appendix II</w:t>
      </w:r>
      <w:proofErr w:type="gramStart"/>
      <w:r>
        <w:rPr>
          <w:rFonts w:ascii="Times New Roman" w:hAnsi="Times New Roman" w:cs="Times New Roman"/>
          <w:sz w:val="24"/>
          <w:szCs w:val="24"/>
        </w:rPr>
        <w:t>……………</w:t>
      </w:r>
      <w:r w:rsidR="00C577B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..9</w:t>
      </w:r>
    </w:p>
    <w:p w:rsidR="00850B84" w:rsidRDefault="00850B84" w:rsidP="00AD7AEB">
      <w:pPr>
        <w:jc w:val="both"/>
        <w:rPr>
          <w:rFonts w:ascii="Times New Roman" w:hAnsi="Times New Roman" w:cs="Times New Roman"/>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AD7AEB" w:rsidRDefault="00AD7AEB" w:rsidP="00AD7AEB">
      <w:pPr>
        <w:jc w:val="center"/>
        <w:rPr>
          <w:rFonts w:ascii="Arial" w:hAnsi="Arial" w:cs="Arial"/>
          <w:b/>
          <w:sz w:val="24"/>
          <w:szCs w:val="24"/>
        </w:rPr>
      </w:pPr>
    </w:p>
    <w:p w:rsidR="003B0B8F" w:rsidRDefault="003B0B8F" w:rsidP="00AD7AEB">
      <w:pPr>
        <w:jc w:val="center"/>
        <w:rPr>
          <w:rFonts w:ascii="Arial" w:hAnsi="Arial" w:cs="Arial"/>
          <w:b/>
          <w:sz w:val="24"/>
          <w:szCs w:val="24"/>
        </w:rPr>
        <w:sectPr w:rsidR="003B0B8F" w:rsidSect="009E03C5">
          <w:footerReference w:type="default" r:id="rId10"/>
          <w:pgSz w:w="12240" w:h="15840"/>
          <w:pgMar w:top="1440" w:right="1440" w:bottom="1440" w:left="1440" w:header="720" w:footer="720" w:gutter="0"/>
          <w:pgNumType w:fmt="lowerRoman" w:start="1"/>
          <w:cols w:space="720"/>
          <w:docGrid w:linePitch="360"/>
        </w:sectPr>
      </w:pPr>
    </w:p>
    <w:p w:rsidR="00AD7AEB" w:rsidRDefault="00AD7AEB" w:rsidP="00AD7AEB">
      <w:pPr>
        <w:spacing w:after="0" w:line="360" w:lineRule="auto"/>
        <w:rPr>
          <w:rFonts w:ascii="Arial" w:eastAsia="Calibri" w:hAnsi="Arial" w:cs="Arial"/>
          <w:b/>
          <w:sz w:val="24"/>
          <w:szCs w:val="24"/>
        </w:rPr>
      </w:pPr>
      <w:r w:rsidRPr="00AD7AEB">
        <w:rPr>
          <w:rFonts w:ascii="Arial" w:eastAsia="Arial" w:hAnsi="Arial" w:cs="Arial"/>
          <w:b/>
          <w:sz w:val="24"/>
          <w:szCs w:val="24"/>
        </w:rPr>
        <w:lastRenderedPageBreak/>
        <w:t>1.</w:t>
      </w:r>
      <w:r>
        <w:rPr>
          <w:rFonts w:ascii="Calibri" w:eastAsia="Calibri" w:hAnsi="Calibri" w:cs="Calibri"/>
          <w:b/>
          <w:sz w:val="24"/>
          <w:szCs w:val="24"/>
        </w:rPr>
        <w:t xml:space="preserve"> </w:t>
      </w:r>
      <w:r>
        <w:rPr>
          <w:rFonts w:ascii="Arial" w:eastAsia="Calibri" w:hAnsi="Arial" w:cs="Arial"/>
          <w:b/>
          <w:sz w:val="24"/>
          <w:szCs w:val="24"/>
        </w:rPr>
        <w:t>INTRODUCTION</w:t>
      </w:r>
    </w:p>
    <w:p w:rsidR="00AD7AEB" w:rsidRDefault="00AD7AEB" w:rsidP="00AD7AEB">
      <w:pPr>
        <w:spacing w:after="0" w:line="360" w:lineRule="auto"/>
        <w:rPr>
          <w:rFonts w:ascii="Arial" w:eastAsia="Calibri" w:hAnsi="Arial" w:cs="Arial"/>
          <w:b/>
          <w:sz w:val="24"/>
          <w:szCs w:val="24"/>
        </w:rPr>
      </w:pPr>
    </w:p>
    <w:p w:rsidR="00AD7AEB" w:rsidRPr="00AD7AEB" w:rsidRDefault="00AD7AEB" w:rsidP="00AD7AEB">
      <w:pPr>
        <w:spacing w:after="0" w:line="360" w:lineRule="auto"/>
        <w:rPr>
          <w:rFonts w:ascii="Arial" w:eastAsia="Calibri" w:hAnsi="Arial" w:cs="Arial"/>
          <w:sz w:val="24"/>
          <w:szCs w:val="24"/>
        </w:rPr>
      </w:pPr>
      <w:r w:rsidRPr="00AD7AEB">
        <w:rPr>
          <w:rFonts w:ascii="Arial" w:eastAsia="Calibri" w:hAnsi="Arial" w:cs="Arial"/>
          <w:sz w:val="24"/>
          <w:szCs w:val="24"/>
        </w:rPr>
        <w:t>1.</w:t>
      </w:r>
      <w:r>
        <w:rPr>
          <w:rFonts w:ascii="Arial" w:eastAsia="Calibri" w:hAnsi="Arial" w:cs="Arial"/>
          <w:sz w:val="24"/>
          <w:szCs w:val="24"/>
        </w:rPr>
        <w:t xml:space="preserve">1 </w:t>
      </w:r>
      <w:r w:rsidRPr="00AD7AEB">
        <w:rPr>
          <w:rFonts w:ascii="Arial" w:eastAsia="Calibri" w:hAnsi="Arial" w:cs="Arial"/>
          <w:sz w:val="24"/>
          <w:szCs w:val="24"/>
        </w:rPr>
        <w:t>SUMMARY</w:t>
      </w:r>
    </w:p>
    <w:p w:rsidR="00AD7AEB" w:rsidRPr="00AD7AEB" w:rsidRDefault="00AD7AEB" w:rsidP="00AD7AEB">
      <w:pPr>
        <w:spacing w:after="0" w:line="360" w:lineRule="auto"/>
        <w:rPr>
          <w:rFonts w:ascii="Calibri" w:hAnsi="Calibri" w:cs="Calibri"/>
        </w:rPr>
      </w:pPr>
    </w:p>
    <w:p w:rsidR="00AD7AEB" w:rsidRDefault="00C02F8B" w:rsidP="00AD7AEB">
      <w:pPr>
        <w:spacing w:after="0" w:line="360" w:lineRule="auto"/>
        <w:rPr>
          <w:rFonts w:ascii="Times New Roman" w:hAnsi="Times New Roman" w:cs="Times New Roman"/>
          <w:sz w:val="24"/>
          <w:szCs w:val="24"/>
        </w:rPr>
      </w:pPr>
      <w:r w:rsidRPr="00CC18E9">
        <w:rPr>
          <w:rFonts w:ascii="Times New Roman" w:hAnsi="Times New Roman" w:cs="Times New Roman"/>
          <w:sz w:val="24"/>
          <w:szCs w:val="24"/>
        </w:rPr>
        <w:t xml:space="preserve">The goal of this report is to </w:t>
      </w:r>
      <w:r>
        <w:rPr>
          <w:rFonts w:ascii="Times New Roman" w:hAnsi="Times New Roman" w:cs="Times New Roman"/>
          <w:sz w:val="24"/>
          <w:szCs w:val="24"/>
        </w:rPr>
        <w:t>demonstrate to</w:t>
      </w:r>
      <w:r w:rsidRPr="00CC18E9">
        <w:rPr>
          <w:rFonts w:ascii="Times New Roman" w:hAnsi="Times New Roman" w:cs="Times New Roman"/>
          <w:sz w:val="24"/>
          <w:szCs w:val="24"/>
        </w:rPr>
        <w:t xml:space="preserve"> </w:t>
      </w:r>
      <w:r>
        <w:rPr>
          <w:rFonts w:ascii="Times New Roman" w:hAnsi="Times New Roman" w:cs="Times New Roman"/>
          <w:sz w:val="24"/>
          <w:szCs w:val="24"/>
        </w:rPr>
        <w:t>the City of Austin Forestry Division</w:t>
      </w:r>
      <w:r w:rsidRPr="00CC18E9">
        <w:rPr>
          <w:rFonts w:ascii="Times New Roman" w:hAnsi="Times New Roman" w:cs="Times New Roman"/>
          <w:sz w:val="24"/>
          <w:szCs w:val="24"/>
        </w:rPr>
        <w:t xml:space="preserve"> the progress </w:t>
      </w:r>
      <w:r>
        <w:rPr>
          <w:rFonts w:ascii="Times New Roman" w:hAnsi="Times New Roman" w:cs="Times New Roman"/>
          <w:sz w:val="24"/>
          <w:szCs w:val="24"/>
        </w:rPr>
        <w:t xml:space="preserve">that we, Green City </w:t>
      </w:r>
      <w:proofErr w:type="spellStart"/>
      <w:r>
        <w:rPr>
          <w:rFonts w:ascii="Times New Roman" w:hAnsi="Times New Roman" w:cs="Times New Roman"/>
          <w:sz w:val="24"/>
          <w:szCs w:val="24"/>
        </w:rPr>
        <w:t>GeoTech</w:t>
      </w:r>
      <w:proofErr w:type="spellEnd"/>
      <w:r>
        <w:rPr>
          <w:rFonts w:ascii="Times New Roman" w:hAnsi="Times New Roman" w:cs="Times New Roman"/>
          <w:sz w:val="24"/>
          <w:szCs w:val="24"/>
        </w:rPr>
        <w:t>,</w:t>
      </w:r>
      <w:r w:rsidRPr="00CC18E9">
        <w:rPr>
          <w:rFonts w:ascii="Times New Roman" w:hAnsi="Times New Roman" w:cs="Times New Roman"/>
          <w:sz w:val="24"/>
          <w:szCs w:val="24"/>
        </w:rPr>
        <w:t xml:space="preserve"> have made in </w:t>
      </w:r>
      <w:r>
        <w:rPr>
          <w:rFonts w:ascii="Times New Roman" w:hAnsi="Times New Roman" w:cs="Times New Roman"/>
          <w:sz w:val="24"/>
          <w:szCs w:val="24"/>
        </w:rPr>
        <w:t>evaluating the efficacy of the Austin Community Tree Program, to explain any changes to our work plans that have come about since submission of the proposal, and to outline the</w:t>
      </w:r>
      <w:r w:rsidRPr="00CC18E9">
        <w:rPr>
          <w:rFonts w:ascii="Times New Roman" w:hAnsi="Times New Roman" w:cs="Times New Roman"/>
          <w:sz w:val="24"/>
          <w:szCs w:val="24"/>
        </w:rPr>
        <w:t xml:space="preserve"> future work that will </w:t>
      </w:r>
      <w:r>
        <w:rPr>
          <w:rFonts w:ascii="Times New Roman" w:hAnsi="Times New Roman" w:cs="Times New Roman"/>
          <w:sz w:val="24"/>
          <w:szCs w:val="24"/>
        </w:rPr>
        <w:t>complete before we submit</w:t>
      </w:r>
      <w:r w:rsidRPr="00CC18E9">
        <w:rPr>
          <w:rFonts w:ascii="Times New Roman" w:hAnsi="Times New Roman" w:cs="Times New Roman"/>
          <w:sz w:val="24"/>
          <w:szCs w:val="24"/>
        </w:rPr>
        <w:t xml:space="preserve"> the final </w:t>
      </w:r>
      <w:r>
        <w:rPr>
          <w:rFonts w:ascii="Times New Roman" w:hAnsi="Times New Roman" w:cs="Times New Roman"/>
          <w:sz w:val="24"/>
          <w:szCs w:val="24"/>
        </w:rPr>
        <w:t>deliverables to the client</w:t>
      </w:r>
      <w:r w:rsidRPr="00CC18E9">
        <w:rPr>
          <w:rFonts w:ascii="Times New Roman" w:hAnsi="Times New Roman" w:cs="Times New Roman"/>
          <w:sz w:val="24"/>
          <w:szCs w:val="24"/>
        </w:rPr>
        <w:t>.</w:t>
      </w:r>
    </w:p>
    <w:p w:rsidR="00C02F8B" w:rsidRDefault="00C02F8B" w:rsidP="00AD7AEB">
      <w:pPr>
        <w:spacing w:after="0" w:line="360" w:lineRule="auto"/>
        <w:rPr>
          <w:rFonts w:ascii="Times New Roman" w:eastAsia="Arial" w:hAnsi="Times New Roman" w:cs="Times New Roman"/>
          <w:sz w:val="24"/>
        </w:rPr>
      </w:pPr>
    </w:p>
    <w:p w:rsidR="00AD7AEB" w:rsidRDefault="00AD7AEB" w:rsidP="00AD7AEB">
      <w:pPr>
        <w:spacing w:after="0" w:line="360" w:lineRule="auto"/>
        <w:rPr>
          <w:rFonts w:ascii="Arial" w:eastAsia="Arial" w:hAnsi="Arial" w:cs="Arial"/>
          <w:sz w:val="24"/>
        </w:rPr>
      </w:pPr>
      <w:r>
        <w:rPr>
          <w:rFonts w:ascii="Arial" w:eastAsia="Arial" w:hAnsi="Arial" w:cs="Arial"/>
          <w:sz w:val="24"/>
        </w:rPr>
        <w:t>1.2 PURPOSE</w:t>
      </w:r>
    </w:p>
    <w:p w:rsidR="00AD7AEB" w:rsidRDefault="00AD7AEB" w:rsidP="00AD7AEB">
      <w:pPr>
        <w:spacing w:after="0" w:line="360" w:lineRule="auto"/>
        <w:rPr>
          <w:rFonts w:ascii="Arial" w:eastAsia="Arial" w:hAnsi="Arial" w:cs="Arial"/>
          <w:sz w:val="24"/>
        </w:rPr>
      </w:pPr>
    </w:p>
    <w:p w:rsidR="00C02F8B" w:rsidRDefault="00C02F8B" w:rsidP="00C02F8B">
      <w:pPr>
        <w:spacing w:after="0" w:line="360" w:lineRule="auto"/>
        <w:ind w:firstLine="720"/>
        <w:rPr>
          <w:rFonts w:ascii="Times New Roman" w:hAnsi="Times New Roman" w:cs="Times New Roman"/>
          <w:sz w:val="24"/>
          <w:szCs w:val="24"/>
        </w:rPr>
      </w:pPr>
      <w:r w:rsidRPr="00CC18E9">
        <w:rPr>
          <w:rFonts w:ascii="Times New Roman" w:hAnsi="Times New Roman" w:cs="Times New Roman"/>
          <w:sz w:val="24"/>
          <w:szCs w:val="24"/>
        </w:rPr>
        <w:t xml:space="preserve">Green City </w:t>
      </w:r>
      <w:proofErr w:type="spellStart"/>
      <w:r w:rsidRPr="00CC18E9">
        <w:rPr>
          <w:rFonts w:ascii="Times New Roman" w:hAnsi="Times New Roman" w:cs="Times New Roman"/>
          <w:sz w:val="24"/>
          <w:szCs w:val="24"/>
        </w:rPr>
        <w:t>GeoTech</w:t>
      </w:r>
      <w:proofErr w:type="spellEnd"/>
      <w:r w:rsidRPr="00CC18E9">
        <w:rPr>
          <w:rFonts w:ascii="Times New Roman" w:hAnsi="Times New Roman" w:cs="Times New Roman"/>
          <w:sz w:val="24"/>
          <w:szCs w:val="24"/>
        </w:rPr>
        <w:t xml:space="preserve"> was assigned to evaluate the effectiveness of the Austin Community Tree program for the City of Austin. </w:t>
      </w:r>
      <w:r w:rsidR="00897720">
        <w:rPr>
          <w:rFonts w:ascii="Times New Roman" w:hAnsi="Times New Roman" w:cs="Times New Roman"/>
          <w:sz w:val="24"/>
          <w:szCs w:val="24"/>
        </w:rPr>
        <w:t>Our objectives consist of three analytical tasks and the design and composition of a map book</w:t>
      </w:r>
      <w:r w:rsidR="00920448">
        <w:rPr>
          <w:rFonts w:ascii="Times New Roman" w:hAnsi="Times New Roman" w:cs="Times New Roman"/>
          <w:sz w:val="24"/>
          <w:szCs w:val="24"/>
        </w:rPr>
        <w:t>.</w:t>
      </w:r>
    </w:p>
    <w:p w:rsidR="00C02F8B" w:rsidRPr="00897720" w:rsidRDefault="00920448" w:rsidP="00897720">
      <w:pPr>
        <w:pStyle w:val="ListParagraph"/>
        <w:numPr>
          <w:ilvl w:val="0"/>
          <w:numId w:val="6"/>
        </w:numPr>
        <w:spacing w:after="0" w:line="360" w:lineRule="auto"/>
        <w:rPr>
          <w:rFonts w:ascii="Times New Roman" w:hAnsi="Times New Roman" w:cs="Times New Roman"/>
          <w:sz w:val="24"/>
          <w:szCs w:val="24"/>
        </w:rPr>
      </w:pPr>
      <w:r w:rsidRPr="00920448">
        <w:rPr>
          <w:rFonts w:ascii="Times New Roman" w:hAnsi="Times New Roman" w:cs="Times New Roman"/>
          <w:b/>
          <w:sz w:val="24"/>
          <w:szCs w:val="24"/>
        </w:rPr>
        <w:t>Task 1:</w:t>
      </w:r>
      <w:r>
        <w:rPr>
          <w:rFonts w:ascii="Times New Roman" w:hAnsi="Times New Roman" w:cs="Times New Roman"/>
          <w:sz w:val="24"/>
          <w:szCs w:val="24"/>
        </w:rPr>
        <w:t xml:space="preserve"> </w:t>
      </w:r>
      <w:r w:rsidR="00C02F8B">
        <w:rPr>
          <w:rFonts w:ascii="Times New Roman" w:hAnsi="Times New Roman" w:cs="Times New Roman"/>
          <w:sz w:val="24"/>
          <w:szCs w:val="24"/>
        </w:rPr>
        <w:t xml:space="preserve">To create an </w:t>
      </w:r>
      <w:r w:rsidR="00C02F8B" w:rsidRPr="006D7E49">
        <w:rPr>
          <w:rFonts w:ascii="Times New Roman" w:hAnsi="Times New Roman" w:cs="Times New Roman"/>
          <w:sz w:val="24"/>
          <w:szCs w:val="24"/>
        </w:rPr>
        <w:t>overl</w:t>
      </w:r>
      <w:r w:rsidR="00C02F8B">
        <w:rPr>
          <w:rFonts w:ascii="Times New Roman" w:hAnsi="Times New Roman" w:cs="Times New Roman"/>
          <w:sz w:val="24"/>
          <w:szCs w:val="24"/>
        </w:rPr>
        <w:t>ay that compares</w:t>
      </w:r>
      <w:r w:rsidR="00C02F8B" w:rsidRPr="006D7E49">
        <w:rPr>
          <w:rFonts w:ascii="Times New Roman" w:hAnsi="Times New Roman" w:cs="Times New Roman"/>
          <w:sz w:val="24"/>
          <w:szCs w:val="24"/>
        </w:rPr>
        <w:t xml:space="preserve"> the loc</w:t>
      </w:r>
      <w:r w:rsidR="00C02F8B">
        <w:rPr>
          <w:rFonts w:ascii="Times New Roman" w:hAnsi="Times New Roman" w:cs="Times New Roman"/>
          <w:sz w:val="24"/>
          <w:szCs w:val="24"/>
        </w:rPr>
        <w:t>ations where ACT P</w:t>
      </w:r>
      <w:r w:rsidR="00C02F8B" w:rsidRPr="006D7E49">
        <w:rPr>
          <w:rFonts w:ascii="Times New Roman" w:hAnsi="Times New Roman" w:cs="Times New Roman"/>
          <w:sz w:val="24"/>
          <w:szCs w:val="24"/>
        </w:rPr>
        <w:t>rogram</w:t>
      </w:r>
      <w:r w:rsidR="00C02F8B">
        <w:rPr>
          <w:rFonts w:ascii="Times New Roman" w:hAnsi="Times New Roman" w:cs="Times New Roman"/>
          <w:sz w:val="24"/>
          <w:szCs w:val="24"/>
        </w:rPr>
        <w:t xml:space="preserve"> trees were delivered </w:t>
      </w:r>
      <w:r w:rsidR="0094591C">
        <w:rPr>
          <w:rFonts w:ascii="Times New Roman" w:hAnsi="Times New Roman" w:cs="Times New Roman"/>
          <w:sz w:val="24"/>
          <w:szCs w:val="24"/>
        </w:rPr>
        <w:t>and</w:t>
      </w:r>
      <w:r w:rsidR="00C02F8B">
        <w:rPr>
          <w:rFonts w:ascii="Times New Roman" w:hAnsi="Times New Roman" w:cs="Times New Roman"/>
          <w:sz w:val="24"/>
          <w:szCs w:val="24"/>
        </w:rPr>
        <w:t xml:space="preserve"> canopy growth by neighborhood and overall</w:t>
      </w:r>
      <w:r w:rsidR="0094591C">
        <w:rPr>
          <w:rFonts w:ascii="Times New Roman" w:hAnsi="Times New Roman" w:cs="Times New Roman"/>
          <w:sz w:val="24"/>
          <w:szCs w:val="24"/>
        </w:rPr>
        <w:t xml:space="preserve">; </w:t>
      </w:r>
      <w:r w:rsidR="00C02F8B">
        <w:rPr>
          <w:rFonts w:ascii="Times New Roman" w:hAnsi="Times New Roman" w:cs="Times New Roman"/>
          <w:sz w:val="24"/>
          <w:szCs w:val="24"/>
        </w:rPr>
        <w:t>to express the total growth as a percentage</w:t>
      </w:r>
      <w:r w:rsidR="00897720">
        <w:rPr>
          <w:rFonts w:ascii="Times New Roman" w:hAnsi="Times New Roman" w:cs="Times New Roman"/>
          <w:sz w:val="24"/>
          <w:szCs w:val="24"/>
        </w:rPr>
        <w:t>; t</w:t>
      </w:r>
      <w:r w:rsidR="00C02F8B" w:rsidRPr="00897720">
        <w:rPr>
          <w:rFonts w:ascii="Times New Roman" w:hAnsi="Times New Roman" w:cs="Times New Roman"/>
          <w:sz w:val="24"/>
          <w:szCs w:val="24"/>
        </w:rPr>
        <w:t>o determine through significance testing whether there is significant canopy growth between 2006 and 2010</w:t>
      </w:r>
    </w:p>
    <w:p w:rsidR="00C02F8B" w:rsidRDefault="00920448" w:rsidP="00C02F8B">
      <w:pPr>
        <w:pStyle w:val="ListParagraph"/>
        <w:numPr>
          <w:ilvl w:val="0"/>
          <w:numId w:val="6"/>
        </w:numPr>
        <w:spacing w:after="0" w:line="360" w:lineRule="auto"/>
        <w:rPr>
          <w:rFonts w:ascii="Times New Roman" w:hAnsi="Times New Roman" w:cs="Times New Roman"/>
          <w:sz w:val="24"/>
          <w:szCs w:val="24"/>
        </w:rPr>
      </w:pPr>
      <w:r w:rsidRPr="00920448">
        <w:rPr>
          <w:rFonts w:ascii="Times New Roman" w:hAnsi="Times New Roman" w:cs="Times New Roman"/>
          <w:b/>
          <w:sz w:val="24"/>
          <w:szCs w:val="24"/>
        </w:rPr>
        <w:t>Task 2:</w:t>
      </w:r>
      <w:r>
        <w:rPr>
          <w:rFonts w:ascii="Times New Roman" w:hAnsi="Times New Roman" w:cs="Times New Roman"/>
          <w:sz w:val="24"/>
          <w:szCs w:val="24"/>
        </w:rPr>
        <w:t xml:space="preserve"> </w:t>
      </w:r>
      <w:r w:rsidR="00C02F8B">
        <w:rPr>
          <w:rFonts w:ascii="Times New Roman" w:hAnsi="Times New Roman" w:cs="Times New Roman"/>
          <w:sz w:val="24"/>
          <w:szCs w:val="24"/>
        </w:rPr>
        <w:t xml:space="preserve">To </w:t>
      </w:r>
      <w:r w:rsidR="00C02F8B" w:rsidRPr="006D7E49">
        <w:rPr>
          <w:rFonts w:ascii="Times New Roman" w:hAnsi="Times New Roman" w:cs="Times New Roman"/>
          <w:sz w:val="24"/>
          <w:szCs w:val="24"/>
        </w:rPr>
        <w:t>calculat</w:t>
      </w:r>
      <w:r w:rsidR="00C02F8B">
        <w:rPr>
          <w:rFonts w:ascii="Times New Roman" w:hAnsi="Times New Roman" w:cs="Times New Roman"/>
          <w:sz w:val="24"/>
          <w:szCs w:val="24"/>
        </w:rPr>
        <w:t>e</w:t>
      </w:r>
      <w:r w:rsidR="00C02F8B" w:rsidRPr="006D7E49">
        <w:rPr>
          <w:rFonts w:ascii="Times New Roman" w:hAnsi="Times New Roman" w:cs="Times New Roman"/>
          <w:sz w:val="24"/>
          <w:szCs w:val="24"/>
        </w:rPr>
        <w:t xml:space="preserve"> the </w:t>
      </w:r>
      <w:r w:rsidR="00C02F8B">
        <w:rPr>
          <w:rFonts w:ascii="Times New Roman" w:hAnsi="Times New Roman" w:cs="Times New Roman"/>
          <w:sz w:val="24"/>
          <w:szCs w:val="24"/>
        </w:rPr>
        <w:t xml:space="preserve">total electrical </w:t>
      </w:r>
      <w:r w:rsidR="00C02F8B" w:rsidRPr="006D7E49">
        <w:rPr>
          <w:rFonts w:ascii="Times New Roman" w:hAnsi="Times New Roman" w:cs="Times New Roman"/>
          <w:sz w:val="24"/>
          <w:szCs w:val="24"/>
        </w:rPr>
        <w:t>energy conserv</w:t>
      </w:r>
      <w:r w:rsidR="00C02F8B">
        <w:rPr>
          <w:rFonts w:ascii="Times New Roman" w:hAnsi="Times New Roman" w:cs="Times New Roman"/>
          <w:sz w:val="24"/>
          <w:szCs w:val="24"/>
        </w:rPr>
        <w:t>ed</w:t>
      </w:r>
      <w:r w:rsidR="00C02F8B" w:rsidRPr="006D7E49">
        <w:rPr>
          <w:rFonts w:ascii="Times New Roman" w:hAnsi="Times New Roman" w:cs="Times New Roman"/>
          <w:sz w:val="24"/>
          <w:szCs w:val="24"/>
        </w:rPr>
        <w:t xml:space="preserve"> and </w:t>
      </w:r>
      <w:r w:rsidR="00C02F8B">
        <w:rPr>
          <w:rFonts w:ascii="Times New Roman" w:hAnsi="Times New Roman" w:cs="Times New Roman"/>
          <w:sz w:val="24"/>
          <w:szCs w:val="24"/>
        </w:rPr>
        <w:t>total CO</w:t>
      </w:r>
      <w:r w:rsidR="00C02F8B" w:rsidRPr="008E75E8">
        <w:rPr>
          <w:rFonts w:ascii="Times New Roman" w:hAnsi="Times New Roman" w:cs="Times New Roman"/>
          <w:sz w:val="24"/>
          <w:szCs w:val="24"/>
          <w:vertAlign w:val="subscript"/>
        </w:rPr>
        <w:t>2</w:t>
      </w:r>
      <w:r w:rsidR="00C02F8B" w:rsidRPr="006D7E49">
        <w:rPr>
          <w:rFonts w:ascii="Times New Roman" w:hAnsi="Times New Roman" w:cs="Times New Roman"/>
          <w:sz w:val="24"/>
          <w:szCs w:val="24"/>
        </w:rPr>
        <w:t xml:space="preserve"> sequest</w:t>
      </w:r>
      <w:r w:rsidR="00C02F8B">
        <w:rPr>
          <w:rFonts w:ascii="Times New Roman" w:hAnsi="Times New Roman" w:cs="Times New Roman"/>
          <w:sz w:val="24"/>
          <w:szCs w:val="24"/>
        </w:rPr>
        <w:t>ered</w:t>
      </w:r>
      <w:r w:rsidR="00C02F8B" w:rsidRPr="006D7E49">
        <w:rPr>
          <w:rFonts w:ascii="Times New Roman" w:hAnsi="Times New Roman" w:cs="Times New Roman"/>
          <w:sz w:val="24"/>
          <w:szCs w:val="24"/>
        </w:rPr>
        <w:t xml:space="preserve"> by ACT trees</w:t>
      </w:r>
      <w:r w:rsidR="00C02F8B">
        <w:rPr>
          <w:rFonts w:ascii="Times New Roman" w:hAnsi="Times New Roman" w:cs="Times New Roman"/>
          <w:sz w:val="24"/>
          <w:szCs w:val="24"/>
        </w:rPr>
        <w:t xml:space="preserve"> from 2006 to 2015</w:t>
      </w:r>
      <w:r w:rsidR="00C02F8B" w:rsidRPr="006D7E49">
        <w:rPr>
          <w:rFonts w:ascii="Times New Roman" w:hAnsi="Times New Roman" w:cs="Times New Roman"/>
          <w:sz w:val="24"/>
          <w:szCs w:val="24"/>
        </w:rPr>
        <w:t xml:space="preserve"> using the N</w:t>
      </w:r>
      <w:r w:rsidR="00C02F8B">
        <w:rPr>
          <w:rFonts w:ascii="Times New Roman" w:hAnsi="Times New Roman" w:cs="Times New Roman"/>
          <w:sz w:val="24"/>
          <w:szCs w:val="24"/>
        </w:rPr>
        <w:t>ational Tree Benefit Calculator</w:t>
      </w:r>
      <w:r w:rsidR="0094591C">
        <w:rPr>
          <w:rFonts w:ascii="Times New Roman" w:hAnsi="Times New Roman" w:cs="Times New Roman"/>
          <w:sz w:val="24"/>
          <w:szCs w:val="24"/>
        </w:rPr>
        <w:t xml:space="preserve"> and </w:t>
      </w:r>
      <w:r w:rsidR="00C02F8B">
        <w:rPr>
          <w:rFonts w:ascii="Times New Roman" w:hAnsi="Times New Roman" w:cs="Times New Roman"/>
          <w:sz w:val="24"/>
          <w:szCs w:val="24"/>
        </w:rPr>
        <w:t xml:space="preserve">express sequestration in pounds (lbs.) and energy conserved </w:t>
      </w:r>
      <w:r w:rsidR="0094591C">
        <w:rPr>
          <w:rFonts w:ascii="Times New Roman" w:hAnsi="Times New Roman" w:cs="Times New Roman"/>
          <w:sz w:val="24"/>
          <w:szCs w:val="24"/>
        </w:rPr>
        <w:t>kilowatt hours (</w:t>
      </w:r>
      <w:r w:rsidR="00C02F8B">
        <w:rPr>
          <w:rFonts w:ascii="Times New Roman" w:hAnsi="Times New Roman" w:cs="Times New Roman"/>
          <w:sz w:val="24"/>
          <w:szCs w:val="24"/>
        </w:rPr>
        <w:t>kWh</w:t>
      </w:r>
      <w:r w:rsidR="0094591C">
        <w:rPr>
          <w:rFonts w:ascii="Times New Roman" w:hAnsi="Times New Roman" w:cs="Times New Roman"/>
          <w:sz w:val="24"/>
          <w:szCs w:val="24"/>
        </w:rPr>
        <w:t>)</w:t>
      </w:r>
    </w:p>
    <w:p w:rsidR="00C02F8B" w:rsidRDefault="00920448" w:rsidP="00C02F8B">
      <w:pPr>
        <w:pStyle w:val="ListParagraph"/>
        <w:numPr>
          <w:ilvl w:val="0"/>
          <w:numId w:val="6"/>
        </w:numPr>
        <w:spacing w:after="0" w:line="360" w:lineRule="auto"/>
        <w:rPr>
          <w:rFonts w:ascii="Times New Roman" w:hAnsi="Times New Roman" w:cs="Times New Roman"/>
          <w:sz w:val="24"/>
          <w:szCs w:val="24"/>
        </w:rPr>
      </w:pPr>
      <w:r w:rsidRPr="00920448">
        <w:rPr>
          <w:rFonts w:ascii="Times New Roman" w:hAnsi="Times New Roman" w:cs="Times New Roman"/>
          <w:b/>
          <w:sz w:val="24"/>
          <w:szCs w:val="24"/>
        </w:rPr>
        <w:t>Task 3:</w:t>
      </w:r>
      <w:r>
        <w:rPr>
          <w:rFonts w:ascii="Times New Roman" w:hAnsi="Times New Roman" w:cs="Times New Roman"/>
          <w:sz w:val="24"/>
          <w:szCs w:val="24"/>
        </w:rPr>
        <w:t xml:space="preserve"> </w:t>
      </w:r>
      <w:r w:rsidR="00C02F8B">
        <w:rPr>
          <w:rFonts w:ascii="Times New Roman" w:hAnsi="Times New Roman" w:cs="Times New Roman"/>
          <w:sz w:val="24"/>
          <w:szCs w:val="24"/>
        </w:rPr>
        <w:t>To</w:t>
      </w:r>
      <w:r w:rsidR="00C02F8B" w:rsidRPr="006D7E49">
        <w:rPr>
          <w:rFonts w:ascii="Times New Roman" w:hAnsi="Times New Roman" w:cs="Times New Roman"/>
          <w:sz w:val="24"/>
          <w:szCs w:val="24"/>
        </w:rPr>
        <w:t xml:space="preserve"> extrapolate tree canopy </w:t>
      </w:r>
      <w:r w:rsidR="00C02F8B">
        <w:rPr>
          <w:rFonts w:ascii="Times New Roman" w:hAnsi="Times New Roman" w:cs="Times New Roman"/>
          <w:sz w:val="24"/>
          <w:szCs w:val="24"/>
        </w:rPr>
        <w:t>growth</w:t>
      </w:r>
      <w:r w:rsidR="00C02F8B" w:rsidRPr="006D7E49">
        <w:rPr>
          <w:rFonts w:ascii="Times New Roman" w:hAnsi="Times New Roman" w:cs="Times New Roman"/>
          <w:sz w:val="24"/>
          <w:szCs w:val="24"/>
        </w:rPr>
        <w:t xml:space="preserve"> </w:t>
      </w:r>
      <w:r w:rsidR="00C02F8B">
        <w:rPr>
          <w:rFonts w:ascii="Times New Roman" w:hAnsi="Times New Roman" w:cs="Times New Roman"/>
          <w:sz w:val="24"/>
          <w:szCs w:val="24"/>
        </w:rPr>
        <w:t xml:space="preserve">to </w:t>
      </w:r>
      <w:r w:rsidR="0094591C">
        <w:rPr>
          <w:rFonts w:ascii="Times New Roman" w:hAnsi="Times New Roman" w:cs="Times New Roman"/>
          <w:sz w:val="24"/>
          <w:szCs w:val="24"/>
        </w:rPr>
        <w:t xml:space="preserve">2015 and </w:t>
      </w:r>
      <w:r w:rsidR="00C02F8B">
        <w:rPr>
          <w:rFonts w:ascii="Times New Roman" w:hAnsi="Times New Roman" w:cs="Times New Roman"/>
          <w:sz w:val="24"/>
          <w:szCs w:val="24"/>
        </w:rPr>
        <w:t>2025 and express the total canopy gain in square feet</w:t>
      </w:r>
      <w:r w:rsidR="00925E00">
        <w:rPr>
          <w:rFonts w:ascii="Times New Roman" w:hAnsi="Times New Roman" w:cs="Times New Roman"/>
          <w:sz w:val="24"/>
          <w:szCs w:val="24"/>
        </w:rPr>
        <w:t xml:space="preserve"> (ft</w:t>
      </w:r>
      <w:r w:rsidR="00925E00" w:rsidRPr="00925E00">
        <w:rPr>
          <w:rFonts w:ascii="Times New Roman" w:hAnsi="Times New Roman" w:cs="Times New Roman"/>
          <w:sz w:val="24"/>
          <w:szCs w:val="24"/>
          <w:vertAlign w:val="superscript"/>
        </w:rPr>
        <w:t>2</w:t>
      </w:r>
      <w:r w:rsidR="00925E00">
        <w:rPr>
          <w:rFonts w:ascii="Times New Roman" w:hAnsi="Times New Roman" w:cs="Times New Roman"/>
          <w:sz w:val="24"/>
          <w:szCs w:val="24"/>
        </w:rPr>
        <w:t>)</w:t>
      </w:r>
    </w:p>
    <w:p w:rsidR="00C02F8B" w:rsidRDefault="0094591C" w:rsidP="00C02F8B">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b/>
          <w:sz w:val="24"/>
          <w:szCs w:val="24"/>
        </w:rPr>
        <w:t>All Tasks</w:t>
      </w:r>
      <w:r w:rsidR="00897720" w:rsidRPr="00897720">
        <w:rPr>
          <w:rFonts w:ascii="Times New Roman" w:hAnsi="Times New Roman" w:cs="Times New Roman"/>
          <w:b/>
          <w:sz w:val="24"/>
          <w:szCs w:val="24"/>
        </w:rPr>
        <w:t>:</w:t>
      </w:r>
      <w:r w:rsidR="00920448">
        <w:rPr>
          <w:rFonts w:ascii="Times New Roman" w:hAnsi="Times New Roman" w:cs="Times New Roman"/>
          <w:sz w:val="24"/>
          <w:szCs w:val="24"/>
        </w:rPr>
        <w:t xml:space="preserve"> </w:t>
      </w:r>
      <w:r w:rsidR="00C02F8B">
        <w:rPr>
          <w:rFonts w:ascii="Times New Roman" w:hAnsi="Times New Roman" w:cs="Times New Roman"/>
          <w:sz w:val="24"/>
          <w:szCs w:val="24"/>
        </w:rPr>
        <w:t>To create a map book that shows canopy growth, total CO</w:t>
      </w:r>
      <w:r w:rsidR="00C02F8B" w:rsidRPr="008E75E8">
        <w:rPr>
          <w:rFonts w:ascii="Times New Roman" w:hAnsi="Times New Roman" w:cs="Times New Roman"/>
          <w:sz w:val="24"/>
          <w:szCs w:val="24"/>
          <w:vertAlign w:val="subscript"/>
        </w:rPr>
        <w:t>2</w:t>
      </w:r>
      <w:r w:rsidR="00C02F8B">
        <w:rPr>
          <w:rFonts w:ascii="Times New Roman" w:hAnsi="Times New Roman" w:cs="Times New Roman"/>
          <w:sz w:val="24"/>
          <w:szCs w:val="24"/>
        </w:rPr>
        <w:t xml:space="preserve"> sequestration, and total energy conserved per neighborhood</w:t>
      </w:r>
    </w:p>
    <w:p w:rsidR="00CE15B9" w:rsidRDefault="00CE15B9" w:rsidP="00CE15B9">
      <w:pPr>
        <w:spacing w:after="0" w:line="360" w:lineRule="auto"/>
        <w:rPr>
          <w:rFonts w:ascii="Times New Roman" w:eastAsia="Arial" w:hAnsi="Times New Roman" w:cs="Times New Roman"/>
          <w:sz w:val="24"/>
        </w:rPr>
      </w:pPr>
    </w:p>
    <w:p w:rsidR="00CE15B9" w:rsidRDefault="00CE15B9" w:rsidP="00CE15B9">
      <w:pPr>
        <w:spacing w:after="0" w:line="360" w:lineRule="auto"/>
        <w:rPr>
          <w:rFonts w:ascii="Arial" w:eastAsia="Arial" w:hAnsi="Arial" w:cs="Arial"/>
          <w:sz w:val="24"/>
        </w:rPr>
      </w:pPr>
      <w:r>
        <w:rPr>
          <w:rFonts w:ascii="Arial" w:eastAsia="Arial" w:hAnsi="Arial" w:cs="Arial"/>
          <w:sz w:val="24"/>
        </w:rPr>
        <w:t>1.3 SCOPE</w:t>
      </w:r>
    </w:p>
    <w:p w:rsidR="00CE15B9" w:rsidRDefault="00CE15B9" w:rsidP="00CE15B9">
      <w:pPr>
        <w:spacing w:after="0" w:line="360" w:lineRule="auto"/>
        <w:rPr>
          <w:rFonts w:ascii="Arial" w:eastAsia="Arial" w:hAnsi="Arial" w:cs="Arial"/>
          <w:sz w:val="24"/>
        </w:rPr>
      </w:pPr>
    </w:p>
    <w:p w:rsidR="00C02F8B" w:rsidRPr="000E2FB4" w:rsidRDefault="00C02F8B" w:rsidP="00C02F8B">
      <w:pPr>
        <w:spacing w:after="0" w:line="360" w:lineRule="auto"/>
        <w:ind w:firstLine="720"/>
        <w:rPr>
          <w:rFonts w:ascii="Times New Roman" w:hAnsi="Times New Roman" w:cs="Times New Roman"/>
          <w:sz w:val="24"/>
          <w:szCs w:val="24"/>
        </w:rPr>
      </w:pPr>
      <w:r w:rsidRPr="000E2FB4">
        <w:rPr>
          <w:rFonts w:ascii="Times New Roman" w:hAnsi="Times New Roman" w:cs="Times New Roman"/>
          <w:sz w:val="24"/>
          <w:szCs w:val="24"/>
        </w:rPr>
        <w:t xml:space="preserve">The </w:t>
      </w:r>
      <w:r>
        <w:rPr>
          <w:rFonts w:ascii="Times New Roman" w:hAnsi="Times New Roman" w:cs="Times New Roman"/>
          <w:sz w:val="24"/>
          <w:szCs w:val="24"/>
        </w:rPr>
        <w:t>study area</w:t>
      </w:r>
      <w:r w:rsidRPr="000E2FB4">
        <w:rPr>
          <w:rFonts w:ascii="Times New Roman" w:hAnsi="Times New Roman" w:cs="Times New Roman"/>
          <w:sz w:val="24"/>
          <w:szCs w:val="24"/>
        </w:rPr>
        <w:t xml:space="preserve"> of this project is the </w:t>
      </w:r>
      <w:r>
        <w:rPr>
          <w:rFonts w:ascii="Times New Roman" w:hAnsi="Times New Roman" w:cs="Times New Roman"/>
          <w:sz w:val="24"/>
          <w:szCs w:val="24"/>
        </w:rPr>
        <w:t xml:space="preserve">limited to the </w:t>
      </w:r>
      <w:r w:rsidRPr="000E2FB4">
        <w:rPr>
          <w:rFonts w:ascii="Times New Roman" w:hAnsi="Times New Roman" w:cs="Times New Roman"/>
          <w:sz w:val="24"/>
          <w:szCs w:val="24"/>
        </w:rPr>
        <w:t>14 neighborhood</w:t>
      </w:r>
      <w:r>
        <w:rPr>
          <w:rFonts w:ascii="Times New Roman" w:hAnsi="Times New Roman" w:cs="Times New Roman"/>
          <w:sz w:val="24"/>
          <w:szCs w:val="24"/>
        </w:rPr>
        <w:t>s where ACT P</w:t>
      </w:r>
      <w:r w:rsidRPr="000E2FB4">
        <w:rPr>
          <w:rFonts w:ascii="Times New Roman" w:hAnsi="Times New Roman" w:cs="Times New Roman"/>
          <w:sz w:val="24"/>
          <w:szCs w:val="24"/>
        </w:rPr>
        <w:t>rogram delivered trees.</w:t>
      </w:r>
      <w:r>
        <w:rPr>
          <w:rFonts w:ascii="Times New Roman" w:hAnsi="Times New Roman" w:cs="Times New Roman"/>
          <w:sz w:val="24"/>
          <w:szCs w:val="24"/>
        </w:rPr>
        <w:t xml:space="preserve"> We confirmed with the City of Austin Forestry Division that multi-family </w:t>
      </w:r>
      <w:r>
        <w:rPr>
          <w:rFonts w:ascii="Times New Roman" w:hAnsi="Times New Roman" w:cs="Times New Roman"/>
          <w:sz w:val="24"/>
          <w:szCs w:val="24"/>
        </w:rPr>
        <w:lastRenderedPageBreak/>
        <w:t>residences that received up to 48 trees are to be included in our calculations of benefits, and they have been accounted for in our analyses.</w:t>
      </w:r>
    </w:p>
    <w:p w:rsidR="009F067C" w:rsidRDefault="009F067C" w:rsidP="009F067C">
      <w:pPr>
        <w:spacing w:after="0" w:line="360" w:lineRule="auto"/>
        <w:jc w:val="center"/>
        <w:rPr>
          <w:rFonts w:ascii="Times New Roman" w:eastAsia="Arial" w:hAnsi="Times New Roman" w:cs="Times New Roman"/>
          <w:b/>
          <w:sz w:val="24"/>
          <w:szCs w:val="24"/>
        </w:rPr>
      </w:pPr>
    </w:p>
    <w:p w:rsidR="007002B3" w:rsidRDefault="00CF667A" w:rsidP="00E57D41">
      <w:pPr>
        <w:spacing w:after="0" w:line="360" w:lineRule="auto"/>
        <w:rPr>
          <w:rFonts w:ascii="Arial" w:eastAsia="Arial" w:hAnsi="Arial" w:cs="Arial"/>
          <w:b/>
          <w:sz w:val="24"/>
          <w:szCs w:val="24"/>
        </w:rPr>
      </w:pPr>
      <w:r>
        <w:rPr>
          <w:rFonts w:ascii="Arial" w:eastAsia="Arial" w:hAnsi="Arial" w:cs="Arial"/>
          <w:b/>
          <w:sz w:val="24"/>
          <w:szCs w:val="24"/>
        </w:rPr>
        <w:t>2. PROJECT TASKS</w:t>
      </w:r>
    </w:p>
    <w:p w:rsidR="00E57D41" w:rsidRDefault="00E57D41" w:rsidP="00E57D41">
      <w:pPr>
        <w:spacing w:after="0" w:line="360" w:lineRule="auto"/>
        <w:rPr>
          <w:rFonts w:ascii="Arial" w:eastAsia="Arial" w:hAnsi="Arial" w:cs="Arial"/>
          <w:b/>
          <w:sz w:val="24"/>
          <w:szCs w:val="24"/>
        </w:rPr>
      </w:pPr>
    </w:p>
    <w:p w:rsidR="00E57D41" w:rsidRDefault="00E57D41" w:rsidP="00E57D41">
      <w:pPr>
        <w:spacing w:after="0" w:line="360" w:lineRule="auto"/>
        <w:rPr>
          <w:rFonts w:ascii="Arial" w:eastAsia="Arial" w:hAnsi="Arial" w:cs="Arial"/>
          <w:sz w:val="24"/>
          <w:szCs w:val="24"/>
        </w:rPr>
      </w:pPr>
      <w:r>
        <w:rPr>
          <w:rFonts w:ascii="Arial" w:eastAsia="Arial" w:hAnsi="Arial" w:cs="Arial"/>
          <w:sz w:val="24"/>
          <w:szCs w:val="24"/>
        </w:rPr>
        <w:t xml:space="preserve">2.1 </w:t>
      </w:r>
      <w:r w:rsidR="00CF667A">
        <w:rPr>
          <w:rFonts w:ascii="Arial" w:eastAsia="Arial" w:hAnsi="Arial" w:cs="Arial"/>
          <w:sz w:val="24"/>
          <w:szCs w:val="24"/>
        </w:rPr>
        <w:t>T</w:t>
      </w:r>
      <w:r w:rsidR="00BF0931">
        <w:rPr>
          <w:rFonts w:ascii="Arial" w:eastAsia="Arial" w:hAnsi="Arial" w:cs="Arial"/>
          <w:sz w:val="24"/>
          <w:szCs w:val="24"/>
        </w:rPr>
        <w:t>ASK 1: T</w:t>
      </w:r>
      <w:r w:rsidR="00CF667A">
        <w:rPr>
          <w:rFonts w:ascii="Arial" w:eastAsia="Arial" w:hAnsi="Arial" w:cs="Arial"/>
          <w:sz w:val="24"/>
          <w:szCs w:val="24"/>
        </w:rPr>
        <w:t>REE CANOPY GROWTH</w:t>
      </w:r>
      <w:r w:rsidR="00BF0931">
        <w:rPr>
          <w:rFonts w:ascii="Arial" w:eastAsia="Arial" w:hAnsi="Arial" w:cs="Arial"/>
          <w:sz w:val="24"/>
          <w:szCs w:val="24"/>
        </w:rPr>
        <w:t xml:space="preserve"> AND SIGNIFICANCE TESTING</w:t>
      </w:r>
    </w:p>
    <w:p w:rsidR="002B2D71" w:rsidRDefault="002B2D71" w:rsidP="00E57D41">
      <w:pPr>
        <w:spacing w:after="0" w:line="360" w:lineRule="auto"/>
        <w:rPr>
          <w:rFonts w:ascii="Arial" w:eastAsia="Arial" w:hAnsi="Arial" w:cs="Arial"/>
          <w:sz w:val="24"/>
          <w:szCs w:val="24"/>
        </w:rPr>
      </w:pPr>
    </w:p>
    <w:p w:rsidR="002B2D71" w:rsidRPr="002B2D71" w:rsidRDefault="00CF667A" w:rsidP="002B2D71">
      <w:pPr>
        <w:spacing w:after="0" w:line="360" w:lineRule="auto"/>
        <w:rPr>
          <w:rFonts w:ascii="Arial" w:hAnsi="Arial" w:cs="Arial"/>
          <w:i/>
          <w:sz w:val="24"/>
          <w:szCs w:val="24"/>
        </w:rPr>
      </w:pPr>
      <w:r>
        <w:rPr>
          <w:rFonts w:ascii="Arial" w:hAnsi="Arial" w:cs="Arial"/>
          <w:i/>
          <w:sz w:val="24"/>
          <w:szCs w:val="24"/>
        </w:rPr>
        <w:t>2.1.1 Work Completed</w:t>
      </w:r>
    </w:p>
    <w:p w:rsidR="002B2D71" w:rsidRDefault="002B2D71" w:rsidP="002B2D71">
      <w:pPr>
        <w:spacing w:after="0" w:line="360" w:lineRule="auto"/>
        <w:rPr>
          <w:rFonts w:ascii="Arial" w:hAnsi="Arial" w:cs="Arial"/>
          <w:sz w:val="24"/>
          <w:szCs w:val="24"/>
        </w:rPr>
      </w:pPr>
    </w:p>
    <w:p w:rsidR="00CF667A" w:rsidRPr="00CF667A" w:rsidRDefault="002347B9" w:rsidP="00CF667A">
      <w:pPr>
        <w:spacing w:after="0" w:line="360" w:lineRule="auto"/>
        <w:ind w:firstLine="720"/>
        <w:rPr>
          <w:rFonts w:ascii="Times New Roman" w:hAnsi="Times New Roman" w:cs="Times New Roman"/>
          <w:sz w:val="24"/>
        </w:rPr>
      </w:pPr>
      <w:r>
        <w:rPr>
          <w:rFonts w:ascii="Times New Roman" w:hAnsi="Times New Roman" w:cs="Times New Roman"/>
          <w:sz w:val="24"/>
        </w:rPr>
        <w:t>Task</w:t>
      </w:r>
      <w:r w:rsidR="00CF667A" w:rsidRPr="00CF667A">
        <w:rPr>
          <w:rFonts w:ascii="Times New Roman" w:hAnsi="Times New Roman" w:cs="Times New Roman"/>
          <w:sz w:val="24"/>
        </w:rPr>
        <w:t xml:space="preserve"> 1 of the methodology has been completed.  Using tree canopy cover data from 2006 and 2010, we found the total growth and reduction in the </w:t>
      </w:r>
      <w:r w:rsidR="00CF667A">
        <w:rPr>
          <w:rFonts w:ascii="Times New Roman" w:hAnsi="Times New Roman" w:cs="Times New Roman"/>
          <w:sz w:val="24"/>
        </w:rPr>
        <w:t>individual neighborhood planning a</w:t>
      </w:r>
      <w:r w:rsidR="00CF667A" w:rsidRPr="00CF667A">
        <w:rPr>
          <w:rFonts w:ascii="Times New Roman" w:hAnsi="Times New Roman" w:cs="Times New Roman"/>
          <w:sz w:val="24"/>
        </w:rPr>
        <w:t xml:space="preserve">reas </w:t>
      </w:r>
      <w:r w:rsidR="00CF667A">
        <w:rPr>
          <w:rFonts w:ascii="Times New Roman" w:hAnsi="Times New Roman" w:cs="Times New Roman"/>
          <w:sz w:val="24"/>
        </w:rPr>
        <w:t>and overall</w:t>
      </w:r>
      <w:r w:rsidR="00CF667A" w:rsidRPr="00CF667A">
        <w:rPr>
          <w:rFonts w:ascii="Times New Roman" w:hAnsi="Times New Roman" w:cs="Times New Roman"/>
          <w:sz w:val="24"/>
        </w:rPr>
        <w:t xml:space="preserve">. </w:t>
      </w:r>
      <w:r w:rsidR="00CF667A">
        <w:rPr>
          <w:rFonts w:ascii="Times New Roman" w:hAnsi="Times New Roman" w:cs="Times New Roman"/>
          <w:sz w:val="24"/>
        </w:rPr>
        <w:t>Total r</w:t>
      </w:r>
      <w:r w:rsidR="00CF667A" w:rsidRPr="00CF667A">
        <w:rPr>
          <w:rFonts w:ascii="Times New Roman" w:hAnsi="Times New Roman" w:cs="Times New Roman"/>
          <w:sz w:val="24"/>
        </w:rPr>
        <w:t xml:space="preserve">eduction was subtracted from </w:t>
      </w:r>
      <w:r w:rsidR="00CF667A">
        <w:rPr>
          <w:rFonts w:ascii="Times New Roman" w:hAnsi="Times New Roman" w:cs="Times New Roman"/>
          <w:sz w:val="24"/>
        </w:rPr>
        <w:t xml:space="preserve">total </w:t>
      </w:r>
      <w:r w:rsidR="00CF667A" w:rsidRPr="00CF667A">
        <w:rPr>
          <w:rFonts w:ascii="Times New Roman" w:hAnsi="Times New Roman" w:cs="Times New Roman"/>
          <w:sz w:val="24"/>
        </w:rPr>
        <w:t xml:space="preserve">growth </w:t>
      </w:r>
      <w:r w:rsidR="002A7BB6">
        <w:rPr>
          <w:rFonts w:ascii="Times New Roman" w:hAnsi="Times New Roman" w:cs="Times New Roman"/>
          <w:sz w:val="24"/>
        </w:rPr>
        <w:t>to account for canopy cover that</w:t>
      </w:r>
      <w:r w:rsidR="00CF667A" w:rsidRPr="00CF667A">
        <w:rPr>
          <w:rFonts w:ascii="Times New Roman" w:hAnsi="Times New Roman" w:cs="Times New Roman"/>
          <w:sz w:val="24"/>
        </w:rPr>
        <w:t xml:space="preserve"> disappeared between 2006 and 2010, possibly from </w:t>
      </w:r>
      <w:r w:rsidR="002A7BB6">
        <w:rPr>
          <w:rFonts w:ascii="Times New Roman" w:hAnsi="Times New Roman" w:cs="Times New Roman"/>
          <w:sz w:val="24"/>
        </w:rPr>
        <w:t>tree trimming</w:t>
      </w:r>
      <w:r w:rsidR="00CF667A" w:rsidRPr="00CF667A">
        <w:rPr>
          <w:rFonts w:ascii="Times New Roman" w:hAnsi="Times New Roman" w:cs="Times New Roman"/>
          <w:sz w:val="24"/>
        </w:rPr>
        <w:t xml:space="preserve"> or </w:t>
      </w:r>
      <w:r w:rsidR="002A7BB6">
        <w:rPr>
          <w:rFonts w:ascii="Times New Roman" w:hAnsi="Times New Roman" w:cs="Times New Roman"/>
          <w:sz w:val="24"/>
        </w:rPr>
        <w:t>removal</w:t>
      </w:r>
      <w:r w:rsidR="00CF667A" w:rsidRPr="00CF667A">
        <w:rPr>
          <w:rFonts w:ascii="Times New Roman" w:hAnsi="Times New Roman" w:cs="Times New Roman"/>
          <w:sz w:val="24"/>
        </w:rPr>
        <w:t xml:space="preserve">. </w:t>
      </w:r>
      <w:r w:rsidR="002A7BB6">
        <w:rPr>
          <w:rFonts w:ascii="Times New Roman" w:hAnsi="Times New Roman" w:cs="Times New Roman"/>
          <w:sz w:val="24"/>
        </w:rPr>
        <w:t>The analysis showed</w:t>
      </w:r>
      <w:r w:rsidR="00CF667A" w:rsidRPr="00CF667A">
        <w:rPr>
          <w:rFonts w:ascii="Times New Roman" w:hAnsi="Times New Roman" w:cs="Times New Roman"/>
          <w:sz w:val="24"/>
        </w:rPr>
        <w:t xml:space="preserve"> 16.5% overall tree canopy growth from 2006 to 2010. The sample map of </w:t>
      </w:r>
      <w:r w:rsidR="002A7BB6">
        <w:rPr>
          <w:rFonts w:ascii="Times New Roman" w:hAnsi="Times New Roman" w:cs="Times New Roman"/>
          <w:sz w:val="24"/>
        </w:rPr>
        <w:t>the Old West</w:t>
      </w:r>
      <w:r w:rsidR="00CF667A" w:rsidRPr="00CF667A">
        <w:rPr>
          <w:rFonts w:ascii="Times New Roman" w:hAnsi="Times New Roman" w:cs="Times New Roman"/>
          <w:sz w:val="24"/>
        </w:rPr>
        <w:t xml:space="preserve"> neighborhood </w:t>
      </w:r>
      <w:r w:rsidR="00D82256">
        <w:rPr>
          <w:rFonts w:ascii="Times New Roman" w:hAnsi="Times New Roman" w:cs="Times New Roman"/>
          <w:sz w:val="24"/>
        </w:rPr>
        <w:t xml:space="preserve">(Appendix I) </w:t>
      </w:r>
      <w:r w:rsidR="002A7BB6">
        <w:rPr>
          <w:rFonts w:ascii="Times New Roman" w:hAnsi="Times New Roman" w:cs="Times New Roman"/>
          <w:sz w:val="24"/>
        </w:rPr>
        <w:t>overlays</w:t>
      </w:r>
      <w:r w:rsidR="00CF667A" w:rsidRPr="00CF667A">
        <w:rPr>
          <w:rFonts w:ascii="Times New Roman" w:hAnsi="Times New Roman" w:cs="Times New Roman"/>
          <w:sz w:val="24"/>
        </w:rPr>
        <w:t xml:space="preserve"> tree canopy growth </w:t>
      </w:r>
      <w:r w:rsidR="002A7BB6">
        <w:rPr>
          <w:rFonts w:ascii="Times New Roman" w:hAnsi="Times New Roman" w:cs="Times New Roman"/>
          <w:sz w:val="24"/>
        </w:rPr>
        <w:t xml:space="preserve">and </w:t>
      </w:r>
      <w:r w:rsidR="00CF667A" w:rsidRPr="00CF667A">
        <w:rPr>
          <w:rFonts w:ascii="Times New Roman" w:hAnsi="Times New Roman" w:cs="Times New Roman"/>
          <w:sz w:val="24"/>
        </w:rPr>
        <w:t>tree delivery locations</w:t>
      </w:r>
      <w:r w:rsidR="002A7BB6">
        <w:rPr>
          <w:rFonts w:ascii="Times New Roman" w:hAnsi="Times New Roman" w:cs="Times New Roman"/>
          <w:sz w:val="24"/>
        </w:rPr>
        <w:t xml:space="preserve"> for comparison</w:t>
      </w:r>
      <w:r w:rsidR="00CF667A" w:rsidRPr="00CF667A">
        <w:rPr>
          <w:rFonts w:ascii="Times New Roman" w:hAnsi="Times New Roman" w:cs="Times New Roman"/>
          <w:sz w:val="24"/>
        </w:rPr>
        <w:t>.</w:t>
      </w:r>
    </w:p>
    <w:p w:rsidR="00263A60" w:rsidRDefault="00263A60" w:rsidP="002B2D71">
      <w:pPr>
        <w:spacing w:after="0" w:line="360" w:lineRule="auto"/>
        <w:ind w:firstLine="720"/>
        <w:rPr>
          <w:rFonts w:ascii="Times New Roman" w:hAnsi="Times New Roman" w:cs="Times New Roman"/>
          <w:sz w:val="24"/>
          <w:szCs w:val="24"/>
        </w:rPr>
      </w:pPr>
    </w:p>
    <w:p w:rsidR="00263A60" w:rsidRPr="00263A60" w:rsidRDefault="002A7BB6" w:rsidP="00263A60">
      <w:pPr>
        <w:spacing w:after="0" w:line="360" w:lineRule="auto"/>
        <w:rPr>
          <w:rFonts w:ascii="Arial" w:hAnsi="Arial" w:cs="Arial"/>
          <w:i/>
          <w:sz w:val="24"/>
          <w:szCs w:val="24"/>
        </w:rPr>
      </w:pPr>
      <w:r>
        <w:rPr>
          <w:rFonts w:ascii="Arial" w:hAnsi="Arial" w:cs="Arial"/>
          <w:i/>
          <w:sz w:val="24"/>
          <w:szCs w:val="24"/>
        </w:rPr>
        <w:t>2.1.2 Current Work</w:t>
      </w:r>
    </w:p>
    <w:p w:rsidR="002B2D71" w:rsidRDefault="002B2D71" w:rsidP="002B2D71">
      <w:pPr>
        <w:spacing w:after="0" w:line="360" w:lineRule="auto"/>
        <w:rPr>
          <w:rFonts w:ascii="Times New Roman" w:hAnsi="Times New Roman" w:cs="Times New Roman"/>
          <w:sz w:val="24"/>
          <w:szCs w:val="24"/>
        </w:rPr>
      </w:pPr>
    </w:p>
    <w:p w:rsidR="00D0606A" w:rsidRDefault="00D0606A" w:rsidP="002A7BB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We are nearing completion of our significance testing. We will </w:t>
      </w:r>
      <w:r w:rsidRPr="000E2FB4">
        <w:rPr>
          <w:rFonts w:ascii="Times New Roman" w:hAnsi="Times New Roman" w:cs="Times New Roman"/>
          <w:sz w:val="24"/>
          <w:szCs w:val="24"/>
        </w:rPr>
        <w:t xml:space="preserve">determine whether there is a significant </w:t>
      </w:r>
      <w:r>
        <w:rPr>
          <w:rFonts w:ascii="Times New Roman" w:hAnsi="Times New Roman" w:cs="Times New Roman"/>
          <w:sz w:val="24"/>
          <w:szCs w:val="24"/>
        </w:rPr>
        <w:t xml:space="preserve">positive </w:t>
      </w:r>
      <w:r w:rsidRPr="000E2FB4">
        <w:rPr>
          <w:rFonts w:ascii="Times New Roman" w:hAnsi="Times New Roman" w:cs="Times New Roman"/>
          <w:sz w:val="24"/>
          <w:szCs w:val="24"/>
        </w:rPr>
        <w:t xml:space="preserve">change in tree canopy area for each neighborhood </w:t>
      </w:r>
      <w:r>
        <w:rPr>
          <w:rFonts w:ascii="Times New Roman" w:hAnsi="Times New Roman" w:cs="Times New Roman"/>
          <w:sz w:val="24"/>
          <w:szCs w:val="24"/>
        </w:rPr>
        <w:t>between</w:t>
      </w:r>
      <w:r w:rsidRPr="000E2FB4">
        <w:rPr>
          <w:rFonts w:ascii="Times New Roman" w:hAnsi="Times New Roman" w:cs="Times New Roman"/>
          <w:sz w:val="24"/>
          <w:szCs w:val="24"/>
        </w:rPr>
        <w:t xml:space="preserve"> 2006 and 2010. </w:t>
      </w:r>
      <w:r w:rsidR="00FB7F03">
        <w:rPr>
          <w:rFonts w:ascii="Times New Roman" w:hAnsi="Times New Roman" w:cs="Times New Roman"/>
          <w:sz w:val="24"/>
          <w:szCs w:val="24"/>
        </w:rPr>
        <w:t xml:space="preserve">Because we are we are working with paired datasets and </w:t>
      </w:r>
      <w:r w:rsidR="00925E00">
        <w:rPr>
          <w:rFonts w:ascii="Times New Roman" w:hAnsi="Times New Roman" w:cs="Times New Roman"/>
          <w:sz w:val="24"/>
          <w:szCs w:val="24"/>
        </w:rPr>
        <w:t>our data distribution is not normal, w</w:t>
      </w:r>
      <w:r>
        <w:rPr>
          <w:rFonts w:ascii="Times New Roman" w:hAnsi="Times New Roman" w:cs="Times New Roman"/>
          <w:sz w:val="24"/>
          <w:szCs w:val="24"/>
        </w:rPr>
        <w:t xml:space="preserve">e </w:t>
      </w:r>
      <w:r w:rsidR="007F46D4">
        <w:rPr>
          <w:rFonts w:ascii="Times New Roman" w:hAnsi="Times New Roman" w:cs="Times New Roman"/>
          <w:sz w:val="24"/>
          <w:szCs w:val="24"/>
        </w:rPr>
        <w:t>are conducting</w:t>
      </w:r>
      <w:r>
        <w:rPr>
          <w:rFonts w:ascii="Times New Roman" w:hAnsi="Times New Roman" w:cs="Times New Roman"/>
          <w:sz w:val="24"/>
          <w:szCs w:val="24"/>
        </w:rPr>
        <w:t xml:space="preserve"> a</w:t>
      </w:r>
      <w:r w:rsidRPr="000E2FB4">
        <w:rPr>
          <w:rFonts w:ascii="Times New Roman" w:hAnsi="Times New Roman" w:cs="Times New Roman"/>
          <w:sz w:val="24"/>
          <w:szCs w:val="24"/>
        </w:rPr>
        <w:t xml:space="preserve"> Wilcoxon Signed Rank test. The two dataset</w:t>
      </w:r>
      <w:r w:rsidR="00BF0931">
        <w:rPr>
          <w:rFonts w:ascii="Times New Roman" w:hAnsi="Times New Roman" w:cs="Times New Roman"/>
          <w:sz w:val="24"/>
          <w:szCs w:val="24"/>
        </w:rPr>
        <w:t>s</w:t>
      </w:r>
      <w:r w:rsidRPr="000E2FB4">
        <w:rPr>
          <w:rFonts w:ascii="Times New Roman" w:hAnsi="Times New Roman" w:cs="Times New Roman"/>
          <w:sz w:val="24"/>
          <w:szCs w:val="24"/>
        </w:rPr>
        <w:t xml:space="preserve"> </w:t>
      </w:r>
      <w:r w:rsidR="00BF0931">
        <w:rPr>
          <w:rFonts w:ascii="Times New Roman" w:hAnsi="Times New Roman" w:cs="Times New Roman"/>
          <w:sz w:val="24"/>
          <w:szCs w:val="24"/>
        </w:rPr>
        <w:t>are the total square footage</w:t>
      </w:r>
      <w:r w:rsidRPr="000E2FB4">
        <w:rPr>
          <w:rFonts w:ascii="Times New Roman" w:hAnsi="Times New Roman" w:cs="Times New Roman"/>
          <w:sz w:val="24"/>
          <w:szCs w:val="24"/>
        </w:rPr>
        <w:t xml:space="preserve"> of tree canopy cover for each neighborhood in 2006 and 2010.</w:t>
      </w:r>
      <w:r w:rsidR="00BF0931">
        <w:rPr>
          <w:rFonts w:ascii="Times New Roman" w:hAnsi="Times New Roman" w:cs="Times New Roman"/>
          <w:sz w:val="24"/>
          <w:szCs w:val="24"/>
        </w:rPr>
        <w:t xml:space="preserve"> The determining critical value </w:t>
      </w:r>
      <w:r w:rsidR="007F46D4">
        <w:rPr>
          <w:rFonts w:ascii="Times New Roman" w:hAnsi="Times New Roman" w:cs="Times New Roman"/>
          <w:sz w:val="24"/>
          <w:szCs w:val="24"/>
        </w:rPr>
        <w:t>is</w:t>
      </w:r>
      <w:r w:rsidR="00BF0931">
        <w:rPr>
          <w:rFonts w:ascii="Times New Roman" w:hAnsi="Times New Roman" w:cs="Times New Roman"/>
          <w:sz w:val="24"/>
          <w:szCs w:val="24"/>
        </w:rPr>
        <w:t xml:space="preserve"> 0.05.</w:t>
      </w:r>
    </w:p>
    <w:p w:rsidR="00D82256" w:rsidRDefault="00BF0931" w:rsidP="002A7BB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Otherwise</w:t>
      </w:r>
      <w:r w:rsidR="002A7BB6">
        <w:rPr>
          <w:rFonts w:ascii="Times New Roman" w:hAnsi="Times New Roman" w:cs="Times New Roman"/>
          <w:sz w:val="24"/>
          <w:szCs w:val="24"/>
        </w:rPr>
        <w:t>, we are transitioning from data analysis to creating visual representations of analysis results. How the data is to be displayed—an overlay of delivery locations and canopy growth</w:t>
      </w:r>
      <w:r w:rsidR="00D82256">
        <w:rPr>
          <w:rFonts w:ascii="Times New Roman" w:hAnsi="Times New Roman" w:cs="Times New Roman"/>
          <w:sz w:val="24"/>
          <w:szCs w:val="24"/>
        </w:rPr>
        <w:t>—has been predetermined, so we are in the process of planning and experimenting with map aesthetics. The greatest challenge we face here is achieving balance between very small growth polygons and large neighborhood planning areas.</w:t>
      </w:r>
    </w:p>
    <w:p w:rsidR="00D82256" w:rsidRDefault="00D82256" w:rsidP="002A7BB6">
      <w:pPr>
        <w:spacing w:after="0" w:line="360" w:lineRule="auto"/>
        <w:ind w:firstLine="720"/>
        <w:rPr>
          <w:rFonts w:ascii="Times New Roman" w:hAnsi="Times New Roman" w:cs="Times New Roman"/>
          <w:sz w:val="24"/>
          <w:szCs w:val="24"/>
        </w:rPr>
      </w:pPr>
    </w:p>
    <w:p w:rsidR="002B2D71" w:rsidRPr="00824306" w:rsidRDefault="002B2D71" w:rsidP="002B2D71">
      <w:pPr>
        <w:spacing w:after="0" w:line="360" w:lineRule="auto"/>
        <w:rPr>
          <w:rFonts w:ascii="Arial" w:hAnsi="Arial" w:cs="Arial"/>
          <w:i/>
          <w:sz w:val="24"/>
          <w:szCs w:val="24"/>
        </w:rPr>
      </w:pPr>
      <w:r w:rsidRPr="00824306">
        <w:rPr>
          <w:rFonts w:ascii="Arial" w:hAnsi="Arial" w:cs="Arial"/>
          <w:i/>
          <w:sz w:val="24"/>
          <w:szCs w:val="24"/>
        </w:rPr>
        <w:lastRenderedPageBreak/>
        <w:t>2.</w:t>
      </w:r>
      <w:r w:rsidR="00824306" w:rsidRPr="00824306">
        <w:rPr>
          <w:rFonts w:ascii="Arial" w:hAnsi="Arial" w:cs="Arial"/>
          <w:i/>
          <w:sz w:val="24"/>
          <w:szCs w:val="24"/>
        </w:rPr>
        <w:t>1.</w:t>
      </w:r>
      <w:r w:rsidRPr="00824306">
        <w:rPr>
          <w:rFonts w:ascii="Arial" w:hAnsi="Arial" w:cs="Arial"/>
          <w:i/>
          <w:sz w:val="24"/>
          <w:szCs w:val="24"/>
        </w:rPr>
        <w:t xml:space="preserve">3 </w:t>
      </w:r>
      <w:r w:rsidR="00D0606A">
        <w:rPr>
          <w:rFonts w:ascii="Arial" w:hAnsi="Arial" w:cs="Arial"/>
          <w:i/>
          <w:sz w:val="24"/>
          <w:szCs w:val="24"/>
        </w:rPr>
        <w:t>Future Work</w:t>
      </w:r>
    </w:p>
    <w:p w:rsidR="002B2D71" w:rsidRDefault="002B2D71" w:rsidP="002B2D71">
      <w:pPr>
        <w:spacing w:after="0" w:line="360" w:lineRule="auto"/>
        <w:rPr>
          <w:rFonts w:ascii="Arial" w:hAnsi="Arial" w:cs="Arial"/>
          <w:sz w:val="24"/>
          <w:szCs w:val="24"/>
        </w:rPr>
      </w:pPr>
    </w:p>
    <w:p w:rsidR="002B2D71" w:rsidRPr="00CC6DDA" w:rsidRDefault="00BF0931" w:rsidP="002B2D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Once we have completed significance testing and resolved the aesthetics issues, we will finalize a layout for individual map pages of the map book. Map pages will include individual neighborhood overlays, locator maps showing neighborhoods within the wider planning area context, and neighbor labels to further contextualize the individual neighborhood.</w:t>
      </w:r>
    </w:p>
    <w:p w:rsidR="008F0E2C" w:rsidRDefault="008F0E2C" w:rsidP="00E57D41">
      <w:pPr>
        <w:spacing w:after="0" w:line="360" w:lineRule="auto"/>
        <w:rPr>
          <w:rFonts w:ascii="Arial" w:eastAsia="Arial" w:hAnsi="Arial" w:cs="Arial"/>
          <w:sz w:val="24"/>
          <w:szCs w:val="24"/>
        </w:rPr>
      </w:pPr>
    </w:p>
    <w:p w:rsidR="004A1975" w:rsidRDefault="00BF0931" w:rsidP="00E57D41">
      <w:pPr>
        <w:spacing w:after="0" w:line="360" w:lineRule="auto"/>
        <w:rPr>
          <w:rFonts w:ascii="Arial" w:eastAsia="Arial" w:hAnsi="Arial" w:cs="Arial"/>
          <w:sz w:val="24"/>
          <w:szCs w:val="24"/>
        </w:rPr>
      </w:pPr>
      <w:r>
        <w:rPr>
          <w:rFonts w:ascii="Arial" w:eastAsia="Arial" w:hAnsi="Arial" w:cs="Arial"/>
          <w:sz w:val="24"/>
          <w:szCs w:val="24"/>
        </w:rPr>
        <w:t xml:space="preserve">2.2 </w:t>
      </w:r>
      <w:r w:rsidR="00C03770">
        <w:rPr>
          <w:rFonts w:ascii="Arial" w:eastAsia="Arial" w:hAnsi="Arial" w:cs="Arial"/>
          <w:sz w:val="24"/>
          <w:szCs w:val="24"/>
        </w:rPr>
        <w:t xml:space="preserve">TASK 2: </w:t>
      </w:r>
      <w:r>
        <w:rPr>
          <w:rFonts w:ascii="Arial" w:eastAsia="Arial" w:hAnsi="Arial" w:cs="Arial"/>
          <w:sz w:val="24"/>
          <w:szCs w:val="24"/>
        </w:rPr>
        <w:t>CO</w:t>
      </w:r>
      <w:r w:rsidRPr="00BF0931">
        <w:rPr>
          <w:rFonts w:ascii="Arial" w:eastAsia="Arial" w:hAnsi="Arial" w:cs="Arial"/>
          <w:sz w:val="24"/>
          <w:szCs w:val="24"/>
          <w:vertAlign w:val="subscript"/>
        </w:rPr>
        <w:t>2</w:t>
      </w:r>
      <w:r>
        <w:rPr>
          <w:rFonts w:ascii="Arial" w:eastAsia="Arial" w:hAnsi="Arial" w:cs="Arial"/>
          <w:sz w:val="24"/>
          <w:szCs w:val="24"/>
        </w:rPr>
        <w:t xml:space="preserve"> SEQUESTRATION AND ENERGY CONSERVATION</w:t>
      </w:r>
    </w:p>
    <w:p w:rsidR="00093585" w:rsidRDefault="00093585" w:rsidP="00E57D41">
      <w:pPr>
        <w:spacing w:after="0" w:line="360" w:lineRule="auto"/>
        <w:rPr>
          <w:rFonts w:ascii="Arial" w:eastAsia="Arial" w:hAnsi="Arial" w:cs="Arial"/>
          <w:sz w:val="24"/>
          <w:szCs w:val="24"/>
        </w:rPr>
      </w:pPr>
    </w:p>
    <w:p w:rsidR="00093585" w:rsidRPr="00093585" w:rsidRDefault="00093585" w:rsidP="00E57D41">
      <w:pPr>
        <w:spacing w:after="0" w:line="360" w:lineRule="auto"/>
        <w:rPr>
          <w:rFonts w:ascii="Arial" w:eastAsia="Arial" w:hAnsi="Arial" w:cs="Arial"/>
          <w:i/>
          <w:sz w:val="24"/>
          <w:szCs w:val="24"/>
        </w:rPr>
      </w:pPr>
      <w:r w:rsidRPr="00093585">
        <w:rPr>
          <w:rFonts w:ascii="Arial" w:eastAsia="Arial" w:hAnsi="Arial" w:cs="Arial"/>
          <w:i/>
          <w:sz w:val="24"/>
          <w:szCs w:val="24"/>
        </w:rPr>
        <w:t>2.2.1 Work Completed</w:t>
      </w:r>
    </w:p>
    <w:p w:rsidR="005F4361" w:rsidRDefault="005F4361" w:rsidP="00E57D41">
      <w:pPr>
        <w:spacing w:after="0" w:line="360" w:lineRule="auto"/>
        <w:rPr>
          <w:rFonts w:ascii="Arial" w:eastAsia="Arial" w:hAnsi="Arial" w:cs="Arial"/>
          <w:sz w:val="24"/>
          <w:szCs w:val="24"/>
        </w:rPr>
      </w:pPr>
    </w:p>
    <w:p w:rsidR="00093585" w:rsidRDefault="002347B9" w:rsidP="0009358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Task 2 of the methodology has been completed. </w:t>
      </w:r>
      <w:r w:rsidR="00093585">
        <w:rPr>
          <w:rFonts w:ascii="Times New Roman" w:hAnsi="Times New Roman" w:cs="Times New Roman"/>
          <w:sz w:val="24"/>
          <w:szCs w:val="24"/>
        </w:rPr>
        <w:t xml:space="preserve">To calculate total </w:t>
      </w:r>
      <w:r w:rsidR="007F46D4">
        <w:rPr>
          <w:rFonts w:ascii="Times New Roman" w:hAnsi="Times New Roman" w:cs="Times New Roman"/>
          <w:sz w:val="24"/>
          <w:szCs w:val="24"/>
        </w:rPr>
        <w:t>CO</w:t>
      </w:r>
      <w:r w:rsidR="007F46D4" w:rsidRPr="007F46D4">
        <w:rPr>
          <w:rFonts w:ascii="Times New Roman" w:hAnsi="Times New Roman" w:cs="Times New Roman"/>
          <w:sz w:val="24"/>
          <w:szCs w:val="24"/>
          <w:vertAlign w:val="superscript"/>
        </w:rPr>
        <w:t>2</w:t>
      </w:r>
      <w:r w:rsidR="00093585">
        <w:rPr>
          <w:rFonts w:ascii="Times New Roman" w:hAnsi="Times New Roman" w:cs="Times New Roman"/>
          <w:sz w:val="24"/>
          <w:szCs w:val="24"/>
        </w:rPr>
        <w:t xml:space="preserve"> sequestration and total electrical energy conserved from 2006 to 2015, we used the National Tree Benefit Calculator (NTBC) to find benefits based on an assumed 1 inch tree trunk diameter and multiplied the resulting CO</w:t>
      </w:r>
      <w:r w:rsidR="00093585" w:rsidRPr="008934E7">
        <w:rPr>
          <w:rFonts w:ascii="Times New Roman" w:hAnsi="Times New Roman" w:cs="Times New Roman"/>
          <w:sz w:val="24"/>
          <w:szCs w:val="24"/>
          <w:vertAlign w:val="subscript"/>
        </w:rPr>
        <w:t>2</w:t>
      </w:r>
      <w:r w:rsidR="00093585">
        <w:rPr>
          <w:rFonts w:ascii="Times New Roman" w:hAnsi="Times New Roman" w:cs="Times New Roman"/>
          <w:sz w:val="24"/>
          <w:szCs w:val="24"/>
        </w:rPr>
        <w:t xml:space="preserve"> pounds and energy kWh’s by the number of each tree type (e.g. large broadleaf deciduous, large conifer evergreen) delivered and planted at each address. We then multiplied the resulting values by the number of years planted (years in ground) to find the total pounds of carbon and kWh’s of energy conserved for each address. Finally, we added the carbon and energy totals to find the overall total and totals by neighborhood (Table 1). The values given in the table show the total benefits of all ACT Program trees within the geographic scope of our study from 2006 to 2015. The neighborhoods with larger total benefits are those that were selected during the earlier years of the ACT Program and therefore whose trees have been in the ground longer; as the number of years in ground increases, so generally do the total benefits. Included in the calculations are multi-family residential addresses that received more than ten trees from the ACT Program, which also affect the benefit totals.</w:t>
      </w:r>
    </w:p>
    <w:p w:rsidR="00093585" w:rsidRDefault="00886FA7" w:rsidP="0009358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our proposal, we anticipated performing significance testing on CO</w:t>
      </w:r>
      <w:r w:rsidRPr="00886FA7">
        <w:rPr>
          <w:rFonts w:ascii="Times New Roman" w:hAnsi="Times New Roman" w:cs="Times New Roman"/>
          <w:sz w:val="24"/>
          <w:szCs w:val="24"/>
          <w:vertAlign w:val="subscript"/>
        </w:rPr>
        <w:t>2</w:t>
      </w:r>
      <w:r>
        <w:rPr>
          <w:rFonts w:ascii="Times New Roman" w:hAnsi="Times New Roman" w:cs="Times New Roman"/>
          <w:sz w:val="24"/>
          <w:szCs w:val="24"/>
        </w:rPr>
        <w:t xml:space="preserve"> sequestration and energy conservation. However, because the number of trees present before the ACT Program is not available, we are unable to perform such a test.</w:t>
      </w:r>
    </w:p>
    <w:p w:rsidR="00093585" w:rsidRDefault="00093585" w:rsidP="00093585">
      <w:pPr>
        <w:spacing w:after="0" w:line="360" w:lineRule="auto"/>
        <w:rPr>
          <w:rFonts w:ascii="Times New Roman" w:hAnsi="Times New Roman" w:cs="Times New Roman"/>
          <w:sz w:val="24"/>
          <w:szCs w:val="24"/>
        </w:rPr>
      </w:pPr>
    </w:p>
    <w:p w:rsidR="00897720" w:rsidRDefault="00897720" w:rsidP="00093585">
      <w:pPr>
        <w:spacing w:after="0" w:line="360" w:lineRule="auto"/>
        <w:jc w:val="center"/>
        <w:rPr>
          <w:rFonts w:ascii="Times New Roman" w:hAnsi="Times New Roman" w:cs="Times New Roman"/>
          <w:sz w:val="24"/>
          <w:szCs w:val="24"/>
        </w:rPr>
      </w:pPr>
    </w:p>
    <w:p w:rsidR="00897720" w:rsidRDefault="00897720" w:rsidP="00093585">
      <w:pPr>
        <w:spacing w:after="0" w:line="360" w:lineRule="auto"/>
        <w:jc w:val="center"/>
        <w:rPr>
          <w:rFonts w:ascii="Times New Roman" w:hAnsi="Times New Roman" w:cs="Times New Roman"/>
          <w:sz w:val="24"/>
          <w:szCs w:val="24"/>
        </w:rPr>
      </w:pPr>
    </w:p>
    <w:p w:rsidR="00093585" w:rsidRPr="00093585" w:rsidRDefault="00093585" w:rsidP="00093585">
      <w:pPr>
        <w:spacing w:after="0" w:line="360" w:lineRule="auto"/>
        <w:jc w:val="center"/>
        <w:rPr>
          <w:rFonts w:ascii="Times New Roman" w:hAnsi="Times New Roman" w:cs="Times New Roman"/>
          <w:sz w:val="24"/>
          <w:szCs w:val="24"/>
        </w:rPr>
      </w:pPr>
      <w:proofErr w:type="gramStart"/>
      <w:r w:rsidRPr="00093585">
        <w:rPr>
          <w:rFonts w:ascii="Times New Roman" w:hAnsi="Times New Roman" w:cs="Times New Roman"/>
          <w:sz w:val="24"/>
          <w:szCs w:val="24"/>
        </w:rPr>
        <w:lastRenderedPageBreak/>
        <w:t>Table 1</w:t>
      </w:r>
      <w:r>
        <w:rPr>
          <w:rFonts w:ascii="Times New Roman" w:hAnsi="Times New Roman" w:cs="Times New Roman"/>
          <w:sz w:val="24"/>
          <w:szCs w:val="24"/>
        </w:rPr>
        <w:t>.</w:t>
      </w:r>
      <w:proofErr w:type="gramEnd"/>
      <w:r>
        <w:rPr>
          <w:rFonts w:ascii="Times New Roman" w:hAnsi="Times New Roman" w:cs="Times New Roman"/>
          <w:sz w:val="24"/>
          <w:szCs w:val="24"/>
        </w:rPr>
        <w:t xml:space="preserve"> Total CO</w:t>
      </w:r>
      <w:r w:rsidRPr="00093585">
        <w:rPr>
          <w:rFonts w:ascii="Times New Roman" w:hAnsi="Times New Roman" w:cs="Times New Roman"/>
          <w:sz w:val="24"/>
          <w:szCs w:val="24"/>
          <w:vertAlign w:val="subscript"/>
        </w:rPr>
        <w:t>2</w:t>
      </w:r>
      <w:r>
        <w:rPr>
          <w:rFonts w:ascii="Times New Roman" w:hAnsi="Times New Roman" w:cs="Times New Roman"/>
          <w:sz w:val="24"/>
          <w:szCs w:val="24"/>
        </w:rPr>
        <w:t xml:space="preserve"> Sequestration and Electrical Energy Conservation</w:t>
      </w:r>
    </w:p>
    <w:tbl>
      <w:tblPr>
        <w:tblW w:w="838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2815"/>
        <w:gridCol w:w="2610"/>
      </w:tblGrid>
      <w:tr w:rsidR="00093585" w:rsidRPr="008934E7" w:rsidTr="00093585">
        <w:trPr>
          <w:trHeight w:val="360"/>
          <w:jc w:val="center"/>
        </w:trPr>
        <w:tc>
          <w:tcPr>
            <w:tcW w:w="2960" w:type="dxa"/>
            <w:shd w:val="clear" w:color="auto" w:fill="D9D9D9" w:themeFill="background1" w:themeFillShade="D9"/>
            <w:noWrap/>
            <w:vAlign w:val="bottom"/>
            <w:hideMark/>
          </w:tcPr>
          <w:p w:rsidR="00093585" w:rsidRPr="008934E7" w:rsidRDefault="00093585" w:rsidP="009C374F">
            <w:pPr>
              <w:spacing w:after="0" w:line="240" w:lineRule="auto"/>
              <w:rPr>
                <w:rFonts w:ascii="Times New Roman" w:eastAsia="Times New Roman" w:hAnsi="Times New Roman" w:cs="Times New Roman"/>
                <w:b/>
                <w:bCs/>
                <w:color w:val="000000"/>
                <w:sz w:val="24"/>
                <w:szCs w:val="24"/>
              </w:rPr>
            </w:pPr>
            <w:r w:rsidRPr="008934E7">
              <w:rPr>
                <w:rFonts w:ascii="Times New Roman" w:eastAsia="Times New Roman" w:hAnsi="Times New Roman" w:cs="Times New Roman"/>
                <w:b/>
                <w:bCs/>
                <w:color w:val="000000"/>
                <w:sz w:val="24"/>
                <w:szCs w:val="24"/>
              </w:rPr>
              <w:t>Planning Area</w:t>
            </w:r>
          </w:p>
        </w:tc>
        <w:tc>
          <w:tcPr>
            <w:tcW w:w="2815" w:type="dxa"/>
            <w:shd w:val="clear" w:color="auto" w:fill="D9D9D9" w:themeFill="background1" w:themeFillShade="D9"/>
            <w:noWrap/>
            <w:vAlign w:val="bottom"/>
            <w:hideMark/>
          </w:tcPr>
          <w:p w:rsidR="00093585" w:rsidRPr="008934E7" w:rsidRDefault="00093585" w:rsidP="009C374F">
            <w:pPr>
              <w:spacing w:after="0" w:line="240" w:lineRule="auto"/>
              <w:jc w:val="right"/>
              <w:rPr>
                <w:rFonts w:ascii="Times New Roman" w:eastAsia="Times New Roman" w:hAnsi="Times New Roman" w:cs="Times New Roman"/>
                <w:b/>
                <w:bCs/>
                <w:color w:val="000000"/>
                <w:sz w:val="24"/>
                <w:szCs w:val="24"/>
              </w:rPr>
            </w:pPr>
            <w:r w:rsidRPr="008934E7">
              <w:rPr>
                <w:rFonts w:ascii="Times New Roman" w:eastAsia="Times New Roman" w:hAnsi="Times New Roman" w:cs="Times New Roman"/>
                <w:b/>
                <w:bCs/>
                <w:color w:val="000000"/>
                <w:sz w:val="24"/>
                <w:szCs w:val="24"/>
              </w:rPr>
              <w:t>Total CO</w:t>
            </w:r>
            <w:r w:rsidRPr="008934E7">
              <w:rPr>
                <w:rFonts w:ascii="Times New Roman" w:eastAsia="Times New Roman" w:hAnsi="Times New Roman" w:cs="Times New Roman"/>
                <w:b/>
                <w:bCs/>
                <w:color w:val="000000"/>
                <w:sz w:val="24"/>
                <w:szCs w:val="24"/>
                <w:vertAlign w:val="subscript"/>
              </w:rPr>
              <w:t xml:space="preserve">2 </w:t>
            </w:r>
            <w:r w:rsidRPr="008934E7">
              <w:rPr>
                <w:rFonts w:ascii="Times New Roman" w:eastAsia="Times New Roman" w:hAnsi="Times New Roman" w:cs="Times New Roman"/>
                <w:b/>
                <w:bCs/>
                <w:color w:val="000000"/>
                <w:sz w:val="24"/>
                <w:szCs w:val="24"/>
              </w:rPr>
              <w:t>in Pounds</w:t>
            </w:r>
          </w:p>
        </w:tc>
        <w:tc>
          <w:tcPr>
            <w:tcW w:w="2610" w:type="dxa"/>
            <w:shd w:val="clear" w:color="auto" w:fill="D9D9D9" w:themeFill="background1" w:themeFillShade="D9"/>
            <w:noWrap/>
            <w:vAlign w:val="bottom"/>
            <w:hideMark/>
          </w:tcPr>
          <w:p w:rsidR="00093585" w:rsidRPr="008934E7" w:rsidRDefault="00093585" w:rsidP="009C374F">
            <w:pPr>
              <w:spacing w:after="0" w:line="240" w:lineRule="auto"/>
              <w:jc w:val="right"/>
              <w:rPr>
                <w:rFonts w:ascii="Times New Roman" w:eastAsia="Times New Roman" w:hAnsi="Times New Roman" w:cs="Times New Roman"/>
                <w:b/>
                <w:bCs/>
                <w:color w:val="000000"/>
                <w:sz w:val="24"/>
                <w:szCs w:val="24"/>
              </w:rPr>
            </w:pPr>
            <w:r w:rsidRPr="008934E7">
              <w:rPr>
                <w:rFonts w:ascii="Times New Roman" w:eastAsia="Times New Roman" w:hAnsi="Times New Roman" w:cs="Times New Roman"/>
                <w:b/>
                <w:bCs/>
                <w:color w:val="000000"/>
                <w:sz w:val="24"/>
                <w:szCs w:val="24"/>
              </w:rPr>
              <w:t>Total Energy in kWh’s</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Coronado Hills</w:t>
            </w:r>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8</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696</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3</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532</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Crestview</w:t>
            </w:r>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27</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540</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10</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800</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East Cesar Chavez</w:t>
            </w:r>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7</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580</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3</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400</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East Congress</w:t>
            </w:r>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14</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130</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5</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306</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Franklin Park</w:t>
            </w:r>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10</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890</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4</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524</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McKinney</w:t>
            </w:r>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5</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034</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2</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079</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proofErr w:type="spellStart"/>
            <w:r w:rsidRPr="008934E7">
              <w:rPr>
                <w:rFonts w:ascii="Times New Roman" w:eastAsia="Times New Roman" w:hAnsi="Times New Roman" w:cs="Times New Roman"/>
                <w:color w:val="000000"/>
                <w:sz w:val="24"/>
                <w:szCs w:val="24"/>
              </w:rPr>
              <w:t>Montopolis</w:t>
            </w:r>
            <w:proofErr w:type="spellEnd"/>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25</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152</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10</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590</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 xml:space="preserve"> Austin Civic Association</w:t>
            </w:r>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10</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620</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4</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244</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Old West Austin</w:t>
            </w:r>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10</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152</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4</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293</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Rosewood</w:t>
            </w:r>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14</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448</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5</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008</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St. John</w:t>
            </w:r>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2</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016</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880</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Sweetbriar</w:t>
            </w:r>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9</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982</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3</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724</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West Congress</w:t>
            </w:r>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16</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842</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6</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650</w:t>
            </w:r>
          </w:p>
        </w:tc>
      </w:tr>
      <w:tr w:rsidR="00093585" w:rsidRPr="008934E7" w:rsidTr="009C374F">
        <w:trPr>
          <w:trHeight w:val="300"/>
          <w:jc w:val="center"/>
        </w:trPr>
        <w:tc>
          <w:tcPr>
            <w:tcW w:w="2960" w:type="dxa"/>
            <w:shd w:val="clear" w:color="auto" w:fill="auto"/>
            <w:noWrap/>
            <w:vAlign w:val="bottom"/>
            <w:hideMark/>
          </w:tcPr>
          <w:p w:rsidR="00093585" w:rsidRPr="008934E7" w:rsidRDefault="00093585" w:rsidP="009C374F">
            <w:pPr>
              <w:spacing w:after="0" w:line="240" w:lineRule="auto"/>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Wooten</w:t>
            </w:r>
          </w:p>
        </w:tc>
        <w:tc>
          <w:tcPr>
            <w:tcW w:w="2815"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9</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020</w:t>
            </w:r>
          </w:p>
        </w:tc>
        <w:tc>
          <w:tcPr>
            <w:tcW w:w="2610" w:type="dxa"/>
            <w:shd w:val="clear" w:color="auto" w:fill="auto"/>
            <w:noWrap/>
            <w:vAlign w:val="bottom"/>
            <w:hideMark/>
          </w:tcPr>
          <w:p w:rsidR="00093585" w:rsidRPr="008934E7" w:rsidRDefault="00093585" w:rsidP="009C374F">
            <w:pPr>
              <w:spacing w:after="0" w:line="240" w:lineRule="auto"/>
              <w:jc w:val="right"/>
              <w:rPr>
                <w:rFonts w:ascii="Times New Roman" w:eastAsia="Times New Roman" w:hAnsi="Times New Roman" w:cs="Times New Roman"/>
                <w:color w:val="000000"/>
                <w:sz w:val="24"/>
                <w:szCs w:val="24"/>
              </w:rPr>
            </w:pPr>
            <w:r w:rsidRPr="008934E7">
              <w:rPr>
                <w:rFonts w:ascii="Times New Roman" w:eastAsia="Times New Roman" w:hAnsi="Times New Roman" w:cs="Times New Roman"/>
                <w:color w:val="000000"/>
                <w:sz w:val="24"/>
                <w:szCs w:val="24"/>
              </w:rPr>
              <w:t>3</w:t>
            </w:r>
            <w:r w:rsidR="007F46D4">
              <w:rPr>
                <w:rFonts w:ascii="Times New Roman" w:eastAsia="Times New Roman" w:hAnsi="Times New Roman" w:cs="Times New Roman"/>
                <w:color w:val="000000"/>
                <w:sz w:val="24"/>
                <w:szCs w:val="24"/>
              </w:rPr>
              <w:t>,</w:t>
            </w:r>
            <w:r w:rsidRPr="008934E7">
              <w:rPr>
                <w:rFonts w:ascii="Times New Roman" w:eastAsia="Times New Roman" w:hAnsi="Times New Roman" w:cs="Times New Roman"/>
                <w:color w:val="000000"/>
                <w:sz w:val="24"/>
                <w:szCs w:val="24"/>
              </w:rPr>
              <w:t>270</w:t>
            </w:r>
          </w:p>
        </w:tc>
      </w:tr>
      <w:tr w:rsidR="00093585" w:rsidRPr="008934E7" w:rsidTr="00093585">
        <w:trPr>
          <w:trHeight w:val="300"/>
          <w:jc w:val="center"/>
        </w:trPr>
        <w:tc>
          <w:tcPr>
            <w:tcW w:w="2960" w:type="dxa"/>
            <w:shd w:val="clear" w:color="auto" w:fill="D9D9D9" w:themeFill="background1" w:themeFillShade="D9"/>
            <w:noWrap/>
            <w:vAlign w:val="bottom"/>
            <w:hideMark/>
          </w:tcPr>
          <w:p w:rsidR="00093585" w:rsidRPr="008934E7" w:rsidRDefault="00093585" w:rsidP="009C374F">
            <w:pPr>
              <w:spacing w:after="0" w:line="240" w:lineRule="auto"/>
              <w:rPr>
                <w:rFonts w:ascii="Times New Roman" w:eastAsia="Times New Roman" w:hAnsi="Times New Roman" w:cs="Times New Roman"/>
                <w:b/>
                <w:bCs/>
                <w:color w:val="000000"/>
                <w:sz w:val="24"/>
                <w:szCs w:val="24"/>
              </w:rPr>
            </w:pPr>
            <w:r w:rsidRPr="008934E7">
              <w:rPr>
                <w:rFonts w:ascii="Times New Roman" w:eastAsia="Times New Roman" w:hAnsi="Times New Roman" w:cs="Times New Roman"/>
                <w:b/>
                <w:bCs/>
                <w:color w:val="000000"/>
                <w:sz w:val="24"/>
                <w:szCs w:val="24"/>
              </w:rPr>
              <w:t>Totals</w:t>
            </w:r>
          </w:p>
        </w:tc>
        <w:tc>
          <w:tcPr>
            <w:tcW w:w="2815" w:type="dxa"/>
            <w:shd w:val="clear" w:color="auto" w:fill="D9D9D9" w:themeFill="background1" w:themeFillShade="D9"/>
            <w:noWrap/>
            <w:vAlign w:val="bottom"/>
            <w:hideMark/>
          </w:tcPr>
          <w:p w:rsidR="00093585" w:rsidRPr="00F24F70" w:rsidRDefault="00093585" w:rsidP="009C374F">
            <w:pPr>
              <w:spacing w:after="0" w:line="240" w:lineRule="auto"/>
              <w:jc w:val="right"/>
              <w:rPr>
                <w:rFonts w:ascii="Times New Roman" w:eastAsia="Times New Roman" w:hAnsi="Times New Roman" w:cs="Times New Roman"/>
                <w:b/>
                <w:color w:val="000000"/>
                <w:sz w:val="24"/>
                <w:szCs w:val="24"/>
              </w:rPr>
            </w:pPr>
            <w:r w:rsidRPr="00F24F70">
              <w:rPr>
                <w:rFonts w:ascii="Times New Roman" w:eastAsia="Times New Roman" w:hAnsi="Times New Roman" w:cs="Times New Roman"/>
                <w:b/>
                <w:color w:val="000000"/>
                <w:sz w:val="24"/>
                <w:szCs w:val="24"/>
              </w:rPr>
              <w:t>173</w:t>
            </w:r>
            <w:r w:rsidR="007F46D4">
              <w:rPr>
                <w:rFonts w:ascii="Times New Roman" w:eastAsia="Times New Roman" w:hAnsi="Times New Roman" w:cs="Times New Roman"/>
                <w:b/>
                <w:color w:val="000000"/>
                <w:sz w:val="24"/>
                <w:szCs w:val="24"/>
              </w:rPr>
              <w:t>,</w:t>
            </w:r>
            <w:r w:rsidRPr="00F24F70">
              <w:rPr>
                <w:rFonts w:ascii="Times New Roman" w:eastAsia="Times New Roman" w:hAnsi="Times New Roman" w:cs="Times New Roman"/>
                <w:b/>
                <w:color w:val="000000"/>
                <w:sz w:val="24"/>
                <w:szCs w:val="24"/>
              </w:rPr>
              <w:t>034</w:t>
            </w:r>
          </w:p>
        </w:tc>
        <w:tc>
          <w:tcPr>
            <w:tcW w:w="2610" w:type="dxa"/>
            <w:shd w:val="clear" w:color="auto" w:fill="D9D9D9" w:themeFill="background1" w:themeFillShade="D9"/>
            <w:noWrap/>
            <w:vAlign w:val="bottom"/>
            <w:hideMark/>
          </w:tcPr>
          <w:p w:rsidR="00093585" w:rsidRPr="00F24F70" w:rsidRDefault="00093585" w:rsidP="009C374F">
            <w:pPr>
              <w:spacing w:after="0" w:line="240" w:lineRule="auto"/>
              <w:jc w:val="right"/>
              <w:rPr>
                <w:rFonts w:ascii="Times New Roman" w:eastAsia="Times New Roman" w:hAnsi="Times New Roman" w:cs="Times New Roman"/>
                <w:b/>
                <w:color w:val="000000"/>
                <w:sz w:val="24"/>
                <w:szCs w:val="24"/>
              </w:rPr>
            </w:pPr>
            <w:r w:rsidRPr="00F24F70">
              <w:rPr>
                <w:rFonts w:ascii="Times New Roman" w:eastAsia="Times New Roman" w:hAnsi="Times New Roman" w:cs="Times New Roman"/>
                <w:b/>
                <w:color w:val="000000"/>
                <w:sz w:val="24"/>
                <w:szCs w:val="24"/>
              </w:rPr>
              <w:t>68</w:t>
            </w:r>
            <w:r w:rsidR="007F46D4">
              <w:rPr>
                <w:rFonts w:ascii="Times New Roman" w:eastAsia="Times New Roman" w:hAnsi="Times New Roman" w:cs="Times New Roman"/>
                <w:b/>
                <w:color w:val="000000"/>
                <w:sz w:val="24"/>
                <w:szCs w:val="24"/>
              </w:rPr>
              <w:t>,</w:t>
            </w:r>
            <w:r w:rsidRPr="00F24F70">
              <w:rPr>
                <w:rFonts w:ascii="Times New Roman" w:eastAsia="Times New Roman" w:hAnsi="Times New Roman" w:cs="Times New Roman"/>
                <w:b/>
                <w:color w:val="000000"/>
                <w:sz w:val="24"/>
                <w:szCs w:val="24"/>
              </w:rPr>
              <w:t>657</w:t>
            </w:r>
          </w:p>
        </w:tc>
      </w:tr>
    </w:tbl>
    <w:p w:rsidR="00093585" w:rsidRDefault="00093585" w:rsidP="00093585">
      <w:pPr>
        <w:spacing w:after="0" w:line="360" w:lineRule="auto"/>
        <w:rPr>
          <w:rFonts w:ascii="Times New Roman" w:hAnsi="Times New Roman" w:cs="Times New Roman"/>
          <w:sz w:val="24"/>
          <w:szCs w:val="24"/>
        </w:rPr>
      </w:pPr>
    </w:p>
    <w:p w:rsidR="00835277" w:rsidRDefault="00835277" w:rsidP="00093585">
      <w:pPr>
        <w:spacing w:after="0" w:line="360" w:lineRule="auto"/>
        <w:rPr>
          <w:rFonts w:ascii="Arial" w:eastAsia="Arial" w:hAnsi="Arial" w:cs="Arial"/>
          <w:sz w:val="24"/>
          <w:szCs w:val="24"/>
        </w:rPr>
      </w:pPr>
    </w:p>
    <w:p w:rsidR="002347B9" w:rsidRDefault="002347B9" w:rsidP="00E57D41">
      <w:pPr>
        <w:spacing w:after="0" w:line="360" w:lineRule="auto"/>
        <w:rPr>
          <w:rFonts w:ascii="Arial" w:eastAsia="Arial" w:hAnsi="Arial" w:cs="Arial"/>
          <w:i/>
          <w:sz w:val="24"/>
          <w:szCs w:val="24"/>
        </w:rPr>
      </w:pPr>
      <w:r w:rsidRPr="002347B9">
        <w:rPr>
          <w:rFonts w:ascii="Arial" w:eastAsia="Arial" w:hAnsi="Arial" w:cs="Arial"/>
          <w:i/>
          <w:sz w:val="24"/>
          <w:szCs w:val="24"/>
        </w:rPr>
        <w:t>2.2.2 Current Work</w:t>
      </w:r>
    </w:p>
    <w:p w:rsidR="002347B9" w:rsidRDefault="002347B9" w:rsidP="00E57D41">
      <w:pPr>
        <w:spacing w:after="0" w:line="360" w:lineRule="auto"/>
        <w:rPr>
          <w:rFonts w:ascii="Arial" w:eastAsia="Arial" w:hAnsi="Arial" w:cs="Arial"/>
          <w:i/>
          <w:sz w:val="24"/>
          <w:szCs w:val="24"/>
        </w:rPr>
      </w:pPr>
    </w:p>
    <w:p w:rsidR="002347B9" w:rsidRDefault="002347B9" w:rsidP="002347B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We are assessing the best possible method for visually displaying benefit totals for each neighborhood planning area in the map book. We will display delivery location point features in graduated colors to show into which range of total CO</w:t>
      </w:r>
      <w:r w:rsidRPr="002347B9">
        <w:rPr>
          <w:rFonts w:ascii="Times New Roman" w:hAnsi="Times New Roman" w:cs="Times New Roman"/>
          <w:sz w:val="24"/>
          <w:szCs w:val="24"/>
          <w:vertAlign w:val="subscript"/>
        </w:rPr>
        <w:t>2</w:t>
      </w:r>
      <w:r>
        <w:rPr>
          <w:rFonts w:ascii="Times New Roman" w:hAnsi="Times New Roman" w:cs="Times New Roman"/>
          <w:sz w:val="24"/>
          <w:szCs w:val="24"/>
        </w:rPr>
        <w:t xml:space="preserve"> lbs. and kWh’s each location falls. The ranges will be delineated by natural breaks</w:t>
      </w:r>
      <w:r w:rsidR="006A1F73">
        <w:rPr>
          <w:rFonts w:ascii="Times New Roman" w:hAnsi="Times New Roman" w:cs="Times New Roman"/>
          <w:sz w:val="24"/>
          <w:szCs w:val="24"/>
        </w:rPr>
        <w:t>: there are no distinctive natural breaks in the data, but this classification is the only one to yield usable results whereas outliers make equal interval and quantile classifications impractical</w:t>
      </w:r>
      <w:r>
        <w:rPr>
          <w:rFonts w:ascii="Times New Roman" w:hAnsi="Times New Roman" w:cs="Times New Roman"/>
          <w:sz w:val="24"/>
          <w:szCs w:val="24"/>
        </w:rPr>
        <w:t>. Because of spatial overlap of points depicting total pounds of CO</w:t>
      </w:r>
      <w:r w:rsidRPr="00496D1E">
        <w:rPr>
          <w:rFonts w:ascii="Times New Roman" w:hAnsi="Times New Roman" w:cs="Times New Roman"/>
          <w:sz w:val="24"/>
          <w:szCs w:val="24"/>
          <w:vertAlign w:val="subscript"/>
        </w:rPr>
        <w:t>2</w:t>
      </w:r>
      <w:r>
        <w:rPr>
          <w:rFonts w:ascii="Times New Roman" w:hAnsi="Times New Roman" w:cs="Times New Roman"/>
          <w:sz w:val="24"/>
          <w:szCs w:val="24"/>
        </w:rPr>
        <w:t xml:space="preserve"> sequestered and electrical energy conserved, we have concluded that two individual series of map pages—one for each benefit—will be necessary. A simple ArcMap created example of CO</w:t>
      </w:r>
      <w:r w:rsidRPr="00496D1E">
        <w:rPr>
          <w:rFonts w:ascii="Times New Roman" w:hAnsi="Times New Roman" w:cs="Times New Roman"/>
          <w:sz w:val="24"/>
          <w:szCs w:val="24"/>
          <w:vertAlign w:val="subscript"/>
        </w:rPr>
        <w:t>2</w:t>
      </w:r>
      <w:r>
        <w:rPr>
          <w:rFonts w:ascii="Times New Roman" w:hAnsi="Times New Roman" w:cs="Times New Roman"/>
          <w:sz w:val="24"/>
          <w:szCs w:val="24"/>
        </w:rPr>
        <w:t xml:space="preserve"> sequestration totals is given in Appendix II.</w:t>
      </w:r>
    </w:p>
    <w:p w:rsidR="00C03770" w:rsidRDefault="00C03770" w:rsidP="00C03770">
      <w:pPr>
        <w:spacing w:after="0" w:line="360" w:lineRule="auto"/>
        <w:rPr>
          <w:rFonts w:ascii="Times New Roman" w:hAnsi="Times New Roman" w:cs="Times New Roman"/>
          <w:sz w:val="24"/>
          <w:szCs w:val="24"/>
        </w:rPr>
      </w:pPr>
    </w:p>
    <w:p w:rsidR="00C03770" w:rsidRDefault="00C03770" w:rsidP="00C03770">
      <w:pPr>
        <w:spacing w:after="0" w:line="360" w:lineRule="auto"/>
        <w:rPr>
          <w:rFonts w:ascii="Arial" w:eastAsia="Arial" w:hAnsi="Arial" w:cs="Arial"/>
          <w:i/>
          <w:sz w:val="24"/>
          <w:szCs w:val="24"/>
        </w:rPr>
      </w:pPr>
      <w:r>
        <w:rPr>
          <w:rFonts w:ascii="Arial" w:eastAsia="Arial" w:hAnsi="Arial" w:cs="Arial"/>
          <w:i/>
          <w:sz w:val="24"/>
          <w:szCs w:val="24"/>
        </w:rPr>
        <w:t>2.2.3</w:t>
      </w:r>
      <w:r w:rsidRPr="002347B9">
        <w:rPr>
          <w:rFonts w:ascii="Arial" w:eastAsia="Arial" w:hAnsi="Arial" w:cs="Arial"/>
          <w:i/>
          <w:sz w:val="24"/>
          <w:szCs w:val="24"/>
        </w:rPr>
        <w:t xml:space="preserve"> </w:t>
      </w:r>
      <w:r>
        <w:rPr>
          <w:rFonts w:ascii="Arial" w:eastAsia="Arial" w:hAnsi="Arial" w:cs="Arial"/>
          <w:i/>
          <w:sz w:val="24"/>
          <w:szCs w:val="24"/>
        </w:rPr>
        <w:t>Future</w:t>
      </w:r>
      <w:r w:rsidRPr="002347B9">
        <w:rPr>
          <w:rFonts w:ascii="Arial" w:eastAsia="Arial" w:hAnsi="Arial" w:cs="Arial"/>
          <w:i/>
          <w:sz w:val="24"/>
          <w:szCs w:val="24"/>
        </w:rPr>
        <w:t xml:space="preserve"> Work</w:t>
      </w:r>
    </w:p>
    <w:p w:rsidR="00C03770" w:rsidRDefault="00C03770" w:rsidP="00C03770">
      <w:pPr>
        <w:spacing w:after="0" w:line="360" w:lineRule="auto"/>
        <w:rPr>
          <w:rFonts w:ascii="Times New Roman" w:hAnsi="Times New Roman" w:cs="Times New Roman"/>
          <w:sz w:val="24"/>
          <w:szCs w:val="24"/>
        </w:rPr>
      </w:pPr>
    </w:p>
    <w:p w:rsidR="00C03770" w:rsidRDefault="00C03770" w:rsidP="00C03770">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We will finalize a consistent layout for the CO</w:t>
      </w:r>
      <w:r w:rsidRPr="00574B60">
        <w:rPr>
          <w:rFonts w:ascii="Times New Roman" w:hAnsi="Times New Roman" w:cs="Times New Roman"/>
          <w:sz w:val="24"/>
          <w:szCs w:val="24"/>
          <w:vertAlign w:val="subscript"/>
        </w:rPr>
        <w:t>2</w:t>
      </w:r>
      <w:r>
        <w:rPr>
          <w:rFonts w:ascii="Times New Roman" w:hAnsi="Times New Roman" w:cs="Times New Roman"/>
          <w:sz w:val="24"/>
          <w:szCs w:val="24"/>
        </w:rPr>
        <w:t xml:space="preserve"> and energy benefits section of the map book that includes the numbers of ACT trees delivered within each planning area and their </w:t>
      </w:r>
      <w:r>
        <w:rPr>
          <w:rFonts w:ascii="Times New Roman" w:hAnsi="Times New Roman" w:cs="Times New Roman"/>
          <w:sz w:val="24"/>
          <w:szCs w:val="24"/>
        </w:rPr>
        <w:lastRenderedPageBreak/>
        <w:t>overall total pounds and kWh’s as of 2015. The layout for each of the series of map pages will include a locator map, the total count of ACT trees delivered, the total benefits of each neighborhood as of 2015, and neighbor labels.</w:t>
      </w:r>
    </w:p>
    <w:p w:rsidR="00C03770" w:rsidRDefault="00C03770" w:rsidP="00C03770">
      <w:pPr>
        <w:spacing w:after="0" w:line="360" w:lineRule="auto"/>
        <w:rPr>
          <w:rFonts w:ascii="Times New Roman" w:hAnsi="Times New Roman" w:cs="Times New Roman"/>
          <w:sz w:val="24"/>
          <w:szCs w:val="24"/>
        </w:rPr>
      </w:pPr>
    </w:p>
    <w:p w:rsidR="008D13A4" w:rsidRDefault="002347B9" w:rsidP="00E57D41">
      <w:pPr>
        <w:spacing w:after="0" w:line="360" w:lineRule="auto"/>
        <w:rPr>
          <w:rFonts w:ascii="Arial" w:eastAsia="Arial" w:hAnsi="Arial" w:cs="Arial"/>
          <w:sz w:val="24"/>
          <w:szCs w:val="24"/>
        </w:rPr>
      </w:pPr>
      <w:r>
        <w:rPr>
          <w:rFonts w:ascii="Arial" w:eastAsia="Arial" w:hAnsi="Arial" w:cs="Arial"/>
          <w:sz w:val="24"/>
          <w:szCs w:val="24"/>
        </w:rPr>
        <w:t>2.3 TASK 3: CANOPY GROWTH EXTRAPOLATION</w:t>
      </w:r>
    </w:p>
    <w:p w:rsidR="002347B9" w:rsidRDefault="002347B9" w:rsidP="00E57D41">
      <w:pPr>
        <w:spacing w:after="0" w:line="360" w:lineRule="auto"/>
        <w:rPr>
          <w:rFonts w:ascii="Arial" w:eastAsia="Arial" w:hAnsi="Arial" w:cs="Arial"/>
          <w:sz w:val="24"/>
          <w:szCs w:val="24"/>
        </w:rPr>
      </w:pPr>
    </w:p>
    <w:p w:rsidR="002347B9" w:rsidRPr="002347B9" w:rsidRDefault="002347B9" w:rsidP="00E57D41">
      <w:pPr>
        <w:spacing w:after="0" w:line="360" w:lineRule="auto"/>
        <w:rPr>
          <w:rFonts w:ascii="Arial" w:eastAsia="Arial" w:hAnsi="Arial" w:cs="Arial"/>
          <w:i/>
          <w:sz w:val="24"/>
          <w:szCs w:val="24"/>
        </w:rPr>
      </w:pPr>
      <w:r w:rsidRPr="002347B9">
        <w:rPr>
          <w:rFonts w:ascii="Arial" w:eastAsia="Arial" w:hAnsi="Arial" w:cs="Arial"/>
          <w:i/>
          <w:sz w:val="24"/>
          <w:szCs w:val="24"/>
        </w:rPr>
        <w:t>2.3.1 Work Completed</w:t>
      </w:r>
    </w:p>
    <w:p w:rsidR="006C174A" w:rsidRDefault="006C174A" w:rsidP="00E57D41">
      <w:pPr>
        <w:spacing w:after="0" w:line="360" w:lineRule="auto"/>
        <w:rPr>
          <w:rFonts w:ascii="Arial" w:eastAsia="Arial" w:hAnsi="Arial" w:cs="Arial"/>
          <w:sz w:val="24"/>
          <w:szCs w:val="24"/>
        </w:rPr>
      </w:pPr>
    </w:p>
    <w:p w:rsidR="00A6293E" w:rsidRDefault="00FD2524" w:rsidP="00C03770">
      <w:pPr>
        <w:spacing w:after="0" w:line="360" w:lineRule="auto"/>
        <w:ind w:firstLine="720"/>
        <w:rPr>
          <w:rFonts w:ascii="Times New Roman" w:hAnsi="Times New Roman" w:cs="Times New Roman"/>
          <w:sz w:val="24"/>
        </w:rPr>
      </w:pPr>
      <w:r>
        <w:rPr>
          <w:rFonts w:ascii="Times New Roman" w:hAnsi="Times New Roman" w:cs="Times New Roman"/>
          <w:sz w:val="24"/>
        </w:rPr>
        <w:t>Task</w:t>
      </w:r>
      <w:r w:rsidR="00C03770" w:rsidRPr="00342164">
        <w:rPr>
          <w:rFonts w:ascii="Times New Roman" w:hAnsi="Times New Roman" w:cs="Times New Roman"/>
          <w:sz w:val="24"/>
        </w:rPr>
        <w:t xml:space="preserve"> 3 of the methodology has been completed. </w:t>
      </w:r>
      <w:r w:rsidR="00897720">
        <w:rPr>
          <w:rFonts w:ascii="Times New Roman" w:hAnsi="Times New Roman" w:cs="Times New Roman"/>
          <w:sz w:val="24"/>
        </w:rPr>
        <w:t xml:space="preserve">Over the course of data processing and analysis, we considered two methods for extrapolating canopy growth. The first was to base growth on the increase in leaf surface area (LSA) calculated by the NTBC. The LSA increase of one tree would be multiplied by </w:t>
      </w:r>
      <w:r w:rsidR="00651B4A">
        <w:rPr>
          <w:rFonts w:ascii="Times New Roman" w:hAnsi="Times New Roman" w:cs="Times New Roman"/>
          <w:sz w:val="24"/>
        </w:rPr>
        <w:t xml:space="preserve">the number of trees by species and then by the number of years they would have been in ground by 2015 and 2025. The second was to base growth on the assumption that the canopy of a single tree, regardless of species, grows one foot each year. We opted to conduct our analysis on the basis of assumed canopy growth by year. </w:t>
      </w:r>
      <w:r>
        <w:rPr>
          <w:rFonts w:ascii="Times New Roman" w:hAnsi="Times New Roman" w:cs="Times New Roman"/>
          <w:sz w:val="24"/>
        </w:rPr>
        <w:t>We</w:t>
      </w:r>
      <w:r w:rsidR="00C03770" w:rsidRPr="00342164">
        <w:rPr>
          <w:rFonts w:ascii="Times New Roman" w:hAnsi="Times New Roman" w:cs="Times New Roman"/>
          <w:sz w:val="24"/>
        </w:rPr>
        <w:t xml:space="preserve"> perform</w:t>
      </w:r>
      <w:r>
        <w:rPr>
          <w:rFonts w:ascii="Times New Roman" w:hAnsi="Times New Roman" w:cs="Times New Roman"/>
          <w:sz w:val="24"/>
        </w:rPr>
        <w:t>ed</w:t>
      </w:r>
      <w:r w:rsidR="00C03770" w:rsidRPr="00342164">
        <w:rPr>
          <w:rFonts w:ascii="Times New Roman" w:hAnsi="Times New Roman" w:cs="Times New Roman"/>
          <w:sz w:val="24"/>
        </w:rPr>
        <w:t xml:space="preserve"> </w:t>
      </w:r>
      <w:r w:rsidR="00651B4A">
        <w:rPr>
          <w:rFonts w:ascii="Times New Roman" w:hAnsi="Times New Roman" w:cs="Times New Roman"/>
          <w:sz w:val="24"/>
        </w:rPr>
        <w:t xml:space="preserve">the </w:t>
      </w:r>
      <w:r w:rsidR="00C03770" w:rsidRPr="00342164">
        <w:rPr>
          <w:rFonts w:ascii="Times New Roman" w:hAnsi="Times New Roman" w:cs="Times New Roman"/>
          <w:sz w:val="24"/>
        </w:rPr>
        <w:t xml:space="preserve">analysis on </w:t>
      </w:r>
      <w:r>
        <w:rPr>
          <w:rFonts w:ascii="Times New Roman" w:hAnsi="Times New Roman" w:cs="Times New Roman"/>
          <w:sz w:val="24"/>
        </w:rPr>
        <w:t>each of the individual neighborhood planning areas</w:t>
      </w:r>
      <w:r w:rsidR="00C03770" w:rsidRPr="00342164">
        <w:rPr>
          <w:rFonts w:ascii="Times New Roman" w:hAnsi="Times New Roman" w:cs="Times New Roman"/>
          <w:sz w:val="24"/>
        </w:rPr>
        <w:t xml:space="preserve">. </w:t>
      </w:r>
      <w:r w:rsidR="00651B4A">
        <w:rPr>
          <w:rFonts w:ascii="Times New Roman" w:hAnsi="Times New Roman" w:cs="Times New Roman"/>
          <w:sz w:val="24"/>
        </w:rPr>
        <w:t xml:space="preserve">We multiplied the 1 </w:t>
      </w:r>
      <w:r>
        <w:rPr>
          <w:rFonts w:ascii="Times New Roman" w:hAnsi="Times New Roman" w:cs="Times New Roman"/>
          <w:sz w:val="24"/>
        </w:rPr>
        <w:t>ft</w:t>
      </w:r>
      <w:r w:rsidRPr="00FD2524">
        <w:rPr>
          <w:rFonts w:ascii="Times New Roman" w:hAnsi="Times New Roman" w:cs="Times New Roman"/>
          <w:sz w:val="24"/>
          <w:vertAlign w:val="superscript"/>
        </w:rPr>
        <w:t>2</w:t>
      </w:r>
      <w:r>
        <w:rPr>
          <w:rFonts w:ascii="Times New Roman" w:hAnsi="Times New Roman" w:cs="Times New Roman"/>
          <w:sz w:val="24"/>
        </w:rPr>
        <w:t xml:space="preserve"> </w:t>
      </w:r>
      <w:r w:rsidR="00651B4A">
        <w:rPr>
          <w:rFonts w:ascii="Times New Roman" w:hAnsi="Times New Roman" w:cs="Times New Roman"/>
          <w:sz w:val="24"/>
        </w:rPr>
        <w:t>of growth by</w:t>
      </w:r>
      <w:r>
        <w:rPr>
          <w:rFonts w:ascii="Times New Roman" w:hAnsi="Times New Roman" w:cs="Times New Roman"/>
          <w:sz w:val="24"/>
        </w:rPr>
        <w:t xml:space="preserve"> the total number</w:t>
      </w:r>
      <w:r w:rsidR="00651B4A">
        <w:rPr>
          <w:rFonts w:ascii="Times New Roman" w:hAnsi="Times New Roman" w:cs="Times New Roman"/>
          <w:sz w:val="24"/>
        </w:rPr>
        <w:t xml:space="preserve"> of trees in each</w:t>
      </w:r>
      <w:r w:rsidR="00C03770" w:rsidRPr="00342164">
        <w:rPr>
          <w:rFonts w:ascii="Times New Roman" w:hAnsi="Times New Roman" w:cs="Times New Roman"/>
          <w:sz w:val="24"/>
        </w:rPr>
        <w:t xml:space="preserve"> neighborhood </w:t>
      </w:r>
      <w:r w:rsidR="00651B4A">
        <w:rPr>
          <w:rFonts w:ascii="Times New Roman" w:hAnsi="Times New Roman" w:cs="Times New Roman"/>
          <w:sz w:val="24"/>
        </w:rPr>
        <w:t xml:space="preserve">and </w:t>
      </w:r>
      <w:r w:rsidR="00C03770" w:rsidRPr="00342164">
        <w:rPr>
          <w:rFonts w:ascii="Times New Roman" w:hAnsi="Times New Roman" w:cs="Times New Roman"/>
          <w:sz w:val="24"/>
        </w:rPr>
        <w:t>by the years in ground. The total canopy extent provided by ACT trees</w:t>
      </w:r>
      <w:r w:rsidRPr="00FD2524">
        <w:rPr>
          <w:rFonts w:ascii="Times New Roman" w:hAnsi="Times New Roman" w:cs="Times New Roman"/>
          <w:sz w:val="24"/>
        </w:rPr>
        <w:t xml:space="preserve"> </w:t>
      </w:r>
      <w:r w:rsidR="00C22D7F">
        <w:rPr>
          <w:rFonts w:ascii="Times New Roman" w:hAnsi="Times New Roman" w:cs="Times New Roman"/>
          <w:sz w:val="24"/>
        </w:rPr>
        <w:t>in 2014</w:t>
      </w:r>
      <w:r w:rsidRPr="00342164">
        <w:rPr>
          <w:rFonts w:ascii="Times New Roman" w:hAnsi="Times New Roman" w:cs="Times New Roman"/>
          <w:sz w:val="24"/>
        </w:rPr>
        <w:t xml:space="preserve"> </w:t>
      </w:r>
      <w:r w:rsidR="00C03770" w:rsidRPr="00342164">
        <w:rPr>
          <w:rFonts w:ascii="Times New Roman" w:hAnsi="Times New Roman" w:cs="Times New Roman"/>
          <w:sz w:val="24"/>
        </w:rPr>
        <w:t>was 20,405 ft</w:t>
      </w:r>
      <w:r w:rsidR="00C03770" w:rsidRPr="00342164">
        <w:rPr>
          <w:rFonts w:ascii="Times New Roman" w:hAnsi="Times New Roman" w:cs="Times New Roman"/>
          <w:sz w:val="24"/>
          <w:vertAlign w:val="superscript"/>
        </w:rPr>
        <w:t>2</w:t>
      </w:r>
      <w:r w:rsidR="00C03770" w:rsidRPr="00342164">
        <w:rPr>
          <w:rFonts w:ascii="Times New Roman" w:hAnsi="Times New Roman" w:cs="Times New Roman"/>
          <w:sz w:val="24"/>
        </w:rPr>
        <w:t xml:space="preserve">.  </w:t>
      </w:r>
      <w:r>
        <w:rPr>
          <w:rFonts w:ascii="Times New Roman" w:hAnsi="Times New Roman" w:cs="Times New Roman"/>
          <w:sz w:val="24"/>
        </w:rPr>
        <w:t>We</w:t>
      </w:r>
      <w:r w:rsidR="00C03770" w:rsidRPr="00342164">
        <w:rPr>
          <w:rFonts w:ascii="Times New Roman" w:hAnsi="Times New Roman" w:cs="Times New Roman"/>
          <w:sz w:val="24"/>
        </w:rPr>
        <w:t xml:space="preserve"> extrapolate</w:t>
      </w:r>
      <w:r>
        <w:rPr>
          <w:rFonts w:ascii="Times New Roman" w:hAnsi="Times New Roman" w:cs="Times New Roman"/>
          <w:sz w:val="24"/>
        </w:rPr>
        <w:t>d</w:t>
      </w:r>
      <w:r w:rsidR="00C03770" w:rsidRPr="00342164">
        <w:rPr>
          <w:rFonts w:ascii="Times New Roman" w:hAnsi="Times New Roman" w:cs="Times New Roman"/>
          <w:sz w:val="24"/>
        </w:rPr>
        <w:t xml:space="preserve"> </w:t>
      </w:r>
      <w:r>
        <w:rPr>
          <w:rFonts w:ascii="Times New Roman" w:hAnsi="Times New Roman" w:cs="Times New Roman"/>
          <w:sz w:val="24"/>
        </w:rPr>
        <w:t xml:space="preserve">growth by </w:t>
      </w:r>
      <w:r w:rsidR="00C03770" w:rsidRPr="00342164">
        <w:rPr>
          <w:rFonts w:ascii="Times New Roman" w:hAnsi="Times New Roman" w:cs="Times New Roman"/>
          <w:sz w:val="24"/>
        </w:rPr>
        <w:t>multiplying the</w:t>
      </w:r>
      <w:r>
        <w:rPr>
          <w:rFonts w:ascii="Times New Roman" w:hAnsi="Times New Roman" w:cs="Times New Roman"/>
          <w:sz w:val="24"/>
        </w:rPr>
        <w:t xml:space="preserve"> total number of trees by the</w:t>
      </w:r>
      <w:r w:rsidR="00C03770" w:rsidRPr="00342164">
        <w:rPr>
          <w:rFonts w:ascii="Times New Roman" w:hAnsi="Times New Roman" w:cs="Times New Roman"/>
          <w:sz w:val="24"/>
        </w:rPr>
        <w:t xml:space="preserve"> number of years </w:t>
      </w:r>
      <w:r>
        <w:rPr>
          <w:rFonts w:ascii="Times New Roman" w:hAnsi="Times New Roman" w:cs="Times New Roman"/>
          <w:sz w:val="24"/>
        </w:rPr>
        <w:t xml:space="preserve">they would have been in the ground </w:t>
      </w:r>
      <w:r w:rsidR="00651B4A">
        <w:rPr>
          <w:rFonts w:ascii="Times New Roman" w:hAnsi="Times New Roman" w:cs="Times New Roman"/>
          <w:sz w:val="24"/>
        </w:rPr>
        <w:t>in</w:t>
      </w:r>
      <w:r>
        <w:rPr>
          <w:rFonts w:ascii="Times New Roman" w:hAnsi="Times New Roman" w:cs="Times New Roman"/>
          <w:sz w:val="24"/>
        </w:rPr>
        <w:t xml:space="preserve"> a particular year</w:t>
      </w:r>
      <w:r w:rsidR="00C03770" w:rsidRPr="00342164">
        <w:rPr>
          <w:rFonts w:ascii="Times New Roman" w:hAnsi="Times New Roman" w:cs="Times New Roman"/>
          <w:sz w:val="24"/>
        </w:rPr>
        <w:t>.</w:t>
      </w:r>
      <w:r w:rsidR="00C22D7F">
        <w:rPr>
          <w:rFonts w:ascii="Times New Roman" w:hAnsi="Times New Roman" w:cs="Times New Roman"/>
          <w:sz w:val="24"/>
        </w:rPr>
        <w:t xml:space="preserve"> For 2015, this meant simply adding one year to the 2014 data and recalculating.</w:t>
      </w:r>
      <w:r w:rsidR="00C03770" w:rsidRPr="00342164">
        <w:rPr>
          <w:rFonts w:ascii="Times New Roman" w:hAnsi="Times New Roman" w:cs="Times New Roman"/>
          <w:sz w:val="24"/>
        </w:rPr>
        <w:t xml:space="preserve"> The current canopy extent of 2015</w:t>
      </w:r>
      <w:r w:rsidR="009C374F">
        <w:rPr>
          <w:rFonts w:ascii="Times New Roman" w:hAnsi="Times New Roman" w:cs="Times New Roman"/>
          <w:sz w:val="24"/>
        </w:rPr>
        <w:t>,</w:t>
      </w:r>
      <w:r w:rsidR="00C03770" w:rsidRPr="00342164">
        <w:rPr>
          <w:rFonts w:ascii="Times New Roman" w:hAnsi="Times New Roman" w:cs="Times New Roman"/>
          <w:sz w:val="24"/>
        </w:rPr>
        <w:t xml:space="preserve"> based on our method</w:t>
      </w:r>
      <w:r w:rsidR="009C374F">
        <w:rPr>
          <w:rFonts w:ascii="Times New Roman" w:hAnsi="Times New Roman" w:cs="Times New Roman"/>
          <w:sz w:val="24"/>
        </w:rPr>
        <w:t>,</w:t>
      </w:r>
      <w:r w:rsidR="00C03770" w:rsidRPr="00342164">
        <w:rPr>
          <w:rFonts w:ascii="Times New Roman" w:hAnsi="Times New Roman" w:cs="Times New Roman"/>
          <w:sz w:val="24"/>
        </w:rPr>
        <w:t xml:space="preserve"> is </w:t>
      </w:r>
      <w:r w:rsidR="00C22D7F">
        <w:rPr>
          <w:rFonts w:ascii="Times New Roman" w:hAnsi="Times New Roman" w:cs="Times New Roman"/>
          <w:sz w:val="24"/>
        </w:rPr>
        <w:t>24,908</w:t>
      </w:r>
      <w:r w:rsidR="00C03770" w:rsidRPr="00342164">
        <w:rPr>
          <w:rFonts w:ascii="Times New Roman" w:hAnsi="Times New Roman" w:cs="Times New Roman"/>
          <w:sz w:val="24"/>
        </w:rPr>
        <w:t xml:space="preserve"> ft</w:t>
      </w:r>
      <w:r w:rsidR="00C03770" w:rsidRPr="00342164">
        <w:rPr>
          <w:rFonts w:ascii="Times New Roman" w:hAnsi="Times New Roman" w:cs="Times New Roman"/>
          <w:sz w:val="24"/>
          <w:vertAlign w:val="superscript"/>
        </w:rPr>
        <w:t>2</w:t>
      </w:r>
      <w:r w:rsidR="00C03770" w:rsidRPr="00342164">
        <w:rPr>
          <w:rFonts w:ascii="Times New Roman" w:hAnsi="Times New Roman" w:cs="Times New Roman"/>
          <w:sz w:val="24"/>
        </w:rPr>
        <w:t xml:space="preserve">.  For 2025, </w:t>
      </w:r>
      <w:r w:rsidR="00C22D7F">
        <w:rPr>
          <w:rFonts w:ascii="Times New Roman" w:hAnsi="Times New Roman" w:cs="Times New Roman"/>
          <w:sz w:val="24"/>
        </w:rPr>
        <w:t>we added 11</w:t>
      </w:r>
      <w:r w:rsidR="00C03770" w:rsidRPr="00342164">
        <w:rPr>
          <w:rFonts w:ascii="Times New Roman" w:hAnsi="Times New Roman" w:cs="Times New Roman"/>
          <w:sz w:val="24"/>
        </w:rPr>
        <w:t xml:space="preserve"> the </w:t>
      </w:r>
      <w:r w:rsidR="009C374F">
        <w:rPr>
          <w:rFonts w:ascii="Times New Roman" w:hAnsi="Times New Roman" w:cs="Times New Roman"/>
          <w:sz w:val="24"/>
        </w:rPr>
        <w:t>number</w:t>
      </w:r>
      <w:r w:rsidR="00C03770" w:rsidRPr="00342164">
        <w:rPr>
          <w:rFonts w:ascii="Times New Roman" w:hAnsi="Times New Roman" w:cs="Times New Roman"/>
          <w:sz w:val="24"/>
        </w:rPr>
        <w:t xml:space="preserve"> of years in ground</w:t>
      </w:r>
      <w:r w:rsidR="00C22D7F">
        <w:rPr>
          <w:rFonts w:ascii="Times New Roman" w:hAnsi="Times New Roman" w:cs="Times New Roman"/>
          <w:sz w:val="24"/>
        </w:rPr>
        <w:t xml:space="preserve"> and recalculated</w:t>
      </w:r>
      <w:r w:rsidR="00C03770" w:rsidRPr="00342164">
        <w:rPr>
          <w:rFonts w:ascii="Times New Roman" w:hAnsi="Times New Roman" w:cs="Times New Roman"/>
          <w:sz w:val="24"/>
        </w:rPr>
        <w:t xml:space="preserve">. The total predicted canopy extent provided by ACT trees in 2025 </w:t>
      </w:r>
      <w:r w:rsidR="009C374F">
        <w:rPr>
          <w:rFonts w:ascii="Times New Roman" w:hAnsi="Times New Roman" w:cs="Times New Roman"/>
          <w:sz w:val="24"/>
        </w:rPr>
        <w:t>is</w:t>
      </w:r>
      <w:r w:rsidR="00C03770" w:rsidRPr="00342164">
        <w:rPr>
          <w:rFonts w:ascii="Times New Roman" w:hAnsi="Times New Roman" w:cs="Times New Roman"/>
          <w:sz w:val="24"/>
        </w:rPr>
        <w:t xml:space="preserve"> </w:t>
      </w:r>
      <w:r w:rsidR="00C22D7F">
        <w:rPr>
          <w:rFonts w:ascii="Times New Roman" w:hAnsi="Times New Roman" w:cs="Times New Roman"/>
          <w:sz w:val="24"/>
        </w:rPr>
        <w:t>69,938</w:t>
      </w:r>
      <w:r w:rsidR="00C03770" w:rsidRPr="00342164">
        <w:rPr>
          <w:rFonts w:ascii="Times New Roman" w:hAnsi="Times New Roman" w:cs="Times New Roman"/>
          <w:sz w:val="24"/>
        </w:rPr>
        <w:t xml:space="preserve"> ft</w:t>
      </w:r>
      <w:r w:rsidR="00C03770" w:rsidRPr="00342164">
        <w:rPr>
          <w:rFonts w:ascii="Times New Roman" w:hAnsi="Times New Roman" w:cs="Times New Roman"/>
          <w:sz w:val="24"/>
          <w:vertAlign w:val="superscript"/>
        </w:rPr>
        <w:t>2</w:t>
      </w:r>
      <w:r w:rsidR="00C03770" w:rsidRPr="00342164">
        <w:rPr>
          <w:rFonts w:ascii="Times New Roman" w:hAnsi="Times New Roman" w:cs="Times New Roman"/>
          <w:sz w:val="24"/>
        </w:rPr>
        <w:t>.</w:t>
      </w:r>
    </w:p>
    <w:p w:rsidR="00FD2524" w:rsidRDefault="00FD2524" w:rsidP="00FD2524">
      <w:pPr>
        <w:spacing w:after="0" w:line="360" w:lineRule="auto"/>
        <w:rPr>
          <w:rFonts w:ascii="Arial" w:eastAsia="Arial" w:hAnsi="Arial" w:cs="Arial"/>
          <w:i/>
          <w:sz w:val="24"/>
          <w:szCs w:val="24"/>
        </w:rPr>
      </w:pPr>
    </w:p>
    <w:p w:rsidR="00FD2524" w:rsidRPr="002347B9" w:rsidRDefault="00FD2524" w:rsidP="00FD2524">
      <w:pPr>
        <w:spacing w:after="0" w:line="360" w:lineRule="auto"/>
        <w:rPr>
          <w:rFonts w:ascii="Arial" w:eastAsia="Arial" w:hAnsi="Arial" w:cs="Arial"/>
          <w:i/>
          <w:sz w:val="24"/>
          <w:szCs w:val="24"/>
        </w:rPr>
      </w:pPr>
      <w:r w:rsidRPr="002347B9">
        <w:rPr>
          <w:rFonts w:ascii="Arial" w:eastAsia="Arial" w:hAnsi="Arial" w:cs="Arial"/>
          <w:i/>
          <w:sz w:val="24"/>
          <w:szCs w:val="24"/>
        </w:rPr>
        <w:t xml:space="preserve">2.3.1 </w:t>
      </w:r>
      <w:r>
        <w:rPr>
          <w:rFonts w:ascii="Arial" w:eastAsia="Arial" w:hAnsi="Arial" w:cs="Arial"/>
          <w:i/>
          <w:sz w:val="24"/>
          <w:szCs w:val="24"/>
        </w:rPr>
        <w:t xml:space="preserve">Current </w:t>
      </w:r>
      <w:r w:rsidRPr="002347B9">
        <w:rPr>
          <w:rFonts w:ascii="Arial" w:eastAsia="Arial" w:hAnsi="Arial" w:cs="Arial"/>
          <w:i/>
          <w:sz w:val="24"/>
          <w:szCs w:val="24"/>
        </w:rPr>
        <w:t>Work</w:t>
      </w:r>
    </w:p>
    <w:p w:rsidR="009C374F" w:rsidRDefault="009C374F" w:rsidP="00C03770">
      <w:pPr>
        <w:spacing w:after="0" w:line="360" w:lineRule="auto"/>
        <w:ind w:firstLine="720"/>
        <w:rPr>
          <w:rFonts w:ascii="Times New Roman" w:hAnsi="Times New Roman" w:cs="Times New Roman"/>
          <w:sz w:val="24"/>
        </w:rPr>
      </w:pPr>
    </w:p>
    <w:p w:rsidR="009C374F" w:rsidRDefault="009C374F" w:rsidP="00C03770">
      <w:pPr>
        <w:spacing w:after="0" w:line="360" w:lineRule="auto"/>
        <w:ind w:firstLine="720"/>
        <w:rPr>
          <w:rFonts w:ascii="Times New Roman" w:hAnsi="Times New Roman" w:cs="Times New Roman"/>
          <w:sz w:val="24"/>
        </w:rPr>
      </w:pPr>
      <w:r>
        <w:rPr>
          <w:rFonts w:ascii="Times New Roman" w:hAnsi="Times New Roman" w:cs="Times New Roman"/>
          <w:sz w:val="24"/>
        </w:rPr>
        <w:t>Canopy growth extrapolation analysis outcomes will not be represented visually. Not only does the client not require it, but there is no way to accurately predict the absolute location of tree canopy growth in 2015 and 2025. Therefore, outcomes will be represented only in numbers (Table 2).</w:t>
      </w:r>
    </w:p>
    <w:p w:rsidR="009E03C5" w:rsidRDefault="009E03C5" w:rsidP="00C03770">
      <w:pPr>
        <w:spacing w:after="0" w:line="360" w:lineRule="auto"/>
        <w:ind w:firstLine="720"/>
        <w:rPr>
          <w:rFonts w:ascii="Times New Roman" w:hAnsi="Times New Roman" w:cs="Times New Roman"/>
          <w:sz w:val="24"/>
        </w:rPr>
      </w:pPr>
    </w:p>
    <w:p w:rsidR="009C374F" w:rsidRDefault="009E03C5" w:rsidP="009E03C5">
      <w:pPr>
        <w:spacing w:after="0" w:line="360" w:lineRule="auto"/>
        <w:jc w:val="center"/>
        <w:rPr>
          <w:rFonts w:ascii="Times New Roman" w:hAnsi="Times New Roman" w:cs="Times New Roman"/>
          <w:sz w:val="24"/>
        </w:rPr>
      </w:pPr>
      <w:proofErr w:type="gramStart"/>
      <w:r>
        <w:rPr>
          <w:rFonts w:ascii="Times New Roman" w:hAnsi="Times New Roman" w:cs="Times New Roman"/>
          <w:sz w:val="24"/>
        </w:rPr>
        <w:lastRenderedPageBreak/>
        <w:t>Table 2.</w:t>
      </w:r>
      <w:proofErr w:type="gramEnd"/>
      <w:r>
        <w:rPr>
          <w:rFonts w:ascii="Times New Roman" w:hAnsi="Times New Roman" w:cs="Times New Roman"/>
          <w:sz w:val="24"/>
        </w:rPr>
        <w:t xml:space="preserve"> Tree Canopy Extrapolation</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firstRow="0" w:lastRow="0" w:firstColumn="0" w:lastColumn="0" w:noHBand="1" w:noVBand="1"/>
      </w:tblPr>
      <w:tblGrid>
        <w:gridCol w:w="2172"/>
        <w:gridCol w:w="915"/>
        <w:gridCol w:w="2099"/>
        <w:gridCol w:w="2099"/>
        <w:gridCol w:w="2099"/>
      </w:tblGrid>
      <w:tr w:rsidR="009E03C5" w:rsidRPr="009C374F" w:rsidTr="006F344A">
        <w:trPr>
          <w:trHeight w:val="288"/>
        </w:trPr>
        <w:tc>
          <w:tcPr>
            <w:tcW w:w="2172" w:type="dxa"/>
            <w:shd w:val="clear" w:color="auto" w:fill="D9D9D9" w:themeFill="background1" w:themeFillShade="D9"/>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b/>
                <w:sz w:val="24"/>
                <w:szCs w:val="24"/>
              </w:rPr>
            </w:pPr>
            <w:r w:rsidRPr="009E03C5">
              <w:rPr>
                <w:rFonts w:ascii="Times New Roman" w:eastAsia="Times New Roman" w:hAnsi="Times New Roman" w:cs="Times New Roman"/>
                <w:b/>
                <w:color w:val="000000" w:themeColor="dark1"/>
                <w:kern w:val="24"/>
                <w:sz w:val="24"/>
                <w:szCs w:val="24"/>
              </w:rPr>
              <w:t>Planning Area</w:t>
            </w:r>
          </w:p>
        </w:tc>
        <w:tc>
          <w:tcPr>
            <w:tcW w:w="915" w:type="dxa"/>
            <w:shd w:val="clear" w:color="auto" w:fill="D9D9D9" w:themeFill="background1" w:themeFillShade="D9"/>
            <w:tcMar>
              <w:top w:w="12" w:type="dxa"/>
              <w:left w:w="12" w:type="dxa"/>
              <w:bottom w:w="0" w:type="dxa"/>
              <w:right w:w="12" w:type="dxa"/>
            </w:tcMar>
            <w:vAlign w:val="bottom"/>
            <w:hideMark/>
          </w:tcPr>
          <w:p w:rsidR="009E03C5" w:rsidRPr="009E03C5" w:rsidRDefault="009E03C5" w:rsidP="009C374F">
            <w:pPr>
              <w:spacing w:after="0" w:line="240" w:lineRule="auto"/>
              <w:jc w:val="center"/>
              <w:textAlignment w:val="bottom"/>
              <w:rPr>
                <w:rFonts w:ascii="Times New Roman" w:eastAsia="Times New Roman" w:hAnsi="Times New Roman" w:cs="Times New Roman"/>
                <w:b/>
                <w:sz w:val="24"/>
                <w:szCs w:val="24"/>
              </w:rPr>
            </w:pPr>
            <w:r w:rsidRPr="009E03C5">
              <w:rPr>
                <w:rFonts w:ascii="Times New Roman" w:eastAsia="Times New Roman" w:hAnsi="Times New Roman" w:cs="Times New Roman"/>
                <w:b/>
                <w:color w:val="000000" w:themeColor="dark1"/>
                <w:kern w:val="24"/>
                <w:sz w:val="24"/>
                <w:szCs w:val="24"/>
              </w:rPr>
              <w:t>Total Trees</w:t>
            </w:r>
          </w:p>
        </w:tc>
        <w:tc>
          <w:tcPr>
            <w:tcW w:w="0" w:type="auto"/>
            <w:shd w:val="clear" w:color="auto" w:fill="D9D9D9" w:themeFill="background1" w:themeFillShade="D9"/>
            <w:tcMar>
              <w:top w:w="12" w:type="dxa"/>
              <w:left w:w="12" w:type="dxa"/>
              <w:bottom w:w="0" w:type="dxa"/>
              <w:right w:w="12" w:type="dxa"/>
            </w:tcMar>
            <w:vAlign w:val="bottom"/>
            <w:hideMark/>
          </w:tcPr>
          <w:p w:rsidR="009E03C5" w:rsidRPr="009E03C5" w:rsidRDefault="007F46D4" w:rsidP="009C374F">
            <w:pPr>
              <w:spacing w:after="0" w:line="240" w:lineRule="auto"/>
              <w:jc w:val="center"/>
              <w:textAlignment w:val="bottom"/>
              <w:rPr>
                <w:rFonts w:ascii="Times New Roman" w:eastAsia="Times New Roman" w:hAnsi="Times New Roman" w:cs="Times New Roman"/>
                <w:b/>
                <w:sz w:val="24"/>
                <w:szCs w:val="24"/>
              </w:rPr>
            </w:pPr>
            <w:r>
              <w:rPr>
                <w:rFonts w:ascii="Times New Roman" w:eastAsia="Times New Roman" w:hAnsi="Times New Roman" w:cs="Times New Roman"/>
                <w:b/>
                <w:color w:val="000000" w:themeColor="dark1"/>
                <w:kern w:val="24"/>
                <w:sz w:val="24"/>
                <w:szCs w:val="24"/>
              </w:rPr>
              <w:t>Canopy Extent (2014</w:t>
            </w:r>
            <w:r w:rsidR="009E03C5" w:rsidRPr="009E03C5">
              <w:rPr>
                <w:rFonts w:ascii="Times New Roman" w:eastAsia="Times New Roman" w:hAnsi="Times New Roman" w:cs="Times New Roman"/>
                <w:b/>
                <w:color w:val="000000" w:themeColor="dark1"/>
                <w:kern w:val="24"/>
                <w:sz w:val="24"/>
                <w:szCs w:val="24"/>
              </w:rPr>
              <w:t>)</w:t>
            </w:r>
          </w:p>
        </w:tc>
        <w:tc>
          <w:tcPr>
            <w:tcW w:w="0" w:type="auto"/>
            <w:shd w:val="clear" w:color="auto" w:fill="D9D9D9" w:themeFill="background1" w:themeFillShade="D9"/>
            <w:tcMar>
              <w:top w:w="12" w:type="dxa"/>
              <w:left w:w="12" w:type="dxa"/>
              <w:bottom w:w="0" w:type="dxa"/>
              <w:right w:w="12" w:type="dxa"/>
            </w:tcMar>
            <w:vAlign w:val="bottom"/>
            <w:hideMark/>
          </w:tcPr>
          <w:p w:rsidR="009E03C5" w:rsidRPr="009E03C5" w:rsidRDefault="009E03C5" w:rsidP="009C374F">
            <w:pPr>
              <w:spacing w:after="0" w:line="240" w:lineRule="auto"/>
              <w:jc w:val="center"/>
              <w:textAlignment w:val="bottom"/>
              <w:rPr>
                <w:rFonts w:ascii="Times New Roman" w:eastAsia="Times New Roman" w:hAnsi="Times New Roman" w:cs="Times New Roman"/>
                <w:b/>
                <w:sz w:val="24"/>
                <w:szCs w:val="24"/>
              </w:rPr>
            </w:pPr>
            <w:r w:rsidRPr="009E03C5">
              <w:rPr>
                <w:rFonts w:ascii="Times New Roman" w:eastAsia="Times New Roman" w:hAnsi="Times New Roman" w:cs="Times New Roman"/>
                <w:b/>
                <w:color w:val="000000" w:themeColor="dark1"/>
                <w:kern w:val="24"/>
                <w:sz w:val="24"/>
                <w:szCs w:val="24"/>
              </w:rPr>
              <w:t>Canopy Extent (2015)</w:t>
            </w:r>
          </w:p>
        </w:tc>
        <w:tc>
          <w:tcPr>
            <w:tcW w:w="0" w:type="auto"/>
            <w:shd w:val="clear" w:color="auto" w:fill="D9D9D9" w:themeFill="background1" w:themeFillShade="D9"/>
            <w:tcMar>
              <w:top w:w="12" w:type="dxa"/>
              <w:left w:w="12" w:type="dxa"/>
              <w:bottom w:w="0" w:type="dxa"/>
              <w:right w:w="12" w:type="dxa"/>
            </w:tcMar>
            <w:vAlign w:val="bottom"/>
            <w:hideMark/>
          </w:tcPr>
          <w:p w:rsidR="009E03C5" w:rsidRPr="009E03C5" w:rsidRDefault="009E03C5" w:rsidP="009C374F">
            <w:pPr>
              <w:spacing w:after="0" w:line="240" w:lineRule="auto"/>
              <w:jc w:val="center"/>
              <w:textAlignment w:val="bottom"/>
              <w:rPr>
                <w:rFonts w:ascii="Times New Roman" w:eastAsia="Times New Roman" w:hAnsi="Times New Roman" w:cs="Times New Roman"/>
                <w:b/>
                <w:sz w:val="24"/>
                <w:szCs w:val="24"/>
              </w:rPr>
            </w:pPr>
            <w:r w:rsidRPr="009E03C5">
              <w:rPr>
                <w:rFonts w:ascii="Times New Roman" w:eastAsia="Times New Roman" w:hAnsi="Times New Roman" w:cs="Times New Roman"/>
                <w:b/>
                <w:color w:val="000000" w:themeColor="dark1"/>
                <w:kern w:val="24"/>
                <w:sz w:val="24"/>
                <w:szCs w:val="24"/>
              </w:rPr>
              <w:t>Canopy Extent (2025)</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6F344A">
            <w:pPr>
              <w:spacing w:after="0" w:line="240" w:lineRule="auto"/>
              <w:textAlignment w:val="top"/>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N.</w:t>
            </w:r>
            <w:r w:rsidRPr="009E03C5">
              <w:rPr>
                <w:rFonts w:ascii="Times New Roman" w:eastAsia="Times New Roman" w:hAnsi="Times New Roman" w:cs="Times New Roman"/>
                <w:color w:val="000000" w:themeColor="dark1"/>
                <w:kern w:val="24"/>
                <w:sz w:val="24"/>
                <w:szCs w:val="24"/>
              </w:rPr>
              <w:t xml:space="preserve"> Austin Civic </w:t>
            </w:r>
            <w:r w:rsidR="006F344A">
              <w:rPr>
                <w:rFonts w:ascii="Times New Roman" w:eastAsia="Times New Roman" w:hAnsi="Times New Roman" w:cs="Times New Roman"/>
                <w:color w:val="000000" w:themeColor="dark1"/>
                <w:kern w:val="24"/>
                <w:sz w:val="24"/>
                <w:szCs w:val="24"/>
              </w:rPr>
              <w:t>A</w:t>
            </w:r>
            <w:r w:rsidRPr="009E03C5">
              <w:rPr>
                <w:rFonts w:ascii="Times New Roman" w:eastAsia="Times New Roman" w:hAnsi="Times New Roman" w:cs="Times New Roman"/>
                <w:color w:val="000000" w:themeColor="dark1"/>
                <w:kern w:val="24"/>
                <w:sz w:val="24"/>
                <w:szCs w:val="24"/>
              </w:rPr>
              <w:t>ssn</w:t>
            </w:r>
            <w:r>
              <w:rPr>
                <w:rFonts w:ascii="Times New Roman" w:eastAsia="Times New Roman" w:hAnsi="Times New Roman" w:cs="Times New Roman"/>
                <w:color w:val="000000" w:themeColor="dark1"/>
                <w:kern w:val="24"/>
                <w:sz w:val="24"/>
                <w:szCs w:val="24"/>
              </w:rPr>
              <w:t>.</w:t>
            </w:r>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top"/>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749</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 xml:space="preserve">749 </w:t>
            </w:r>
            <w:proofErr w:type="spellStart"/>
            <w:r w:rsidRPr="009E03C5">
              <w:rPr>
                <w:rFonts w:ascii="Times New Roman" w:eastAsia="Times New Roman" w:hAnsi="Times New Roman" w:cs="Times New Roman"/>
                <w:color w:val="000000" w:themeColor="dark1"/>
                <w:kern w:val="24"/>
                <w:sz w:val="24"/>
                <w:szCs w:val="24"/>
              </w:rPr>
              <w:t>ft</w:t>
            </w:r>
            <w:proofErr w:type="spellEnd"/>
            <w:r w:rsidRPr="009E03C5">
              <w:rPr>
                <w:rFonts w:ascii="Times New Roman" w:eastAsia="Times New Roman" w:hAnsi="Times New Roman" w:cs="Times New Roman"/>
                <w:color w:val="000000" w:themeColor="dark1"/>
                <w:kern w:val="24"/>
                <w:position w:val="8"/>
                <w:sz w:val="24"/>
                <w:szCs w:val="24"/>
                <w:vertAlign w:val="superscript"/>
              </w:rPr>
              <w:t>2</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1,498</w:t>
            </w:r>
            <w:r w:rsidR="009E03C5" w:rsidRPr="009E03C5">
              <w:rPr>
                <w:rFonts w:ascii="Times New Roman" w:eastAsia="Times New Roman" w:hAnsi="Times New Roman" w:cs="Times New Roman"/>
                <w:color w:val="000000" w:themeColor="dark1"/>
                <w:kern w:val="24"/>
                <w:sz w:val="24"/>
                <w:szCs w:val="24"/>
              </w:rPr>
              <w:t xml:space="preserve"> </w:t>
            </w:r>
            <w:proofErr w:type="spellStart"/>
            <w:r w:rsidR="009E03C5" w:rsidRPr="009E03C5">
              <w:rPr>
                <w:rFonts w:ascii="Times New Roman" w:eastAsia="Times New Roman" w:hAnsi="Times New Roman" w:cs="Times New Roman"/>
                <w:color w:val="000000" w:themeColor="dark1"/>
                <w:kern w:val="24"/>
                <w:sz w:val="24"/>
                <w:szCs w:val="24"/>
              </w:rPr>
              <w:t>ft</w:t>
            </w:r>
            <w:proofErr w:type="spellEnd"/>
            <w:r w:rsidR="009E03C5" w:rsidRPr="009E03C5">
              <w:rPr>
                <w:rFonts w:ascii="Times New Roman" w:eastAsia="Times New Roman" w:hAnsi="Times New Roman" w:cs="Times New Roman"/>
                <w:color w:val="000000" w:themeColor="dark1"/>
                <w:kern w:val="24"/>
                <w:position w:val="8"/>
                <w:sz w:val="24"/>
                <w:szCs w:val="24"/>
                <w:vertAlign w:val="superscript"/>
              </w:rPr>
              <w:t>2</w:t>
            </w:r>
          </w:p>
        </w:tc>
        <w:tc>
          <w:tcPr>
            <w:tcW w:w="0" w:type="auto"/>
            <w:shd w:val="clear" w:color="auto" w:fill="auto"/>
            <w:tcMar>
              <w:top w:w="12" w:type="dxa"/>
              <w:left w:w="12" w:type="dxa"/>
              <w:bottom w:w="0" w:type="dxa"/>
              <w:right w:w="12" w:type="dxa"/>
            </w:tcMar>
            <w:vAlign w:val="bottom"/>
            <w:hideMark/>
          </w:tcPr>
          <w:p w:rsidR="009E03C5" w:rsidRPr="009E03C5" w:rsidRDefault="007F46D4" w:rsidP="007F46D4">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8,988</w:t>
            </w:r>
            <w:r w:rsidR="009E03C5" w:rsidRPr="009E03C5">
              <w:rPr>
                <w:rFonts w:ascii="Times New Roman" w:eastAsia="Times New Roman" w:hAnsi="Times New Roman" w:cs="Times New Roman"/>
                <w:color w:val="000000" w:themeColor="dark1"/>
                <w:kern w:val="24"/>
                <w:sz w:val="24"/>
                <w:szCs w:val="24"/>
              </w:rPr>
              <w:t xml:space="preserve"> </w:t>
            </w:r>
            <w:proofErr w:type="spellStart"/>
            <w:r w:rsidR="009E03C5" w:rsidRPr="009E03C5">
              <w:rPr>
                <w:rFonts w:ascii="Times New Roman" w:eastAsia="Times New Roman" w:hAnsi="Times New Roman" w:cs="Times New Roman"/>
                <w:color w:val="000000" w:themeColor="dark1"/>
                <w:kern w:val="24"/>
                <w:sz w:val="24"/>
                <w:szCs w:val="24"/>
              </w:rPr>
              <w:t>ft</w:t>
            </w:r>
            <w:proofErr w:type="spellEnd"/>
            <w:r w:rsidR="009E03C5" w:rsidRPr="009E03C5">
              <w:rPr>
                <w:rFonts w:ascii="Times New Roman" w:eastAsia="Times New Roman" w:hAnsi="Times New Roman" w:cs="Times New Roman"/>
                <w:color w:val="000000" w:themeColor="dark1"/>
                <w:kern w:val="24"/>
                <w:position w:val="8"/>
                <w:sz w:val="24"/>
                <w:szCs w:val="24"/>
                <w:vertAlign w:val="superscript"/>
              </w:rPr>
              <w:t>2</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Wooten</w:t>
            </w:r>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134</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1</w:t>
            </w:r>
            <w:r w:rsidR="007F46D4">
              <w:rPr>
                <w:rFonts w:ascii="Times New Roman" w:eastAsia="Times New Roman" w:hAnsi="Times New Roman" w:cs="Times New Roman"/>
                <w:color w:val="000000" w:themeColor="dark1"/>
                <w:kern w:val="24"/>
                <w:sz w:val="24"/>
                <w:szCs w:val="24"/>
              </w:rPr>
              <w:t>,</w:t>
            </w:r>
            <w:r w:rsidRPr="009E03C5">
              <w:rPr>
                <w:rFonts w:ascii="Times New Roman" w:eastAsia="Times New Roman" w:hAnsi="Times New Roman" w:cs="Times New Roman"/>
                <w:color w:val="000000" w:themeColor="dark1"/>
                <w:kern w:val="24"/>
                <w:sz w:val="24"/>
                <w:szCs w:val="24"/>
              </w:rPr>
              <w:t>206</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1,340</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2,680</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Crestview</w:t>
            </w:r>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408</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3</w:t>
            </w:r>
            <w:r w:rsidR="007F46D4">
              <w:rPr>
                <w:rFonts w:ascii="Times New Roman" w:eastAsia="Times New Roman" w:hAnsi="Times New Roman" w:cs="Times New Roman"/>
                <w:color w:val="000000" w:themeColor="dark1"/>
                <w:kern w:val="24"/>
                <w:sz w:val="24"/>
                <w:szCs w:val="24"/>
              </w:rPr>
              <w:t>,</w:t>
            </w:r>
            <w:r w:rsidRPr="009E03C5">
              <w:rPr>
                <w:rFonts w:ascii="Times New Roman" w:eastAsia="Times New Roman" w:hAnsi="Times New Roman" w:cs="Times New Roman"/>
                <w:color w:val="000000" w:themeColor="dark1"/>
                <w:kern w:val="24"/>
                <w:sz w:val="24"/>
                <w:szCs w:val="24"/>
              </w:rPr>
              <w:t>672</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4,080</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8,160</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St. John</w:t>
            </w:r>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68</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204</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272</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952</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Coronado Hills</w:t>
            </w:r>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307</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921</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1,228</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4,298</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Old West Austin</w:t>
            </w:r>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175</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1</w:t>
            </w:r>
            <w:r w:rsidR="007F46D4">
              <w:rPr>
                <w:rFonts w:ascii="Times New Roman" w:eastAsia="Times New Roman" w:hAnsi="Times New Roman" w:cs="Times New Roman"/>
                <w:color w:val="000000" w:themeColor="dark1"/>
                <w:kern w:val="24"/>
                <w:sz w:val="24"/>
                <w:szCs w:val="24"/>
              </w:rPr>
              <w:t>,</w:t>
            </w:r>
            <w:r w:rsidRPr="009E03C5">
              <w:rPr>
                <w:rFonts w:ascii="Times New Roman" w:eastAsia="Times New Roman" w:hAnsi="Times New Roman" w:cs="Times New Roman"/>
                <w:color w:val="000000" w:themeColor="dark1"/>
                <w:kern w:val="24"/>
                <w:sz w:val="24"/>
                <w:szCs w:val="24"/>
              </w:rPr>
              <w:t>400</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1,575</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3,325</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Rosewood</w:t>
            </w:r>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253</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1</w:t>
            </w:r>
            <w:r w:rsidR="007F46D4">
              <w:rPr>
                <w:rFonts w:ascii="Times New Roman" w:eastAsia="Times New Roman" w:hAnsi="Times New Roman" w:cs="Times New Roman"/>
                <w:color w:val="000000" w:themeColor="dark1"/>
                <w:kern w:val="24"/>
                <w:sz w:val="24"/>
                <w:szCs w:val="24"/>
              </w:rPr>
              <w:t>,</w:t>
            </w:r>
            <w:r w:rsidRPr="009E03C5">
              <w:rPr>
                <w:rFonts w:ascii="Times New Roman" w:eastAsia="Times New Roman" w:hAnsi="Times New Roman" w:cs="Times New Roman"/>
                <w:color w:val="000000" w:themeColor="dark1"/>
                <w:kern w:val="24"/>
                <w:sz w:val="24"/>
                <w:szCs w:val="24"/>
              </w:rPr>
              <w:t>771</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2,024</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4,554</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East Cesar Chavez</w:t>
            </w:r>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231</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924</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1,155</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3,465</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proofErr w:type="spellStart"/>
            <w:r w:rsidRPr="009E03C5">
              <w:rPr>
                <w:rFonts w:ascii="Times New Roman" w:eastAsia="Times New Roman" w:hAnsi="Times New Roman" w:cs="Times New Roman"/>
                <w:color w:val="000000" w:themeColor="dark1"/>
                <w:kern w:val="24"/>
                <w:sz w:val="24"/>
                <w:szCs w:val="24"/>
              </w:rPr>
              <w:t>Mo</w:t>
            </w:r>
            <w:r>
              <w:rPr>
                <w:rFonts w:ascii="Times New Roman" w:eastAsia="Times New Roman" w:hAnsi="Times New Roman" w:cs="Times New Roman"/>
                <w:color w:val="000000" w:themeColor="dark1"/>
                <w:kern w:val="24"/>
                <w:sz w:val="24"/>
                <w:szCs w:val="24"/>
              </w:rPr>
              <w:t>n</w:t>
            </w:r>
            <w:r w:rsidRPr="009E03C5">
              <w:rPr>
                <w:rFonts w:ascii="Times New Roman" w:eastAsia="Times New Roman" w:hAnsi="Times New Roman" w:cs="Times New Roman"/>
                <w:color w:val="000000" w:themeColor="dark1"/>
                <w:kern w:val="24"/>
                <w:sz w:val="24"/>
                <w:szCs w:val="24"/>
              </w:rPr>
              <w:t>topolis</w:t>
            </w:r>
            <w:proofErr w:type="spellEnd"/>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598</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2</w:t>
            </w:r>
            <w:r w:rsidR="007F46D4">
              <w:rPr>
                <w:rFonts w:ascii="Times New Roman" w:eastAsia="Times New Roman" w:hAnsi="Times New Roman" w:cs="Times New Roman"/>
                <w:color w:val="000000" w:themeColor="dark1"/>
                <w:kern w:val="24"/>
                <w:sz w:val="24"/>
                <w:szCs w:val="24"/>
              </w:rPr>
              <w:t>,</w:t>
            </w:r>
            <w:r w:rsidRPr="009E03C5">
              <w:rPr>
                <w:rFonts w:ascii="Times New Roman" w:eastAsia="Times New Roman" w:hAnsi="Times New Roman" w:cs="Times New Roman"/>
                <w:color w:val="000000" w:themeColor="dark1"/>
                <w:kern w:val="24"/>
                <w:sz w:val="24"/>
                <w:szCs w:val="24"/>
              </w:rPr>
              <w:t>990</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3,588</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9,568</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McKinney</w:t>
            </w:r>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231</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462</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693</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3,003</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Franklin Park</w:t>
            </w:r>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497</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994</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1,491</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6,461</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East Congress</w:t>
            </w:r>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295</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1</w:t>
            </w:r>
            <w:r w:rsidR="007F46D4">
              <w:rPr>
                <w:rFonts w:ascii="Times New Roman" w:eastAsia="Times New Roman" w:hAnsi="Times New Roman" w:cs="Times New Roman"/>
                <w:color w:val="000000" w:themeColor="dark1"/>
                <w:kern w:val="24"/>
                <w:sz w:val="24"/>
                <w:szCs w:val="24"/>
              </w:rPr>
              <w:t>,</w:t>
            </w:r>
            <w:r w:rsidRPr="009E03C5">
              <w:rPr>
                <w:rFonts w:ascii="Times New Roman" w:eastAsia="Times New Roman" w:hAnsi="Times New Roman" w:cs="Times New Roman"/>
                <w:color w:val="000000" w:themeColor="dark1"/>
                <w:kern w:val="24"/>
                <w:sz w:val="24"/>
                <w:szCs w:val="24"/>
              </w:rPr>
              <w:t>770</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2,065</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5,015</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West Congress</w:t>
            </w:r>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347</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2</w:t>
            </w:r>
            <w:r w:rsidR="007F46D4">
              <w:rPr>
                <w:rFonts w:ascii="Times New Roman" w:eastAsia="Times New Roman" w:hAnsi="Times New Roman" w:cs="Times New Roman"/>
                <w:color w:val="000000" w:themeColor="dark1"/>
                <w:kern w:val="24"/>
                <w:sz w:val="24"/>
                <w:szCs w:val="24"/>
              </w:rPr>
              <w:t>,</w:t>
            </w:r>
            <w:r w:rsidRPr="009E03C5">
              <w:rPr>
                <w:rFonts w:ascii="Times New Roman" w:eastAsia="Times New Roman" w:hAnsi="Times New Roman" w:cs="Times New Roman"/>
                <w:color w:val="000000" w:themeColor="dark1"/>
                <w:kern w:val="24"/>
                <w:sz w:val="24"/>
                <w:szCs w:val="24"/>
              </w:rPr>
              <w:t>082</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2,429</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5,899</w:t>
            </w:r>
          </w:p>
        </w:tc>
      </w:tr>
      <w:tr w:rsidR="009E03C5" w:rsidRPr="009C374F" w:rsidTr="006F344A">
        <w:trPr>
          <w:trHeight w:val="288"/>
        </w:trPr>
        <w:tc>
          <w:tcPr>
            <w:tcW w:w="2172"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Sweetbriar</w:t>
            </w:r>
          </w:p>
        </w:tc>
        <w:tc>
          <w:tcPr>
            <w:tcW w:w="915" w:type="dxa"/>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210</w:t>
            </w:r>
          </w:p>
        </w:tc>
        <w:tc>
          <w:tcPr>
            <w:tcW w:w="0" w:type="auto"/>
            <w:shd w:val="clear" w:color="auto" w:fill="auto"/>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color w:val="000000" w:themeColor="dark1"/>
                <w:kern w:val="24"/>
                <w:sz w:val="24"/>
                <w:szCs w:val="24"/>
              </w:rPr>
              <w:t>1</w:t>
            </w:r>
            <w:r w:rsidR="007F46D4">
              <w:rPr>
                <w:rFonts w:ascii="Times New Roman" w:eastAsia="Times New Roman" w:hAnsi="Times New Roman" w:cs="Times New Roman"/>
                <w:color w:val="000000" w:themeColor="dark1"/>
                <w:kern w:val="24"/>
                <w:sz w:val="24"/>
                <w:szCs w:val="24"/>
              </w:rPr>
              <w:t>,</w:t>
            </w:r>
            <w:r w:rsidRPr="009E03C5">
              <w:rPr>
                <w:rFonts w:ascii="Times New Roman" w:eastAsia="Times New Roman" w:hAnsi="Times New Roman" w:cs="Times New Roman"/>
                <w:color w:val="000000" w:themeColor="dark1"/>
                <w:kern w:val="24"/>
                <w:sz w:val="24"/>
                <w:szCs w:val="24"/>
              </w:rPr>
              <w:t>260</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1,470</w:t>
            </w:r>
          </w:p>
        </w:tc>
        <w:tc>
          <w:tcPr>
            <w:tcW w:w="0" w:type="auto"/>
            <w:shd w:val="clear" w:color="auto" w:fill="auto"/>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color w:val="000000" w:themeColor="dark1"/>
                <w:kern w:val="24"/>
                <w:sz w:val="24"/>
                <w:szCs w:val="24"/>
              </w:rPr>
              <w:t>3,570</w:t>
            </w:r>
          </w:p>
        </w:tc>
      </w:tr>
      <w:tr w:rsidR="009E03C5" w:rsidRPr="009C374F" w:rsidTr="006F344A">
        <w:trPr>
          <w:trHeight w:val="288"/>
        </w:trPr>
        <w:tc>
          <w:tcPr>
            <w:tcW w:w="2172" w:type="dxa"/>
            <w:shd w:val="clear" w:color="auto" w:fill="D9D9D9" w:themeFill="background1" w:themeFillShade="D9"/>
            <w:tcMar>
              <w:top w:w="12" w:type="dxa"/>
              <w:left w:w="12" w:type="dxa"/>
              <w:bottom w:w="0" w:type="dxa"/>
              <w:right w:w="12" w:type="dxa"/>
            </w:tcMar>
            <w:vAlign w:val="bottom"/>
            <w:hideMark/>
          </w:tcPr>
          <w:p w:rsidR="009E03C5" w:rsidRPr="009E03C5" w:rsidRDefault="009E03C5" w:rsidP="009E03C5">
            <w:pPr>
              <w:spacing w:after="0" w:line="240" w:lineRule="auto"/>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b/>
                <w:bCs/>
                <w:color w:val="000000" w:themeColor="dark1"/>
                <w:kern w:val="24"/>
                <w:sz w:val="24"/>
                <w:szCs w:val="24"/>
              </w:rPr>
              <w:t xml:space="preserve">Totals </w:t>
            </w:r>
          </w:p>
        </w:tc>
        <w:tc>
          <w:tcPr>
            <w:tcW w:w="915" w:type="dxa"/>
            <w:shd w:val="clear" w:color="auto" w:fill="D9D9D9" w:themeFill="background1" w:themeFillShade="D9"/>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top"/>
              <w:rPr>
                <w:rFonts w:ascii="Times New Roman" w:eastAsia="Times New Roman" w:hAnsi="Times New Roman" w:cs="Times New Roman"/>
                <w:sz w:val="24"/>
                <w:szCs w:val="24"/>
              </w:rPr>
            </w:pPr>
            <w:r w:rsidRPr="009E03C5">
              <w:rPr>
                <w:rFonts w:ascii="Times New Roman" w:eastAsia="Times New Roman" w:hAnsi="Times New Roman" w:cs="Times New Roman"/>
                <w:b/>
                <w:bCs/>
                <w:color w:val="000000" w:themeColor="dark1"/>
                <w:kern w:val="24"/>
                <w:sz w:val="24"/>
                <w:szCs w:val="24"/>
              </w:rPr>
              <w:t>4503</w:t>
            </w:r>
          </w:p>
        </w:tc>
        <w:tc>
          <w:tcPr>
            <w:tcW w:w="0" w:type="auto"/>
            <w:shd w:val="clear" w:color="auto" w:fill="D9D9D9" w:themeFill="background1" w:themeFillShade="D9"/>
            <w:tcMar>
              <w:top w:w="12" w:type="dxa"/>
              <w:left w:w="12" w:type="dxa"/>
              <w:bottom w:w="0" w:type="dxa"/>
              <w:right w:w="12" w:type="dxa"/>
            </w:tcMar>
            <w:vAlign w:val="bottom"/>
            <w:hideMark/>
          </w:tcPr>
          <w:p w:rsidR="009E03C5" w:rsidRPr="009E03C5" w:rsidRDefault="009E03C5" w:rsidP="009E03C5">
            <w:pPr>
              <w:spacing w:after="0" w:line="240" w:lineRule="auto"/>
              <w:jc w:val="center"/>
              <w:textAlignment w:val="bottom"/>
              <w:rPr>
                <w:rFonts w:ascii="Times New Roman" w:eastAsia="Times New Roman" w:hAnsi="Times New Roman" w:cs="Times New Roman"/>
                <w:sz w:val="24"/>
                <w:szCs w:val="24"/>
              </w:rPr>
            </w:pPr>
            <w:r w:rsidRPr="009E03C5">
              <w:rPr>
                <w:rFonts w:ascii="Times New Roman" w:eastAsia="Times New Roman" w:hAnsi="Times New Roman" w:cs="Times New Roman"/>
                <w:b/>
                <w:bCs/>
                <w:color w:val="000000" w:themeColor="dark1"/>
                <w:kern w:val="24"/>
                <w:sz w:val="24"/>
                <w:szCs w:val="24"/>
              </w:rPr>
              <w:t>20</w:t>
            </w:r>
            <w:r w:rsidR="007F46D4">
              <w:rPr>
                <w:rFonts w:ascii="Times New Roman" w:eastAsia="Times New Roman" w:hAnsi="Times New Roman" w:cs="Times New Roman"/>
                <w:b/>
                <w:bCs/>
                <w:color w:val="000000" w:themeColor="dark1"/>
                <w:kern w:val="24"/>
                <w:sz w:val="24"/>
                <w:szCs w:val="24"/>
              </w:rPr>
              <w:t>,</w:t>
            </w:r>
            <w:r w:rsidRPr="009E03C5">
              <w:rPr>
                <w:rFonts w:ascii="Times New Roman" w:eastAsia="Times New Roman" w:hAnsi="Times New Roman" w:cs="Times New Roman"/>
                <w:b/>
                <w:bCs/>
                <w:color w:val="000000" w:themeColor="dark1"/>
                <w:kern w:val="24"/>
                <w:sz w:val="24"/>
                <w:szCs w:val="24"/>
              </w:rPr>
              <w:t xml:space="preserve">405 </w:t>
            </w:r>
            <w:proofErr w:type="spellStart"/>
            <w:r w:rsidRPr="009E03C5">
              <w:rPr>
                <w:rFonts w:ascii="Times New Roman" w:eastAsia="Times New Roman" w:hAnsi="Times New Roman" w:cs="Times New Roman"/>
                <w:b/>
                <w:bCs/>
                <w:color w:val="000000" w:themeColor="dark1"/>
                <w:kern w:val="24"/>
                <w:sz w:val="24"/>
                <w:szCs w:val="24"/>
              </w:rPr>
              <w:t>ft</w:t>
            </w:r>
            <w:proofErr w:type="spellEnd"/>
            <w:r w:rsidRPr="009E03C5">
              <w:rPr>
                <w:rFonts w:ascii="Times New Roman" w:eastAsia="Times New Roman" w:hAnsi="Times New Roman" w:cs="Times New Roman"/>
                <w:b/>
                <w:bCs/>
                <w:color w:val="000000" w:themeColor="dark1"/>
                <w:kern w:val="24"/>
                <w:position w:val="10"/>
                <w:sz w:val="24"/>
                <w:szCs w:val="24"/>
                <w:vertAlign w:val="superscript"/>
              </w:rPr>
              <w:t>2</w:t>
            </w:r>
          </w:p>
        </w:tc>
        <w:tc>
          <w:tcPr>
            <w:tcW w:w="0" w:type="auto"/>
            <w:shd w:val="clear" w:color="auto" w:fill="D9D9D9" w:themeFill="background1" w:themeFillShade="D9"/>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24,908</w:t>
            </w:r>
            <w:r w:rsidR="009E03C5" w:rsidRPr="009E03C5">
              <w:rPr>
                <w:rFonts w:ascii="Times New Roman" w:eastAsia="Times New Roman" w:hAnsi="Times New Roman" w:cs="Times New Roman"/>
                <w:b/>
                <w:bCs/>
                <w:color w:val="000000" w:themeColor="dark1"/>
                <w:kern w:val="24"/>
                <w:sz w:val="24"/>
                <w:szCs w:val="24"/>
              </w:rPr>
              <w:t xml:space="preserve"> </w:t>
            </w:r>
            <w:proofErr w:type="spellStart"/>
            <w:r w:rsidR="009E03C5" w:rsidRPr="009E03C5">
              <w:rPr>
                <w:rFonts w:ascii="Times New Roman" w:eastAsia="Times New Roman" w:hAnsi="Times New Roman" w:cs="Times New Roman"/>
                <w:b/>
                <w:bCs/>
                <w:color w:val="000000" w:themeColor="dark1"/>
                <w:kern w:val="24"/>
                <w:sz w:val="24"/>
                <w:szCs w:val="24"/>
              </w:rPr>
              <w:t>ft</w:t>
            </w:r>
            <w:proofErr w:type="spellEnd"/>
            <w:r w:rsidR="009E03C5" w:rsidRPr="009E03C5">
              <w:rPr>
                <w:rFonts w:ascii="Times New Roman" w:eastAsia="Times New Roman" w:hAnsi="Times New Roman" w:cs="Times New Roman"/>
                <w:b/>
                <w:bCs/>
                <w:color w:val="000000" w:themeColor="dark1"/>
                <w:kern w:val="24"/>
                <w:position w:val="10"/>
                <w:sz w:val="24"/>
                <w:szCs w:val="24"/>
                <w:vertAlign w:val="superscript"/>
              </w:rPr>
              <w:t>2</w:t>
            </w:r>
          </w:p>
        </w:tc>
        <w:tc>
          <w:tcPr>
            <w:tcW w:w="0" w:type="auto"/>
            <w:shd w:val="clear" w:color="auto" w:fill="D9D9D9" w:themeFill="background1" w:themeFillShade="D9"/>
            <w:tcMar>
              <w:top w:w="12" w:type="dxa"/>
              <w:left w:w="12" w:type="dxa"/>
              <w:bottom w:w="0" w:type="dxa"/>
              <w:right w:w="12" w:type="dxa"/>
            </w:tcMar>
            <w:vAlign w:val="bottom"/>
            <w:hideMark/>
          </w:tcPr>
          <w:p w:rsidR="009E03C5" w:rsidRPr="009E03C5" w:rsidRDefault="007F46D4" w:rsidP="009E03C5">
            <w:pPr>
              <w:spacing w:after="0" w:line="240" w:lineRule="auto"/>
              <w:jc w:val="center"/>
              <w:textAlignment w:val="bottom"/>
              <w:rPr>
                <w:rFonts w:ascii="Times New Roman" w:eastAsia="Times New Roman" w:hAnsi="Times New Roman" w:cs="Times New Roman"/>
                <w:sz w:val="24"/>
                <w:szCs w:val="24"/>
              </w:rPr>
            </w:pPr>
            <w:r>
              <w:rPr>
                <w:rFonts w:ascii="Times New Roman" w:eastAsia="Times New Roman" w:hAnsi="Times New Roman" w:cs="Times New Roman"/>
                <w:b/>
                <w:bCs/>
                <w:color w:val="000000" w:themeColor="dark1"/>
                <w:kern w:val="24"/>
                <w:sz w:val="24"/>
                <w:szCs w:val="24"/>
              </w:rPr>
              <w:t>69,938</w:t>
            </w:r>
            <w:r w:rsidR="009E03C5" w:rsidRPr="009E03C5">
              <w:rPr>
                <w:rFonts w:ascii="Times New Roman" w:eastAsia="Times New Roman" w:hAnsi="Times New Roman" w:cs="Times New Roman"/>
                <w:b/>
                <w:bCs/>
                <w:color w:val="000000" w:themeColor="dark1"/>
                <w:kern w:val="24"/>
                <w:sz w:val="24"/>
                <w:szCs w:val="24"/>
              </w:rPr>
              <w:t xml:space="preserve"> </w:t>
            </w:r>
            <w:proofErr w:type="spellStart"/>
            <w:r w:rsidR="009E03C5" w:rsidRPr="009E03C5">
              <w:rPr>
                <w:rFonts w:ascii="Times New Roman" w:eastAsia="Times New Roman" w:hAnsi="Times New Roman" w:cs="Times New Roman"/>
                <w:b/>
                <w:bCs/>
                <w:color w:val="000000" w:themeColor="dark1"/>
                <w:kern w:val="24"/>
                <w:sz w:val="24"/>
                <w:szCs w:val="24"/>
              </w:rPr>
              <w:t>ft</w:t>
            </w:r>
            <w:proofErr w:type="spellEnd"/>
            <w:r w:rsidR="009E03C5" w:rsidRPr="009E03C5">
              <w:rPr>
                <w:rFonts w:ascii="Times New Roman" w:eastAsia="Times New Roman" w:hAnsi="Times New Roman" w:cs="Times New Roman"/>
                <w:b/>
                <w:bCs/>
                <w:color w:val="000000" w:themeColor="dark1"/>
                <w:kern w:val="24"/>
                <w:position w:val="10"/>
                <w:sz w:val="24"/>
                <w:szCs w:val="24"/>
                <w:vertAlign w:val="superscript"/>
              </w:rPr>
              <w:t>2</w:t>
            </w:r>
          </w:p>
        </w:tc>
      </w:tr>
    </w:tbl>
    <w:p w:rsidR="009C374F" w:rsidRDefault="009C374F" w:rsidP="006F344A">
      <w:pPr>
        <w:spacing w:after="0" w:line="360" w:lineRule="auto"/>
        <w:rPr>
          <w:rFonts w:ascii="Times New Roman" w:hAnsi="Times New Roman" w:cs="Times New Roman"/>
          <w:sz w:val="24"/>
        </w:rPr>
      </w:pPr>
    </w:p>
    <w:p w:rsidR="006F344A" w:rsidRDefault="006F344A" w:rsidP="006F344A">
      <w:pPr>
        <w:spacing w:after="0" w:line="360" w:lineRule="auto"/>
        <w:rPr>
          <w:rFonts w:ascii="Times New Roman" w:hAnsi="Times New Roman" w:cs="Times New Roman"/>
          <w:sz w:val="24"/>
        </w:rPr>
      </w:pPr>
    </w:p>
    <w:p w:rsidR="006F344A" w:rsidRPr="006F344A" w:rsidRDefault="006F344A" w:rsidP="006F344A">
      <w:pPr>
        <w:spacing w:after="0" w:line="360" w:lineRule="auto"/>
        <w:rPr>
          <w:rFonts w:ascii="Times New Roman" w:hAnsi="Times New Roman" w:cs="Times New Roman"/>
          <w:i/>
          <w:sz w:val="24"/>
        </w:rPr>
      </w:pPr>
      <w:r w:rsidRPr="006F344A">
        <w:rPr>
          <w:rFonts w:ascii="Arial" w:eastAsia="Arial" w:hAnsi="Arial" w:cs="Arial"/>
          <w:i/>
          <w:sz w:val="24"/>
          <w:szCs w:val="24"/>
        </w:rPr>
        <w:t>2.3.3 Future Work</w:t>
      </w:r>
    </w:p>
    <w:p w:rsidR="008F0E2C" w:rsidRDefault="008F0E2C" w:rsidP="00E57D41">
      <w:pPr>
        <w:spacing w:after="0" w:line="360" w:lineRule="auto"/>
        <w:rPr>
          <w:rFonts w:ascii="Arial" w:eastAsia="Arial" w:hAnsi="Arial" w:cs="Arial"/>
          <w:sz w:val="24"/>
          <w:szCs w:val="24"/>
        </w:rPr>
      </w:pPr>
    </w:p>
    <w:p w:rsidR="006F344A" w:rsidRDefault="006F344A" w:rsidP="006F344A">
      <w:pPr>
        <w:spacing w:after="0" w:line="360" w:lineRule="auto"/>
        <w:ind w:firstLine="720"/>
        <w:rPr>
          <w:rFonts w:ascii="Arial" w:eastAsia="Arial" w:hAnsi="Arial" w:cs="Arial"/>
          <w:sz w:val="24"/>
          <w:szCs w:val="24"/>
        </w:rPr>
      </w:pPr>
      <w:r>
        <w:rPr>
          <w:rFonts w:ascii="Times New Roman" w:hAnsi="Times New Roman" w:cs="Times New Roman"/>
          <w:sz w:val="24"/>
          <w:szCs w:val="24"/>
        </w:rPr>
        <w:t>As the table has been produced, the only work necessary for Task 3 is to integrate it into the map book. It will follow the canopy growth overlays and the tree benefits series.</w:t>
      </w:r>
    </w:p>
    <w:p w:rsidR="006F344A" w:rsidRDefault="006F344A" w:rsidP="00E57D41">
      <w:pPr>
        <w:spacing w:after="0" w:line="360" w:lineRule="auto"/>
        <w:rPr>
          <w:rFonts w:ascii="Arial" w:eastAsia="Arial" w:hAnsi="Arial" w:cs="Arial"/>
          <w:sz w:val="24"/>
          <w:szCs w:val="24"/>
        </w:rPr>
      </w:pPr>
    </w:p>
    <w:p w:rsidR="006C174A" w:rsidRPr="006F344A" w:rsidRDefault="006F344A" w:rsidP="00E57D41">
      <w:pPr>
        <w:spacing w:after="0" w:line="360" w:lineRule="auto"/>
        <w:rPr>
          <w:rFonts w:ascii="Arial" w:eastAsia="Arial" w:hAnsi="Arial" w:cs="Arial"/>
          <w:b/>
          <w:sz w:val="24"/>
          <w:szCs w:val="24"/>
        </w:rPr>
      </w:pPr>
      <w:r w:rsidRPr="006F344A">
        <w:rPr>
          <w:rFonts w:ascii="Arial" w:eastAsia="Arial" w:hAnsi="Arial" w:cs="Arial"/>
          <w:b/>
          <w:sz w:val="24"/>
          <w:szCs w:val="24"/>
        </w:rPr>
        <w:t>3. TIMETABLE</w:t>
      </w:r>
    </w:p>
    <w:p w:rsidR="000C0111" w:rsidRDefault="000C0111" w:rsidP="00E57D41">
      <w:pPr>
        <w:spacing w:after="0" w:line="360" w:lineRule="auto"/>
        <w:rPr>
          <w:rFonts w:ascii="Arial" w:eastAsia="Arial" w:hAnsi="Arial" w:cs="Arial"/>
          <w:sz w:val="24"/>
          <w:szCs w:val="24"/>
        </w:rPr>
      </w:pPr>
    </w:p>
    <w:p w:rsidR="006A1F73" w:rsidRDefault="006A1F73" w:rsidP="006A1F73">
      <w:pPr>
        <w:spacing w:after="0" w:line="36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At the time we submitted the proposal, we overestimated the amount of data processing necessary and the time needed to complete it; instead, we completed data processing soon after delivery of the proposal. Data analysis, on the other hand, took one week longer than we anticipated be</w:t>
      </w:r>
      <w:r w:rsidR="00897720">
        <w:rPr>
          <w:rFonts w:ascii="Times New Roman" w:eastAsia="Arial" w:hAnsi="Times New Roman" w:cs="Times New Roman"/>
          <w:sz w:val="24"/>
          <w:szCs w:val="24"/>
        </w:rPr>
        <w:t>cause of revisions to the Task 3 methodology discussed in section 2.3.1</w:t>
      </w:r>
      <w:r>
        <w:rPr>
          <w:rFonts w:ascii="Times New Roman" w:eastAsia="Arial" w:hAnsi="Times New Roman" w:cs="Times New Roman"/>
          <w:sz w:val="24"/>
          <w:szCs w:val="24"/>
        </w:rPr>
        <w:t xml:space="preserve"> and </w:t>
      </w:r>
      <w:r w:rsidR="00897720">
        <w:rPr>
          <w:rFonts w:ascii="Times New Roman" w:eastAsia="Arial" w:hAnsi="Times New Roman" w:cs="Times New Roman"/>
          <w:sz w:val="24"/>
          <w:szCs w:val="24"/>
        </w:rPr>
        <w:t>the recalculation of results based on those revisions. Ultimately, we are currently one week ahead of our initial schedule, leaving us with five weeks to design and compile the map book and other deliverables.</w:t>
      </w:r>
    </w:p>
    <w:p w:rsidR="00897720" w:rsidRPr="006A1F73" w:rsidRDefault="00897720" w:rsidP="006A1F73">
      <w:pPr>
        <w:spacing w:after="0" w:line="360" w:lineRule="auto"/>
        <w:ind w:firstLine="720"/>
        <w:rPr>
          <w:rFonts w:ascii="Times New Roman" w:eastAsia="Arial" w:hAnsi="Times New Roman" w:cs="Times New Roman"/>
          <w:sz w:val="24"/>
          <w:szCs w:val="24"/>
        </w:rPr>
      </w:pPr>
    </w:p>
    <w:p w:rsidR="00850B84" w:rsidRPr="00850B84" w:rsidRDefault="00850B84" w:rsidP="00850B84">
      <w:pPr>
        <w:spacing w:after="0" w:line="360" w:lineRule="auto"/>
        <w:jc w:val="center"/>
        <w:rPr>
          <w:rFonts w:ascii="Times New Roman" w:eastAsia="Arial" w:hAnsi="Times New Roman" w:cs="Times New Roman"/>
          <w:sz w:val="24"/>
          <w:szCs w:val="24"/>
        </w:rPr>
      </w:pPr>
      <w:proofErr w:type="gramStart"/>
      <w:r>
        <w:rPr>
          <w:rFonts w:ascii="Times New Roman" w:eastAsia="Arial" w:hAnsi="Times New Roman" w:cs="Times New Roman"/>
          <w:sz w:val="24"/>
          <w:szCs w:val="24"/>
        </w:rPr>
        <w:lastRenderedPageBreak/>
        <w:t>Table 3.</w:t>
      </w:r>
      <w:proofErr w:type="gramEnd"/>
      <w:r>
        <w:rPr>
          <w:rFonts w:ascii="Times New Roman" w:eastAsia="Arial" w:hAnsi="Times New Roman" w:cs="Times New Roman"/>
          <w:sz w:val="24"/>
          <w:szCs w:val="24"/>
        </w:rPr>
        <w:t xml:space="preserve"> Revised Timetable</w:t>
      </w:r>
    </w:p>
    <w:tbl>
      <w:tblPr>
        <w:tblStyle w:val="TableGrid"/>
        <w:tblW w:w="5000" w:type="pct"/>
        <w:jc w:val="center"/>
        <w:tblLayout w:type="fixed"/>
        <w:tblLook w:val="04A0" w:firstRow="1" w:lastRow="0" w:firstColumn="1" w:lastColumn="0" w:noHBand="0" w:noVBand="1"/>
      </w:tblPr>
      <w:tblGrid>
        <w:gridCol w:w="2178"/>
        <w:gridCol w:w="528"/>
        <w:gridCol w:w="528"/>
        <w:gridCol w:w="528"/>
        <w:gridCol w:w="528"/>
        <w:gridCol w:w="529"/>
        <w:gridCol w:w="529"/>
        <w:gridCol w:w="529"/>
        <w:gridCol w:w="529"/>
        <w:gridCol w:w="529"/>
        <w:gridCol w:w="529"/>
        <w:gridCol w:w="529"/>
        <w:gridCol w:w="529"/>
        <w:gridCol w:w="529"/>
        <w:gridCol w:w="525"/>
      </w:tblGrid>
      <w:tr w:rsidR="004550C5" w:rsidRPr="0009755F" w:rsidTr="004550C5">
        <w:trPr>
          <w:trHeight w:val="345"/>
          <w:jc w:val="center"/>
        </w:trPr>
        <w:tc>
          <w:tcPr>
            <w:tcW w:w="1138" w:type="pct"/>
            <w:shd w:val="clear" w:color="auto" w:fill="D9D9D9" w:themeFill="background1" w:themeFillShade="D9"/>
            <w:noWrap/>
            <w:hideMark/>
          </w:tcPr>
          <w:p w:rsidR="00605AF4" w:rsidRPr="00DE56E8" w:rsidRDefault="00886FA7" w:rsidP="008E4A34">
            <w:pPr>
              <w:rPr>
                <w:rFonts w:ascii="Times New Roman" w:hAnsi="Times New Roman" w:cs="Times New Roman"/>
                <w:b/>
                <w:sz w:val="24"/>
                <w:szCs w:val="24"/>
              </w:rPr>
            </w:pPr>
            <w:r>
              <w:rPr>
                <w:rFonts w:ascii="Times New Roman" w:hAnsi="Times New Roman" w:cs="Times New Roman"/>
                <w:b/>
                <w:sz w:val="24"/>
                <w:szCs w:val="24"/>
              </w:rPr>
              <w:t>Week</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2</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3</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4</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5</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6</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7</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8</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9</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10</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11</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12</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13</w:t>
            </w:r>
          </w:p>
        </w:tc>
        <w:tc>
          <w:tcPr>
            <w:tcW w:w="275"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14</w:t>
            </w:r>
          </w:p>
        </w:tc>
      </w:tr>
      <w:tr w:rsidR="004550C5" w:rsidRPr="0009755F" w:rsidTr="004550C5">
        <w:trPr>
          <w:trHeight w:val="503"/>
          <w:jc w:val="center"/>
        </w:trPr>
        <w:tc>
          <w:tcPr>
            <w:tcW w:w="1138" w:type="pct"/>
            <w:shd w:val="clear" w:color="auto" w:fill="D9D9D9" w:themeFill="background1" w:themeFillShade="D9"/>
            <w:noWrap/>
            <w:hideMark/>
          </w:tcPr>
          <w:p w:rsidR="00605AF4" w:rsidRPr="00DE56E8" w:rsidRDefault="00886FA7" w:rsidP="008E4A34">
            <w:pPr>
              <w:rPr>
                <w:rFonts w:ascii="Times New Roman" w:hAnsi="Times New Roman" w:cs="Times New Roman"/>
                <w:b/>
                <w:sz w:val="24"/>
                <w:szCs w:val="24"/>
              </w:rPr>
            </w:pPr>
            <w:r>
              <w:rPr>
                <w:rFonts w:ascii="Times New Roman" w:hAnsi="Times New Roman" w:cs="Times New Roman"/>
                <w:b/>
                <w:sz w:val="24"/>
                <w:szCs w:val="24"/>
              </w:rPr>
              <w:t>Starting Date</w:t>
            </w:r>
          </w:p>
        </w:tc>
        <w:tc>
          <w:tcPr>
            <w:tcW w:w="276" w:type="pct"/>
            <w:shd w:val="clear" w:color="auto" w:fill="D9D9D9" w:themeFill="background1" w:themeFillShade="D9"/>
            <w:noWrap/>
            <w:hideMark/>
          </w:tcPr>
          <w:p w:rsidR="006A5782" w:rsidRDefault="00886FA7" w:rsidP="008E4A34">
            <w:pPr>
              <w:rPr>
                <w:rFonts w:ascii="Times New Roman" w:hAnsi="Times New Roman" w:cs="Times New Roman"/>
                <w:b/>
                <w:sz w:val="24"/>
                <w:szCs w:val="24"/>
              </w:rPr>
            </w:pPr>
            <w:r>
              <w:rPr>
                <w:rFonts w:ascii="Times New Roman" w:hAnsi="Times New Roman" w:cs="Times New Roman"/>
                <w:b/>
                <w:sz w:val="24"/>
                <w:szCs w:val="24"/>
              </w:rPr>
              <w:t>8/</w:t>
            </w:r>
          </w:p>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24</w:t>
            </w:r>
          </w:p>
        </w:tc>
        <w:tc>
          <w:tcPr>
            <w:tcW w:w="276" w:type="pct"/>
            <w:shd w:val="clear" w:color="auto" w:fill="D9D9D9" w:themeFill="background1" w:themeFillShade="D9"/>
            <w:noWrap/>
            <w:hideMark/>
          </w:tcPr>
          <w:p w:rsidR="004550C5" w:rsidRDefault="00886FA7" w:rsidP="008E4A34">
            <w:pPr>
              <w:rPr>
                <w:rFonts w:ascii="Times New Roman" w:hAnsi="Times New Roman" w:cs="Times New Roman"/>
                <w:b/>
                <w:sz w:val="24"/>
                <w:szCs w:val="24"/>
              </w:rPr>
            </w:pPr>
            <w:r>
              <w:rPr>
                <w:rFonts w:ascii="Times New Roman" w:hAnsi="Times New Roman" w:cs="Times New Roman"/>
                <w:b/>
                <w:sz w:val="24"/>
                <w:szCs w:val="24"/>
              </w:rPr>
              <w:t>8/</w:t>
            </w:r>
          </w:p>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31</w:t>
            </w:r>
          </w:p>
        </w:tc>
        <w:tc>
          <w:tcPr>
            <w:tcW w:w="276" w:type="pct"/>
            <w:shd w:val="clear" w:color="auto" w:fill="D9D9D9" w:themeFill="background1" w:themeFillShade="D9"/>
            <w:noWrap/>
            <w:hideMark/>
          </w:tcPr>
          <w:p w:rsidR="004550C5" w:rsidRDefault="00886FA7" w:rsidP="008E4A34">
            <w:pPr>
              <w:rPr>
                <w:rFonts w:ascii="Times New Roman" w:hAnsi="Times New Roman" w:cs="Times New Roman"/>
                <w:b/>
                <w:sz w:val="24"/>
                <w:szCs w:val="24"/>
              </w:rPr>
            </w:pPr>
            <w:r>
              <w:rPr>
                <w:rFonts w:ascii="Times New Roman" w:hAnsi="Times New Roman" w:cs="Times New Roman"/>
                <w:b/>
                <w:sz w:val="24"/>
                <w:szCs w:val="24"/>
              </w:rPr>
              <w:t>9/</w:t>
            </w:r>
          </w:p>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7</w:t>
            </w:r>
          </w:p>
        </w:tc>
        <w:tc>
          <w:tcPr>
            <w:tcW w:w="276" w:type="pct"/>
            <w:shd w:val="clear" w:color="auto" w:fill="D9D9D9" w:themeFill="background1" w:themeFillShade="D9"/>
            <w:noWrap/>
            <w:hideMark/>
          </w:tcPr>
          <w:p w:rsidR="004550C5" w:rsidRDefault="00886FA7" w:rsidP="008E4A34">
            <w:pPr>
              <w:rPr>
                <w:rFonts w:ascii="Times New Roman" w:hAnsi="Times New Roman" w:cs="Times New Roman"/>
                <w:b/>
                <w:sz w:val="24"/>
                <w:szCs w:val="24"/>
              </w:rPr>
            </w:pPr>
            <w:r>
              <w:rPr>
                <w:rFonts w:ascii="Times New Roman" w:hAnsi="Times New Roman" w:cs="Times New Roman"/>
                <w:b/>
                <w:sz w:val="24"/>
                <w:szCs w:val="24"/>
              </w:rPr>
              <w:t>9/</w:t>
            </w:r>
          </w:p>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14</w:t>
            </w:r>
          </w:p>
        </w:tc>
        <w:tc>
          <w:tcPr>
            <w:tcW w:w="276" w:type="pct"/>
            <w:shd w:val="clear" w:color="auto" w:fill="D9D9D9" w:themeFill="background1" w:themeFillShade="D9"/>
            <w:noWrap/>
            <w:hideMark/>
          </w:tcPr>
          <w:p w:rsidR="004550C5" w:rsidRDefault="00886FA7" w:rsidP="008E4A34">
            <w:pPr>
              <w:rPr>
                <w:rFonts w:ascii="Times New Roman" w:hAnsi="Times New Roman" w:cs="Times New Roman"/>
                <w:b/>
                <w:sz w:val="24"/>
                <w:szCs w:val="24"/>
              </w:rPr>
            </w:pPr>
            <w:r>
              <w:rPr>
                <w:rFonts w:ascii="Times New Roman" w:hAnsi="Times New Roman" w:cs="Times New Roman"/>
                <w:b/>
                <w:sz w:val="24"/>
                <w:szCs w:val="24"/>
              </w:rPr>
              <w:t>9/</w:t>
            </w:r>
          </w:p>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21</w:t>
            </w:r>
          </w:p>
        </w:tc>
        <w:tc>
          <w:tcPr>
            <w:tcW w:w="276" w:type="pct"/>
            <w:shd w:val="clear" w:color="auto" w:fill="D9D9D9" w:themeFill="background1" w:themeFillShade="D9"/>
            <w:noWrap/>
            <w:hideMark/>
          </w:tcPr>
          <w:p w:rsidR="004550C5" w:rsidRDefault="00886FA7" w:rsidP="008E4A34">
            <w:pPr>
              <w:rPr>
                <w:rFonts w:ascii="Times New Roman" w:hAnsi="Times New Roman" w:cs="Times New Roman"/>
                <w:b/>
                <w:sz w:val="24"/>
                <w:szCs w:val="24"/>
              </w:rPr>
            </w:pPr>
            <w:r>
              <w:rPr>
                <w:rFonts w:ascii="Times New Roman" w:hAnsi="Times New Roman" w:cs="Times New Roman"/>
                <w:b/>
                <w:sz w:val="24"/>
                <w:szCs w:val="24"/>
              </w:rPr>
              <w:t>9/</w:t>
            </w:r>
          </w:p>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28</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10/5</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10/12</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10/19</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10/26</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11/2</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11/9</w:t>
            </w:r>
          </w:p>
        </w:tc>
        <w:tc>
          <w:tcPr>
            <w:tcW w:w="276" w:type="pct"/>
            <w:shd w:val="clear" w:color="auto" w:fill="D9D9D9" w:themeFill="background1" w:themeFillShade="D9"/>
            <w:noWrap/>
            <w:hideMark/>
          </w:tcPr>
          <w:p w:rsidR="00605AF4" w:rsidRPr="00886FA7" w:rsidRDefault="00886FA7" w:rsidP="008E4A34">
            <w:pPr>
              <w:rPr>
                <w:rFonts w:ascii="Times New Roman" w:hAnsi="Times New Roman" w:cs="Times New Roman"/>
                <w:b/>
                <w:sz w:val="24"/>
                <w:szCs w:val="24"/>
              </w:rPr>
            </w:pPr>
            <w:r>
              <w:rPr>
                <w:rFonts w:ascii="Times New Roman" w:hAnsi="Times New Roman" w:cs="Times New Roman"/>
                <w:b/>
                <w:sz w:val="24"/>
                <w:szCs w:val="24"/>
              </w:rPr>
              <w:t>11/</w:t>
            </w:r>
            <w:r w:rsidR="004550C5">
              <w:rPr>
                <w:rFonts w:ascii="Times New Roman" w:hAnsi="Times New Roman" w:cs="Times New Roman"/>
                <w:b/>
                <w:sz w:val="24"/>
                <w:szCs w:val="24"/>
              </w:rPr>
              <w:t>16</w:t>
            </w:r>
          </w:p>
        </w:tc>
        <w:tc>
          <w:tcPr>
            <w:tcW w:w="275" w:type="pct"/>
            <w:shd w:val="clear" w:color="auto" w:fill="D9D9D9" w:themeFill="background1" w:themeFillShade="D9"/>
            <w:noWrap/>
            <w:hideMark/>
          </w:tcPr>
          <w:p w:rsidR="00605AF4" w:rsidRPr="00886FA7" w:rsidRDefault="004550C5" w:rsidP="008E4A34">
            <w:pPr>
              <w:rPr>
                <w:rFonts w:ascii="Times New Roman" w:hAnsi="Times New Roman" w:cs="Times New Roman"/>
                <w:b/>
                <w:sz w:val="24"/>
                <w:szCs w:val="24"/>
              </w:rPr>
            </w:pPr>
            <w:r>
              <w:rPr>
                <w:rFonts w:ascii="Times New Roman" w:hAnsi="Times New Roman" w:cs="Times New Roman"/>
                <w:b/>
                <w:sz w:val="24"/>
                <w:szCs w:val="24"/>
              </w:rPr>
              <w:t>11/ 23</w:t>
            </w:r>
          </w:p>
        </w:tc>
      </w:tr>
      <w:tr w:rsidR="004550C5" w:rsidRPr="0009755F" w:rsidTr="004550C5">
        <w:trPr>
          <w:trHeight w:val="345"/>
          <w:jc w:val="center"/>
        </w:trPr>
        <w:tc>
          <w:tcPr>
            <w:tcW w:w="1138" w:type="pct"/>
            <w:noWrap/>
            <w:hideMark/>
          </w:tcPr>
          <w:p w:rsidR="00605AF4" w:rsidRPr="00DE56E8" w:rsidRDefault="00605AF4" w:rsidP="008E4A34">
            <w:pPr>
              <w:rPr>
                <w:rFonts w:ascii="Times New Roman" w:hAnsi="Times New Roman" w:cs="Times New Roman"/>
                <w:sz w:val="24"/>
                <w:szCs w:val="24"/>
              </w:rPr>
            </w:pPr>
            <w:r w:rsidRPr="00DE56E8">
              <w:rPr>
                <w:rFonts w:ascii="Times New Roman" w:hAnsi="Times New Roman" w:cs="Times New Roman"/>
                <w:sz w:val="24"/>
                <w:szCs w:val="24"/>
              </w:rPr>
              <w:t xml:space="preserve">Data Collection </w:t>
            </w:r>
          </w:p>
        </w:tc>
        <w:tc>
          <w:tcPr>
            <w:tcW w:w="276" w:type="pct"/>
            <w:shd w:val="clear" w:color="auto" w:fill="FF0000"/>
            <w:noWrap/>
            <w:hideMark/>
          </w:tcPr>
          <w:p w:rsidR="00605AF4" w:rsidRPr="00DE56E8" w:rsidRDefault="00605AF4" w:rsidP="008E4A34">
            <w:pPr>
              <w:rPr>
                <w:rFonts w:ascii="Times New Roman" w:hAnsi="Times New Roman" w:cs="Times New Roman"/>
                <w:sz w:val="24"/>
                <w:szCs w:val="24"/>
              </w:rPr>
            </w:pPr>
          </w:p>
        </w:tc>
        <w:tc>
          <w:tcPr>
            <w:tcW w:w="276" w:type="pct"/>
            <w:shd w:val="clear" w:color="auto" w:fill="FF0000"/>
            <w:noWrap/>
            <w:hideMark/>
          </w:tcPr>
          <w:p w:rsidR="00605AF4" w:rsidRPr="00DE56E8" w:rsidRDefault="00605AF4" w:rsidP="008E4A34">
            <w:pPr>
              <w:rPr>
                <w:rFonts w:ascii="Times New Roman" w:hAnsi="Times New Roman" w:cs="Times New Roman"/>
                <w:sz w:val="24"/>
                <w:szCs w:val="24"/>
              </w:rPr>
            </w:pPr>
          </w:p>
        </w:tc>
        <w:tc>
          <w:tcPr>
            <w:tcW w:w="276" w:type="pct"/>
            <w:shd w:val="clear" w:color="auto" w:fill="FF0000"/>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5" w:type="pct"/>
            <w:noWrap/>
            <w:hideMark/>
          </w:tcPr>
          <w:p w:rsidR="00605AF4" w:rsidRPr="00DE56E8" w:rsidRDefault="00605AF4" w:rsidP="008E4A34">
            <w:pPr>
              <w:rPr>
                <w:rFonts w:ascii="Times New Roman" w:hAnsi="Times New Roman" w:cs="Times New Roman"/>
                <w:sz w:val="24"/>
                <w:szCs w:val="24"/>
              </w:rPr>
            </w:pPr>
          </w:p>
        </w:tc>
      </w:tr>
      <w:tr w:rsidR="004550C5" w:rsidRPr="0009755F" w:rsidTr="004550C5">
        <w:trPr>
          <w:trHeight w:val="345"/>
          <w:jc w:val="center"/>
        </w:trPr>
        <w:tc>
          <w:tcPr>
            <w:tcW w:w="1138" w:type="pct"/>
            <w:noWrap/>
            <w:hideMark/>
          </w:tcPr>
          <w:p w:rsidR="00605AF4" w:rsidRPr="00DE56E8" w:rsidRDefault="00605AF4" w:rsidP="008E4A34">
            <w:pPr>
              <w:rPr>
                <w:rFonts w:ascii="Times New Roman" w:hAnsi="Times New Roman" w:cs="Times New Roman"/>
                <w:sz w:val="24"/>
                <w:szCs w:val="24"/>
              </w:rPr>
            </w:pPr>
            <w:r w:rsidRPr="00DE56E8">
              <w:rPr>
                <w:rFonts w:ascii="Times New Roman" w:hAnsi="Times New Roman" w:cs="Times New Roman"/>
                <w:sz w:val="24"/>
                <w:szCs w:val="24"/>
              </w:rPr>
              <w:t>Data Preprocessing</w:t>
            </w: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shd w:val="clear" w:color="auto" w:fill="FFFF00"/>
            <w:noWrap/>
            <w:hideMark/>
          </w:tcPr>
          <w:p w:rsidR="00605AF4" w:rsidRPr="00DE56E8" w:rsidRDefault="00605AF4" w:rsidP="008E4A34">
            <w:pPr>
              <w:rPr>
                <w:rFonts w:ascii="Times New Roman" w:hAnsi="Times New Roman" w:cs="Times New Roman"/>
                <w:sz w:val="24"/>
                <w:szCs w:val="24"/>
              </w:rPr>
            </w:pPr>
          </w:p>
        </w:tc>
        <w:tc>
          <w:tcPr>
            <w:tcW w:w="276" w:type="pct"/>
            <w:shd w:val="clear" w:color="auto" w:fill="FFFF00"/>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5" w:type="pct"/>
            <w:noWrap/>
            <w:hideMark/>
          </w:tcPr>
          <w:p w:rsidR="00605AF4" w:rsidRPr="00DE56E8" w:rsidRDefault="00605AF4" w:rsidP="008E4A34">
            <w:pPr>
              <w:rPr>
                <w:rFonts w:ascii="Times New Roman" w:hAnsi="Times New Roman" w:cs="Times New Roman"/>
                <w:sz w:val="24"/>
                <w:szCs w:val="24"/>
              </w:rPr>
            </w:pPr>
          </w:p>
        </w:tc>
      </w:tr>
      <w:tr w:rsidR="004550C5" w:rsidRPr="0009755F" w:rsidTr="004550C5">
        <w:trPr>
          <w:trHeight w:val="345"/>
          <w:jc w:val="center"/>
        </w:trPr>
        <w:tc>
          <w:tcPr>
            <w:tcW w:w="1138" w:type="pct"/>
            <w:noWrap/>
            <w:hideMark/>
          </w:tcPr>
          <w:p w:rsidR="00605AF4" w:rsidRPr="00DE56E8" w:rsidRDefault="004550C5" w:rsidP="008E4A34">
            <w:pPr>
              <w:rPr>
                <w:rFonts w:ascii="Times New Roman" w:hAnsi="Times New Roman" w:cs="Times New Roman"/>
                <w:sz w:val="24"/>
                <w:szCs w:val="24"/>
              </w:rPr>
            </w:pPr>
            <w:r>
              <w:rPr>
                <w:rFonts w:ascii="Times New Roman" w:hAnsi="Times New Roman" w:cs="Times New Roman"/>
                <w:sz w:val="24"/>
                <w:szCs w:val="24"/>
              </w:rPr>
              <w:t>Data Analysis</w:t>
            </w: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shd w:val="clear" w:color="auto" w:fill="00B050"/>
            <w:noWrap/>
            <w:hideMark/>
          </w:tcPr>
          <w:p w:rsidR="00605AF4" w:rsidRPr="00DE56E8" w:rsidRDefault="00605AF4" w:rsidP="008E4A34">
            <w:pPr>
              <w:rPr>
                <w:rFonts w:ascii="Times New Roman" w:hAnsi="Times New Roman" w:cs="Times New Roman"/>
                <w:sz w:val="24"/>
                <w:szCs w:val="24"/>
              </w:rPr>
            </w:pPr>
          </w:p>
        </w:tc>
        <w:tc>
          <w:tcPr>
            <w:tcW w:w="276" w:type="pct"/>
            <w:shd w:val="clear" w:color="auto" w:fill="00B050"/>
            <w:noWrap/>
            <w:hideMark/>
          </w:tcPr>
          <w:p w:rsidR="00605AF4" w:rsidRPr="00DE56E8" w:rsidRDefault="00605AF4" w:rsidP="008E4A34">
            <w:pPr>
              <w:rPr>
                <w:rFonts w:ascii="Times New Roman" w:hAnsi="Times New Roman" w:cs="Times New Roman"/>
                <w:sz w:val="24"/>
                <w:szCs w:val="24"/>
              </w:rPr>
            </w:pPr>
          </w:p>
        </w:tc>
        <w:tc>
          <w:tcPr>
            <w:tcW w:w="276" w:type="pct"/>
            <w:shd w:val="clear" w:color="auto" w:fill="00B050"/>
            <w:noWrap/>
            <w:hideMark/>
          </w:tcPr>
          <w:p w:rsidR="00605AF4" w:rsidRPr="00DE56E8" w:rsidRDefault="00605AF4" w:rsidP="008E4A34">
            <w:pPr>
              <w:rPr>
                <w:rFonts w:ascii="Times New Roman" w:hAnsi="Times New Roman" w:cs="Times New Roman"/>
                <w:sz w:val="24"/>
                <w:szCs w:val="24"/>
              </w:rPr>
            </w:pPr>
          </w:p>
        </w:tc>
        <w:tc>
          <w:tcPr>
            <w:tcW w:w="276" w:type="pct"/>
            <w:shd w:val="clear" w:color="auto" w:fill="00B050"/>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5" w:type="pct"/>
            <w:noWrap/>
            <w:hideMark/>
          </w:tcPr>
          <w:p w:rsidR="00605AF4" w:rsidRPr="00DE56E8" w:rsidRDefault="00605AF4" w:rsidP="008E4A34">
            <w:pPr>
              <w:rPr>
                <w:rFonts w:ascii="Times New Roman" w:hAnsi="Times New Roman" w:cs="Times New Roman"/>
                <w:sz w:val="24"/>
                <w:szCs w:val="24"/>
              </w:rPr>
            </w:pPr>
          </w:p>
        </w:tc>
      </w:tr>
      <w:tr w:rsidR="004550C5" w:rsidRPr="0009755F" w:rsidTr="004550C5">
        <w:trPr>
          <w:trHeight w:val="345"/>
          <w:jc w:val="center"/>
        </w:trPr>
        <w:tc>
          <w:tcPr>
            <w:tcW w:w="1138" w:type="pct"/>
            <w:noWrap/>
            <w:hideMark/>
          </w:tcPr>
          <w:p w:rsidR="00605AF4" w:rsidRPr="00DE56E8" w:rsidRDefault="00605AF4" w:rsidP="008E4A34">
            <w:pPr>
              <w:rPr>
                <w:rFonts w:ascii="Times New Roman" w:hAnsi="Times New Roman" w:cs="Times New Roman"/>
                <w:sz w:val="24"/>
                <w:szCs w:val="24"/>
              </w:rPr>
            </w:pPr>
            <w:r w:rsidRPr="00DE56E8">
              <w:rPr>
                <w:rFonts w:ascii="Times New Roman" w:hAnsi="Times New Roman" w:cs="Times New Roman"/>
                <w:sz w:val="24"/>
                <w:szCs w:val="24"/>
              </w:rPr>
              <w:t xml:space="preserve">Interpretation and Deliverables  </w:t>
            </w: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noWrap/>
            <w:hideMark/>
          </w:tcPr>
          <w:p w:rsidR="00605AF4" w:rsidRPr="00DE56E8" w:rsidRDefault="00605AF4" w:rsidP="008E4A34">
            <w:pPr>
              <w:rPr>
                <w:rFonts w:ascii="Times New Roman" w:hAnsi="Times New Roman" w:cs="Times New Roman"/>
                <w:sz w:val="24"/>
                <w:szCs w:val="24"/>
              </w:rPr>
            </w:pPr>
          </w:p>
        </w:tc>
        <w:tc>
          <w:tcPr>
            <w:tcW w:w="276" w:type="pct"/>
            <w:shd w:val="clear" w:color="auto" w:fill="31849B" w:themeFill="accent5" w:themeFillShade="BF"/>
            <w:noWrap/>
            <w:hideMark/>
          </w:tcPr>
          <w:p w:rsidR="00605AF4" w:rsidRPr="00DE56E8" w:rsidRDefault="00605AF4" w:rsidP="008E4A34">
            <w:pPr>
              <w:rPr>
                <w:rFonts w:ascii="Times New Roman" w:hAnsi="Times New Roman" w:cs="Times New Roman"/>
                <w:sz w:val="24"/>
                <w:szCs w:val="24"/>
              </w:rPr>
            </w:pPr>
          </w:p>
        </w:tc>
        <w:tc>
          <w:tcPr>
            <w:tcW w:w="276" w:type="pct"/>
            <w:shd w:val="clear" w:color="auto" w:fill="31849B" w:themeFill="accent5" w:themeFillShade="BF"/>
            <w:noWrap/>
            <w:hideMark/>
          </w:tcPr>
          <w:p w:rsidR="00605AF4" w:rsidRPr="00DE56E8" w:rsidRDefault="00605AF4" w:rsidP="008E4A34">
            <w:pPr>
              <w:rPr>
                <w:rFonts w:ascii="Times New Roman" w:hAnsi="Times New Roman" w:cs="Times New Roman"/>
                <w:sz w:val="24"/>
                <w:szCs w:val="24"/>
              </w:rPr>
            </w:pPr>
          </w:p>
        </w:tc>
        <w:tc>
          <w:tcPr>
            <w:tcW w:w="276" w:type="pct"/>
            <w:shd w:val="clear" w:color="auto" w:fill="31849B" w:themeFill="accent5" w:themeFillShade="BF"/>
            <w:noWrap/>
            <w:hideMark/>
          </w:tcPr>
          <w:p w:rsidR="00605AF4" w:rsidRPr="00DE56E8" w:rsidRDefault="00605AF4" w:rsidP="008E4A34">
            <w:pPr>
              <w:rPr>
                <w:rFonts w:ascii="Times New Roman" w:hAnsi="Times New Roman" w:cs="Times New Roman"/>
                <w:sz w:val="24"/>
                <w:szCs w:val="24"/>
              </w:rPr>
            </w:pPr>
          </w:p>
        </w:tc>
        <w:tc>
          <w:tcPr>
            <w:tcW w:w="276" w:type="pct"/>
            <w:shd w:val="clear" w:color="auto" w:fill="31849B" w:themeFill="accent5" w:themeFillShade="BF"/>
            <w:noWrap/>
            <w:hideMark/>
          </w:tcPr>
          <w:p w:rsidR="00605AF4" w:rsidRPr="00DE56E8" w:rsidRDefault="00605AF4" w:rsidP="008E4A34">
            <w:pPr>
              <w:rPr>
                <w:rFonts w:ascii="Times New Roman" w:hAnsi="Times New Roman" w:cs="Times New Roman"/>
                <w:sz w:val="24"/>
                <w:szCs w:val="24"/>
              </w:rPr>
            </w:pPr>
          </w:p>
        </w:tc>
        <w:tc>
          <w:tcPr>
            <w:tcW w:w="276" w:type="pct"/>
            <w:shd w:val="clear" w:color="auto" w:fill="31849B" w:themeFill="accent5" w:themeFillShade="BF"/>
            <w:noWrap/>
            <w:hideMark/>
          </w:tcPr>
          <w:p w:rsidR="00605AF4" w:rsidRPr="00DE56E8" w:rsidRDefault="00605AF4" w:rsidP="008E4A34">
            <w:pPr>
              <w:rPr>
                <w:rFonts w:ascii="Times New Roman" w:hAnsi="Times New Roman" w:cs="Times New Roman"/>
                <w:sz w:val="24"/>
                <w:szCs w:val="24"/>
              </w:rPr>
            </w:pPr>
          </w:p>
        </w:tc>
      </w:tr>
    </w:tbl>
    <w:p w:rsidR="006F344A" w:rsidRDefault="006F344A" w:rsidP="00E57D41">
      <w:pPr>
        <w:spacing w:after="0" w:line="360" w:lineRule="auto"/>
        <w:rPr>
          <w:rFonts w:ascii="Arial" w:eastAsia="Arial" w:hAnsi="Arial" w:cs="Arial"/>
          <w:sz w:val="24"/>
          <w:szCs w:val="24"/>
        </w:rPr>
      </w:pPr>
    </w:p>
    <w:p w:rsidR="00C418AA" w:rsidRPr="001760C0" w:rsidRDefault="006A1F73" w:rsidP="00C418AA">
      <w:pPr>
        <w:spacing w:after="0" w:line="360" w:lineRule="auto"/>
        <w:rPr>
          <w:rFonts w:ascii="Arial" w:eastAsia="Arial" w:hAnsi="Arial" w:cs="Arial"/>
          <w:b/>
          <w:sz w:val="24"/>
          <w:szCs w:val="24"/>
        </w:rPr>
      </w:pPr>
      <w:r>
        <w:rPr>
          <w:rFonts w:ascii="Arial" w:eastAsia="Arial" w:hAnsi="Arial" w:cs="Arial"/>
          <w:b/>
          <w:sz w:val="24"/>
          <w:szCs w:val="24"/>
        </w:rPr>
        <w:t>4</w:t>
      </w:r>
      <w:r w:rsidR="00DB3334">
        <w:rPr>
          <w:rFonts w:ascii="Arial" w:eastAsia="Arial" w:hAnsi="Arial" w:cs="Arial"/>
          <w:b/>
          <w:sz w:val="24"/>
          <w:szCs w:val="24"/>
        </w:rPr>
        <w:t>.</w:t>
      </w:r>
      <w:r w:rsidR="00D61CD6">
        <w:rPr>
          <w:rFonts w:ascii="Arial" w:eastAsia="Arial" w:hAnsi="Arial" w:cs="Arial"/>
          <w:b/>
          <w:sz w:val="24"/>
          <w:szCs w:val="24"/>
        </w:rPr>
        <w:t xml:space="preserve"> CONCLUSION</w:t>
      </w:r>
      <w:bookmarkStart w:id="0" w:name="_GoBack"/>
      <w:bookmarkEnd w:id="0"/>
    </w:p>
    <w:p w:rsidR="00C418AA" w:rsidRDefault="00C418AA" w:rsidP="00C418AA">
      <w:pPr>
        <w:spacing w:after="0" w:line="360" w:lineRule="auto"/>
        <w:rPr>
          <w:rFonts w:ascii="Arial" w:eastAsia="Arial" w:hAnsi="Arial" w:cs="Arial"/>
          <w:sz w:val="24"/>
          <w:szCs w:val="24"/>
        </w:rPr>
      </w:pPr>
    </w:p>
    <w:p w:rsidR="00605AF4" w:rsidRPr="00413378" w:rsidRDefault="00071E7F" w:rsidP="00605AF4">
      <w:pPr>
        <w:spacing w:after="0" w:line="360" w:lineRule="auto"/>
        <w:ind w:firstLine="720"/>
        <w:rPr>
          <w:rFonts w:ascii="Times New Roman" w:hAnsi="Times New Roman" w:cs="Times New Roman"/>
          <w:sz w:val="24"/>
          <w:szCs w:val="24"/>
        </w:rPr>
      </w:pPr>
      <w:r w:rsidRPr="00071E7F">
        <w:rPr>
          <w:rFonts w:ascii="Times New Roman" w:hAnsi="Times New Roman" w:cs="Times New Roman"/>
          <w:sz w:val="24"/>
          <w:szCs w:val="24"/>
        </w:rPr>
        <w:t>We expect</w:t>
      </w:r>
      <w:r>
        <w:rPr>
          <w:rFonts w:ascii="Times New Roman" w:hAnsi="Times New Roman" w:cs="Times New Roman"/>
          <w:sz w:val="24"/>
          <w:szCs w:val="24"/>
        </w:rPr>
        <w:t xml:space="preserve"> </w:t>
      </w:r>
      <w:r w:rsidRPr="00071E7F">
        <w:rPr>
          <w:rFonts w:ascii="Times New Roman" w:hAnsi="Times New Roman" w:cs="Times New Roman"/>
          <w:sz w:val="24"/>
          <w:szCs w:val="24"/>
        </w:rPr>
        <w:t>that we will be able to submit all deliverables by November 30, 2015.</w:t>
      </w:r>
      <w:r>
        <w:rPr>
          <w:rFonts w:ascii="Times New Roman" w:hAnsi="Times New Roman" w:cs="Times New Roman"/>
          <w:sz w:val="24"/>
          <w:szCs w:val="24"/>
        </w:rPr>
        <w:t xml:space="preserve"> </w:t>
      </w:r>
      <w:r w:rsidR="00605AF4">
        <w:rPr>
          <w:rFonts w:ascii="Times New Roman" w:hAnsi="Times New Roman" w:cs="Times New Roman"/>
          <w:sz w:val="24"/>
          <w:szCs w:val="24"/>
        </w:rPr>
        <w:t>Over the course of planning and conducting our analysis, we faced</w:t>
      </w:r>
      <w:r w:rsidR="000259FD">
        <w:rPr>
          <w:rFonts w:ascii="Times New Roman" w:hAnsi="Times New Roman" w:cs="Times New Roman"/>
          <w:sz w:val="24"/>
          <w:szCs w:val="24"/>
        </w:rPr>
        <w:t xml:space="preserve"> the most</w:t>
      </w:r>
      <w:r w:rsidR="00605AF4">
        <w:rPr>
          <w:rFonts w:ascii="Times New Roman" w:hAnsi="Times New Roman" w:cs="Times New Roman"/>
          <w:sz w:val="24"/>
          <w:szCs w:val="24"/>
        </w:rPr>
        <w:t xml:space="preserve"> difficulty deciding what method of tree canopy growth extrapolation would result in acceptably accurate estimates while remaining feasible within given time constraints. We considered basing our extrapolation on </w:t>
      </w:r>
      <w:r>
        <w:rPr>
          <w:rFonts w:ascii="Times New Roman" w:hAnsi="Times New Roman" w:cs="Times New Roman"/>
          <w:sz w:val="24"/>
          <w:szCs w:val="24"/>
        </w:rPr>
        <w:t>LSA</w:t>
      </w:r>
      <w:r w:rsidR="00605AF4">
        <w:rPr>
          <w:rFonts w:ascii="Times New Roman" w:hAnsi="Times New Roman" w:cs="Times New Roman"/>
          <w:sz w:val="24"/>
          <w:szCs w:val="24"/>
        </w:rPr>
        <w:t xml:space="preserve"> </w:t>
      </w:r>
      <w:r>
        <w:rPr>
          <w:rFonts w:ascii="Times New Roman" w:hAnsi="Times New Roman" w:cs="Times New Roman"/>
          <w:sz w:val="24"/>
          <w:szCs w:val="24"/>
        </w:rPr>
        <w:t>but</w:t>
      </w:r>
      <w:r w:rsidR="00605AF4">
        <w:rPr>
          <w:rFonts w:ascii="Times New Roman" w:hAnsi="Times New Roman" w:cs="Times New Roman"/>
          <w:sz w:val="24"/>
          <w:szCs w:val="24"/>
        </w:rPr>
        <w:t xml:space="preserve"> ultimately decided to extrapolate based on assumed annual canopy growth. As shown above, this particular phase of the ACT Progr</w:t>
      </w:r>
      <w:r>
        <w:rPr>
          <w:rFonts w:ascii="Times New Roman" w:hAnsi="Times New Roman" w:cs="Times New Roman"/>
          <w:sz w:val="24"/>
          <w:szCs w:val="24"/>
        </w:rPr>
        <w:t>am evaluation has been completed</w:t>
      </w:r>
      <w:r w:rsidR="00605AF4">
        <w:rPr>
          <w:rFonts w:ascii="Times New Roman" w:hAnsi="Times New Roman" w:cs="Times New Roman"/>
          <w:sz w:val="24"/>
          <w:szCs w:val="24"/>
        </w:rPr>
        <w:t xml:space="preserve">. </w:t>
      </w:r>
      <w:r w:rsidR="000259FD">
        <w:rPr>
          <w:rFonts w:ascii="Times New Roman" w:hAnsi="Times New Roman" w:cs="Times New Roman"/>
          <w:sz w:val="24"/>
          <w:szCs w:val="24"/>
        </w:rPr>
        <w:t>We also found that conducting significance testing on CO</w:t>
      </w:r>
      <w:r w:rsidR="000259FD" w:rsidRPr="00071E7F">
        <w:rPr>
          <w:rFonts w:ascii="Times New Roman" w:hAnsi="Times New Roman" w:cs="Times New Roman"/>
          <w:sz w:val="24"/>
          <w:szCs w:val="24"/>
          <w:vertAlign w:val="subscript"/>
        </w:rPr>
        <w:t>2</w:t>
      </w:r>
      <w:r w:rsidR="000259FD">
        <w:rPr>
          <w:rFonts w:ascii="Times New Roman" w:hAnsi="Times New Roman" w:cs="Times New Roman"/>
          <w:sz w:val="24"/>
          <w:szCs w:val="24"/>
        </w:rPr>
        <w:t xml:space="preserve"> sequestration and</w:t>
      </w:r>
      <w:r w:rsidR="00971702">
        <w:rPr>
          <w:rFonts w:ascii="Times New Roman" w:hAnsi="Times New Roman" w:cs="Times New Roman"/>
          <w:sz w:val="24"/>
          <w:szCs w:val="24"/>
        </w:rPr>
        <w:t xml:space="preserve"> energy conservation is not possible because necessary data is not available. </w:t>
      </w:r>
      <w:r w:rsidR="00605AF4">
        <w:rPr>
          <w:rFonts w:ascii="Times New Roman" w:hAnsi="Times New Roman" w:cs="Times New Roman"/>
          <w:sz w:val="24"/>
          <w:szCs w:val="24"/>
        </w:rPr>
        <w:t>At the time of this progress report, we are transitioning from analysis to visual representation of results. We have still to conduct significance testing on canopy growth, but otherwise our main objective is to compile a map book in three parts: canopy growth, CO</w:t>
      </w:r>
      <w:r w:rsidR="00605AF4" w:rsidRPr="00F21A51">
        <w:rPr>
          <w:rFonts w:ascii="Times New Roman" w:hAnsi="Times New Roman" w:cs="Times New Roman"/>
          <w:sz w:val="24"/>
          <w:szCs w:val="24"/>
          <w:vertAlign w:val="subscript"/>
        </w:rPr>
        <w:t>2</w:t>
      </w:r>
      <w:r w:rsidR="00605AF4">
        <w:rPr>
          <w:rFonts w:ascii="Times New Roman" w:hAnsi="Times New Roman" w:cs="Times New Roman"/>
          <w:sz w:val="24"/>
          <w:szCs w:val="24"/>
        </w:rPr>
        <w:t xml:space="preserve"> sequestration, and electrical energy conserved. </w:t>
      </w:r>
    </w:p>
    <w:p w:rsidR="00A17C0C" w:rsidRDefault="00A17C0C" w:rsidP="001760C0">
      <w:pPr>
        <w:spacing w:after="0" w:line="360" w:lineRule="auto"/>
        <w:ind w:firstLine="720"/>
        <w:rPr>
          <w:rFonts w:ascii="Times New Roman" w:eastAsia="Arial" w:hAnsi="Times New Roman" w:cs="Times New Roman"/>
          <w:sz w:val="24"/>
          <w:szCs w:val="24"/>
        </w:rPr>
      </w:pPr>
    </w:p>
    <w:p w:rsidR="00612677" w:rsidRPr="00612677" w:rsidRDefault="00612677" w:rsidP="007523AF">
      <w:pPr>
        <w:spacing w:after="0" w:line="360" w:lineRule="auto"/>
        <w:ind w:left="720" w:hanging="720"/>
        <w:rPr>
          <w:rFonts w:ascii="Arial" w:eastAsia="Arial" w:hAnsi="Arial" w:cs="Arial"/>
          <w:b/>
          <w:sz w:val="24"/>
          <w:szCs w:val="24"/>
        </w:rPr>
      </w:pPr>
      <w:r w:rsidRPr="00612677">
        <w:rPr>
          <w:rFonts w:ascii="Arial" w:hAnsi="Arial" w:cs="Arial"/>
          <w:b/>
          <w:sz w:val="24"/>
          <w:szCs w:val="24"/>
        </w:rPr>
        <w:t>5. PARTICIPATION</w:t>
      </w:r>
    </w:p>
    <w:p w:rsidR="00C418AA" w:rsidRDefault="00C418AA" w:rsidP="00C418AA">
      <w:pPr>
        <w:spacing w:after="0" w:line="36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2268"/>
        <w:gridCol w:w="2250"/>
        <w:gridCol w:w="5058"/>
      </w:tblGrid>
      <w:tr w:rsidR="00612677" w:rsidTr="00002C0B">
        <w:tc>
          <w:tcPr>
            <w:tcW w:w="2268" w:type="dxa"/>
            <w:shd w:val="clear" w:color="auto" w:fill="D9D9D9" w:themeFill="background1" w:themeFillShade="D9"/>
          </w:tcPr>
          <w:p w:rsidR="00612677" w:rsidRPr="002571BF" w:rsidRDefault="00612677" w:rsidP="00C418AA">
            <w:pPr>
              <w:spacing w:line="360" w:lineRule="auto"/>
              <w:rPr>
                <w:rFonts w:ascii="Times New Roman" w:eastAsia="Arial" w:hAnsi="Times New Roman" w:cs="Times New Roman"/>
                <w:b/>
                <w:sz w:val="24"/>
                <w:szCs w:val="24"/>
              </w:rPr>
            </w:pPr>
            <w:r w:rsidRPr="002571BF">
              <w:rPr>
                <w:rFonts w:ascii="Times New Roman" w:eastAsia="Arial" w:hAnsi="Times New Roman" w:cs="Times New Roman"/>
                <w:b/>
                <w:sz w:val="24"/>
                <w:szCs w:val="24"/>
              </w:rPr>
              <w:t>Team Member</w:t>
            </w:r>
          </w:p>
        </w:tc>
        <w:tc>
          <w:tcPr>
            <w:tcW w:w="2250" w:type="dxa"/>
            <w:shd w:val="clear" w:color="auto" w:fill="D9D9D9" w:themeFill="background1" w:themeFillShade="D9"/>
          </w:tcPr>
          <w:p w:rsidR="00612677" w:rsidRPr="002571BF" w:rsidRDefault="00612677" w:rsidP="00C418AA">
            <w:pPr>
              <w:spacing w:line="360" w:lineRule="auto"/>
              <w:rPr>
                <w:rFonts w:ascii="Times New Roman" w:eastAsia="Arial" w:hAnsi="Times New Roman" w:cs="Times New Roman"/>
                <w:b/>
                <w:sz w:val="24"/>
                <w:szCs w:val="24"/>
              </w:rPr>
            </w:pPr>
            <w:r w:rsidRPr="002571BF">
              <w:rPr>
                <w:rFonts w:ascii="Times New Roman" w:eastAsia="Arial" w:hAnsi="Times New Roman" w:cs="Times New Roman"/>
                <w:b/>
                <w:sz w:val="24"/>
                <w:szCs w:val="24"/>
              </w:rPr>
              <w:t>Title</w:t>
            </w:r>
          </w:p>
        </w:tc>
        <w:tc>
          <w:tcPr>
            <w:tcW w:w="5058" w:type="dxa"/>
            <w:shd w:val="clear" w:color="auto" w:fill="D9D9D9" w:themeFill="background1" w:themeFillShade="D9"/>
          </w:tcPr>
          <w:p w:rsidR="00612677" w:rsidRPr="002571BF" w:rsidRDefault="00612677" w:rsidP="00C418AA">
            <w:pPr>
              <w:spacing w:line="360" w:lineRule="auto"/>
              <w:rPr>
                <w:rFonts w:ascii="Times New Roman" w:eastAsia="Arial" w:hAnsi="Times New Roman" w:cs="Times New Roman"/>
                <w:b/>
                <w:sz w:val="24"/>
                <w:szCs w:val="24"/>
              </w:rPr>
            </w:pPr>
            <w:r w:rsidRPr="002571BF">
              <w:rPr>
                <w:rFonts w:ascii="Times New Roman" w:eastAsia="Arial" w:hAnsi="Times New Roman" w:cs="Times New Roman"/>
                <w:b/>
                <w:sz w:val="24"/>
                <w:szCs w:val="24"/>
              </w:rPr>
              <w:t>Tasks</w:t>
            </w:r>
          </w:p>
        </w:tc>
      </w:tr>
      <w:tr w:rsidR="00612677" w:rsidTr="00612677">
        <w:tc>
          <w:tcPr>
            <w:tcW w:w="2268" w:type="dxa"/>
          </w:tcPr>
          <w:p w:rsidR="00612677" w:rsidRDefault="00612677" w:rsidP="0094591C">
            <w:pPr>
              <w:rPr>
                <w:rFonts w:ascii="Times New Roman" w:eastAsia="Arial" w:hAnsi="Times New Roman" w:cs="Times New Roman"/>
                <w:sz w:val="24"/>
                <w:szCs w:val="24"/>
              </w:rPr>
            </w:pPr>
            <w:proofErr w:type="spellStart"/>
            <w:r>
              <w:rPr>
                <w:rFonts w:ascii="Times New Roman" w:eastAsia="Arial" w:hAnsi="Times New Roman" w:cs="Times New Roman"/>
                <w:sz w:val="24"/>
                <w:szCs w:val="24"/>
              </w:rPr>
              <w:t>Brietta</w:t>
            </w:r>
            <w:proofErr w:type="spellEnd"/>
            <w:r>
              <w:rPr>
                <w:rFonts w:ascii="Times New Roman" w:eastAsia="Arial" w:hAnsi="Times New Roman" w:cs="Times New Roman"/>
                <w:sz w:val="24"/>
                <w:szCs w:val="24"/>
              </w:rPr>
              <w:t xml:space="preserve"> Perez</w:t>
            </w:r>
          </w:p>
        </w:tc>
        <w:tc>
          <w:tcPr>
            <w:tcW w:w="2250" w:type="dxa"/>
          </w:tcPr>
          <w:p w:rsidR="00612677" w:rsidRDefault="00612677" w:rsidP="0094591C">
            <w:pPr>
              <w:rPr>
                <w:rFonts w:ascii="Times New Roman" w:eastAsia="Arial" w:hAnsi="Times New Roman" w:cs="Times New Roman"/>
                <w:sz w:val="24"/>
                <w:szCs w:val="24"/>
              </w:rPr>
            </w:pPr>
            <w:r>
              <w:rPr>
                <w:rFonts w:ascii="Times New Roman" w:eastAsia="Arial" w:hAnsi="Times New Roman" w:cs="Times New Roman"/>
                <w:sz w:val="24"/>
                <w:szCs w:val="24"/>
              </w:rPr>
              <w:t>Project Member</w:t>
            </w:r>
            <w:r w:rsidR="00483050">
              <w:rPr>
                <w:rFonts w:ascii="Times New Roman" w:eastAsia="Arial" w:hAnsi="Times New Roman" w:cs="Times New Roman"/>
                <w:sz w:val="24"/>
                <w:szCs w:val="24"/>
              </w:rPr>
              <w:t>, GIS Analyst</w:t>
            </w:r>
          </w:p>
        </w:tc>
        <w:tc>
          <w:tcPr>
            <w:tcW w:w="5058" w:type="dxa"/>
          </w:tcPr>
          <w:p w:rsidR="00612677" w:rsidRDefault="00F01E69" w:rsidP="0094591C">
            <w:pPr>
              <w:rPr>
                <w:rFonts w:ascii="Times New Roman" w:eastAsia="Arial" w:hAnsi="Times New Roman" w:cs="Times New Roman"/>
                <w:sz w:val="24"/>
                <w:szCs w:val="24"/>
              </w:rPr>
            </w:pPr>
            <w:r>
              <w:rPr>
                <w:rFonts w:ascii="Times New Roman" w:eastAsia="Arial" w:hAnsi="Times New Roman" w:cs="Times New Roman"/>
                <w:sz w:val="24"/>
                <w:szCs w:val="24"/>
              </w:rPr>
              <w:t>Task 2,</w:t>
            </w:r>
            <w:r w:rsidR="00975EE8">
              <w:rPr>
                <w:rFonts w:ascii="Times New Roman" w:eastAsia="Arial" w:hAnsi="Times New Roman" w:cs="Times New Roman"/>
                <w:sz w:val="24"/>
                <w:szCs w:val="24"/>
              </w:rPr>
              <w:t xml:space="preserve"> Timeline, Conclusion,</w:t>
            </w:r>
            <w:r>
              <w:rPr>
                <w:rFonts w:ascii="Times New Roman" w:eastAsia="Arial" w:hAnsi="Times New Roman" w:cs="Times New Roman"/>
                <w:sz w:val="24"/>
                <w:szCs w:val="24"/>
              </w:rPr>
              <w:t xml:space="preserve"> Appendix II,</w:t>
            </w:r>
            <w:r w:rsidR="00975EE8">
              <w:rPr>
                <w:rFonts w:ascii="Times New Roman" w:eastAsia="Arial" w:hAnsi="Times New Roman" w:cs="Times New Roman"/>
                <w:sz w:val="24"/>
                <w:szCs w:val="24"/>
              </w:rPr>
              <w:t xml:space="preserve"> </w:t>
            </w:r>
            <w:r>
              <w:rPr>
                <w:rFonts w:ascii="Times New Roman" w:eastAsia="Arial" w:hAnsi="Times New Roman" w:cs="Times New Roman"/>
                <w:sz w:val="24"/>
                <w:szCs w:val="24"/>
              </w:rPr>
              <w:t>e</w:t>
            </w:r>
            <w:r w:rsidR="00975EE8">
              <w:rPr>
                <w:rFonts w:ascii="Times New Roman" w:eastAsia="Arial" w:hAnsi="Times New Roman" w:cs="Times New Roman"/>
                <w:sz w:val="24"/>
                <w:szCs w:val="24"/>
              </w:rPr>
              <w:t>diting and proofreading, quality assurance, compilation, and submission</w:t>
            </w:r>
          </w:p>
        </w:tc>
      </w:tr>
      <w:tr w:rsidR="00975EE8" w:rsidTr="00612677">
        <w:tc>
          <w:tcPr>
            <w:tcW w:w="2268" w:type="dxa"/>
          </w:tcPr>
          <w:p w:rsidR="00975EE8" w:rsidRDefault="00975EE8" w:rsidP="0094591C">
            <w:pPr>
              <w:rPr>
                <w:rFonts w:ascii="Times New Roman" w:eastAsia="Arial" w:hAnsi="Times New Roman" w:cs="Times New Roman"/>
                <w:sz w:val="24"/>
                <w:szCs w:val="24"/>
              </w:rPr>
            </w:pPr>
            <w:proofErr w:type="spellStart"/>
            <w:r>
              <w:rPr>
                <w:rFonts w:ascii="Times New Roman" w:eastAsia="Arial" w:hAnsi="Times New Roman" w:cs="Times New Roman"/>
                <w:sz w:val="24"/>
                <w:szCs w:val="24"/>
              </w:rPr>
              <w:t>Mujahid</w:t>
            </w:r>
            <w:proofErr w:type="spellEnd"/>
            <w:r>
              <w:rPr>
                <w:rFonts w:ascii="Times New Roman" w:eastAsia="Arial" w:hAnsi="Times New Roman" w:cs="Times New Roman"/>
                <w:sz w:val="24"/>
                <w:szCs w:val="24"/>
              </w:rPr>
              <w:t xml:space="preserve"> Huss</w:t>
            </w:r>
            <w:r w:rsidR="00461780">
              <w:rPr>
                <w:rFonts w:ascii="Times New Roman" w:eastAsia="Arial" w:hAnsi="Times New Roman" w:cs="Times New Roman"/>
                <w:sz w:val="24"/>
                <w:szCs w:val="24"/>
              </w:rPr>
              <w:t>e</w:t>
            </w:r>
            <w:r>
              <w:rPr>
                <w:rFonts w:ascii="Times New Roman" w:eastAsia="Arial" w:hAnsi="Times New Roman" w:cs="Times New Roman"/>
                <w:sz w:val="24"/>
                <w:szCs w:val="24"/>
              </w:rPr>
              <w:t>in</w:t>
            </w:r>
          </w:p>
        </w:tc>
        <w:tc>
          <w:tcPr>
            <w:tcW w:w="2250" w:type="dxa"/>
          </w:tcPr>
          <w:p w:rsidR="00975EE8" w:rsidRDefault="00975EE8" w:rsidP="0094591C">
            <w:pPr>
              <w:rPr>
                <w:rFonts w:ascii="Times New Roman" w:eastAsia="Arial" w:hAnsi="Times New Roman" w:cs="Times New Roman"/>
                <w:sz w:val="24"/>
                <w:szCs w:val="24"/>
              </w:rPr>
            </w:pPr>
            <w:r>
              <w:rPr>
                <w:rFonts w:ascii="Times New Roman" w:eastAsia="Arial" w:hAnsi="Times New Roman" w:cs="Times New Roman"/>
                <w:sz w:val="24"/>
                <w:szCs w:val="24"/>
              </w:rPr>
              <w:t>Assistance Project Manager</w:t>
            </w:r>
            <w:r w:rsidR="00483050">
              <w:rPr>
                <w:rFonts w:ascii="Times New Roman" w:eastAsia="Arial" w:hAnsi="Times New Roman" w:cs="Times New Roman"/>
                <w:sz w:val="24"/>
                <w:szCs w:val="24"/>
              </w:rPr>
              <w:t>, GIS Analyst</w:t>
            </w:r>
          </w:p>
        </w:tc>
        <w:tc>
          <w:tcPr>
            <w:tcW w:w="5058" w:type="dxa"/>
          </w:tcPr>
          <w:p w:rsidR="00975EE8" w:rsidRDefault="00975EE8" w:rsidP="0094591C">
            <w:pPr>
              <w:rPr>
                <w:rFonts w:ascii="Times New Roman" w:eastAsia="Arial" w:hAnsi="Times New Roman" w:cs="Times New Roman"/>
                <w:sz w:val="24"/>
                <w:szCs w:val="24"/>
              </w:rPr>
            </w:pPr>
            <w:r>
              <w:rPr>
                <w:rFonts w:ascii="Times New Roman" w:eastAsia="Arial" w:hAnsi="Times New Roman" w:cs="Times New Roman"/>
                <w:sz w:val="24"/>
                <w:szCs w:val="24"/>
              </w:rPr>
              <w:t xml:space="preserve">Summary, Purpose, Scope, </w:t>
            </w:r>
            <w:r w:rsidR="0094591C">
              <w:rPr>
                <w:rFonts w:ascii="Times New Roman" w:eastAsia="Arial" w:hAnsi="Times New Roman" w:cs="Times New Roman"/>
                <w:sz w:val="24"/>
                <w:szCs w:val="24"/>
              </w:rPr>
              <w:t xml:space="preserve">significance testing for Task 1, </w:t>
            </w:r>
            <w:r w:rsidR="00F01E69">
              <w:rPr>
                <w:rFonts w:ascii="Times New Roman" w:eastAsia="Arial" w:hAnsi="Times New Roman" w:cs="Times New Roman"/>
                <w:sz w:val="24"/>
                <w:szCs w:val="24"/>
              </w:rPr>
              <w:t>Task 2</w:t>
            </w:r>
          </w:p>
        </w:tc>
      </w:tr>
      <w:tr w:rsidR="00483050" w:rsidTr="00612677">
        <w:tc>
          <w:tcPr>
            <w:tcW w:w="2268" w:type="dxa"/>
          </w:tcPr>
          <w:p w:rsidR="00483050" w:rsidRDefault="00483050" w:rsidP="0094591C">
            <w:pPr>
              <w:rPr>
                <w:rFonts w:ascii="Times New Roman" w:eastAsia="Arial" w:hAnsi="Times New Roman" w:cs="Times New Roman"/>
                <w:sz w:val="24"/>
                <w:szCs w:val="24"/>
              </w:rPr>
            </w:pPr>
            <w:r>
              <w:rPr>
                <w:rFonts w:ascii="Times New Roman" w:eastAsia="Arial" w:hAnsi="Times New Roman" w:cs="Times New Roman"/>
                <w:sz w:val="24"/>
                <w:szCs w:val="24"/>
              </w:rPr>
              <w:t>Jeffrey Cuevas</w:t>
            </w:r>
          </w:p>
        </w:tc>
        <w:tc>
          <w:tcPr>
            <w:tcW w:w="2250" w:type="dxa"/>
          </w:tcPr>
          <w:p w:rsidR="00483050" w:rsidRDefault="00483050" w:rsidP="0094591C">
            <w:pPr>
              <w:rPr>
                <w:rFonts w:ascii="Times New Roman" w:eastAsia="Arial" w:hAnsi="Times New Roman" w:cs="Times New Roman"/>
                <w:sz w:val="24"/>
                <w:szCs w:val="24"/>
              </w:rPr>
            </w:pPr>
            <w:r>
              <w:rPr>
                <w:rFonts w:ascii="Times New Roman" w:eastAsia="Arial" w:hAnsi="Times New Roman" w:cs="Times New Roman"/>
                <w:sz w:val="24"/>
                <w:szCs w:val="24"/>
              </w:rPr>
              <w:t>GIS Analyst</w:t>
            </w:r>
          </w:p>
        </w:tc>
        <w:tc>
          <w:tcPr>
            <w:tcW w:w="5058" w:type="dxa"/>
          </w:tcPr>
          <w:p w:rsidR="00483050" w:rsidRDefault="00F01E69" w:rsidP="0094591C">
            <w:pPr>
              <w:rPr>
                <w:rFonts w:ascii="Times New Roman" w:eastAsia="Arial" w:hAnsi="Times New Roman" w:cs="Times New Roman"/>
                <w:sz w:val="24"/>
                <w:szCs w:val="24"/>
              </w:rPr>
            </w:pPr>
            <w:r>
              <w:rPr>
                <w:rFonts w:ascii="Times New Roman" w:eastAsia="Arial" w:hAnsi="Times New Roman" w:cs="Times New Roman"/>
                <w:sz w:val="24"/>
                <w:szCs w:val="24"/>
              </w:rPr>
              <w:t>Task 1, Task 3, Appendix I</w:t>
            </w:r>
          </w:p>
        </w:tc>
      </w:tr>
      <w:tr w:rsidR="00483050" w:rsidTr="006A5782">
        <w:trPr>
          <w:trHeight w:val="70"/>
        </w:trPr>
        <w:tc>
          <w:tcPr>
            <w:tcW w:w="2268" w:type="dxa"/>
          </w:tcPr>
          <w:p w:rsidR="00483050" w:rsidRDefault="00483050" w:rsidP="0094591C">
            <w:pPr>
              <w:rPr>
                <w:rFonts w:ascii="Times New Roman" w:eastAsia="Arial" w:hAnsi="Times New Roman" w:cs="Times New Roman"/>
                <w:sz w:val="24"/>
                <w:szCs w:val="24"/>
              </w:rPr>
            </w:pPr>
            <w:r>
              <w:rPr>
                <w:rFonts w:ascii="Times New Roman" w:eastAsia="Arial" w:hAnsi="Times New Roman" w:cs="Times New Roman"/>
                <w:sz w:val="24"/>
                <w:szCs w:val="24"/>
              </w:rPr>
              <w:t>Nick Waters</w:t>
            </w:r>
          </w:p>
        </w:tc>
        <w:tc>
          <w:tcPr>
            <w:tcW w:w="2250" w:type="dxa"/>
          </w:tcPr>
          <w:p w:rsidR="00483050" w:rsidRDefault="00483050" w:rsidP="0094591C">
            <w:pPr>
              <w:rPr>
                <w:rFonts w:ascii="Times New Roman" w:eastAsia="Arial" w:hAnsi="Times New Roman" w:cs="Times New Roman"/>
                <w:sz w:val="24"/>
                <w:szCs w:val="24"/>
              </w:rPr>
            </w:pPr>
            <w:r>
              <w:rPr>
                <w:rFonts w:ascii="Times New Roman" w:eastAsia="Arial" w:hAnsi="Times New Roman" w:cs="Times New Roman"/>
                <w:sz w:val="24"/>
                <w:szCs w:val="24"/>
              </w:rPr>
              <w:t>GIS Analyst</w:t>
            </w:r>
          </w:p>
        </w:tc>
        <w:tc>
          <w:tcPr>
            <w:tcW w:w="5058" w:type="dxa"/>
          </w:tcPr>
          <w:p w:rsidR="00483050" w:rsidRDefault="00F01E69" w:rsidP="0094591C">
            <w:pPr>
              <w:rPr>
                <w:rFonts w:ascii="Times New Roman" w:eastAsia="Arial" w:hAnsi="Times New Roman" w:cs="Times New Roman"/>
                <w:sz w:val="24"/>
                <w:szCs w:val="24"/>
              </w:rPr>
            </w:pPr>
            <w:r>
              <w:rPr>
                <w:rFonts w:ascii="Times New Roman" w:eastAsia="Arial" w:hAnsi="Times New Roman" w:cs="Times New Roman"/>
                <w:sz w:val="24"/>
                <w:szCs w:val="24"/>
              </w:rPr>
              <w:t>Timeline</w:t>
            </w:r>
          </w:p>
        </w:tc>
      </w:tr>
    </w:tbl>
    <w:p w:rsidR="008D13A4" w:rsidRDefault="008D13A4" w:rsidP="00F01E69">
      <w:pPr>
        <w:spacing w:after="0" w:line="360" w:lineRule="auto"/>
        <w:rPr>
          <w:rFonts w:ascii="Times New Roman" w:eastAsia="Arial" w:hAnsi="Times New Roman" w:cs="Times New Roman"/>
          <w:sz w:val="24"/>
          <w:szCs w:val="24"/>
        </w:rPr>
      </w:pPr>
      <w:r w:rsidRPr="008D13A4">
        <w:rPr>
          <w:rFonts w:ascii="Arial" w:eastAsia="Arial" w:hAnsi="Arial" w:cs="Arial"/>
          <w:b/>
          <w:sz w:val="24"/>
          <w:szCs w:val="24"/>
        </w:rPr>
        <w:lastRenderedPageBreak/>
        <w:t>APPENDIX I.</w:t>
      </w:r>
      <w:r>
        <w:rPr>
          <w:rFonts w:ascii="Arial" w:eastAsia="Arial" w:hAnsi="Arial" w:cs="Arial"/>
          <w:sz w:val="24"/>
          <w:szCs w:val="24"/>
        </w:rPr>
        <w:t xml:space="preserve"> </w:t>
      </w:r>
      <w:r w:rsidR="00F01E69">
        <w:rPr>
          <w:rFonts w:ascii="Times New Roman" w:eastAsia="Arial" w:hAnsi="Times New Roman" w:cs="Times New Roman"/>
          <w:sz w:val="24"/>
          <w:szCs w:val="24"/>
        </w:rPr>
        <w:t>Sample Canopy Growth Overlay</w:t>
      </w:r>
    </w:p>
    <w:p w:rsidR="00F01E69" w:rsidRDefault="00461780" w:rsidP="00F01E69">
      <w:pPr>
        <w:spacing w:after="0" w:line="360" w:lineRule="auto"/>
        <w:rPr>
          <w:rFonts w:ascii="Arial" w:eastAsia="Arial" w:hAnsi="Arial" w:cs="Arial"/>
          <w:sz w:val="24"/>
          <w:szCs w:val="24"/>
        </w:rPr>
      </w:pPr>
      <w:r>
        <w:rPr>
          <w:noProof/>
        </w:rPr>
        <w:drawing>
          <wp:inline distT="0" distB="0" distL="0" distR="0" wp14:anchorId="6207DC91" wp14:editId="62A5A2C1">
            <wp:extent cx="5943600" cy="3722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722370"/>
                    </a:xfrm>
                    <a:prstGeom prst="rect">
                      <a:avLst/>
                    </a:prstGeom>
                  </pic:spPr>
                </pic:pic>
              </a:graphicData>
            </a:graphic>
          </wp:inline>
        </w:drawing>
      </w:r>
    </w:p>
    <w:p w:rsidR="008D13A4" w:rsidRDefault="008D13A4" w:rsidP="008D13A4">
      <w:pPr>
        <w:spacing w:after="0" w:line="360" w:lineRule="auto"/>
        <w:jc w:val="center"/>
        <w:rPr>
          <w:rFonts w:ascii="Times New Roman" w:eastAsia="Arial" w:hAnsi="Times New Roman" w:cs="Times New Roman"/>
          <w:sz w:val="24"/>
          <w:szCs w:val="24"/>
        </w:rPr>
      </w:pPr>
      <w:proofErr w:type="gramStart"/>
      <w:r>
        <w:rPr>
          <w:rFonts w:ascii="Times New Roman" w:eastAsia="Arial" w:hAnsi="Times New Roman" w:cs="Times New Roman"/>
          <w:b/>
          <w:sz w:val="24"/>
          <w:szCs w:val="24"/>
        </w:rPr>
        <w:t>F</w:t>
      </w:r>
      <w:r w:rsidRPr="009F067C">
        <w:rPr>
          <w:rFonts w:ascii="Times New Roman" w:eastAsia="Arial" w:hAnsi="Times New Roman" w:cs="Times New Roman"/>
          <w:b/>
          <w:sz w:val="24"/>
          <w:szCs w:val="24"/>
        </w:rPr>
        <w:t>igure 1.</w:t>
      </w:r>
      <w:proofErr w:type="gramEnd"/>
      <w:r w:rsidRPr="009F067C">
        <w:rPr>
          <w:rFonts w:ascii="Times New Roman" w:eastAsia="Arial" w:hAnsi="Times New Roman" w:cs="Times New Roman"/>
          <w:sz w:val="24"/>
          <w:szCs w:val="24"/>
        </w:rPr>
        <w:t xml:space="preserve"> The </w:t>
      </w:r>
      <w:r w:rsidR="00F01E69">
        <w:rPr>
          <w:rFonts w:ascii="Times New Roman" w:eastAsia="Arial" w:hAnsi="Times New Roman" w:cs="Times New Roman"/>
          <w:sz w:val="24"/>
          <w:szCs w:val="24"/>
        </w:rPr>
        <w:t>sample map of the Old West neighborhood</w:t>
      </w:r>
      <w:r w:rsidRPr="009F067C">
        <w:rPr>
          <w:rFonts w:ascii="Times New Roman" w:eastAsia="Arial" w:hAnsi="Times New Roman" w:cs="Times New Roman"/>
          <w:sz w:val="24"/>
          <w:szCs w:val="24"/>
        </w:rPr>
        <w:t xml:space="preserve"> shows </w:t>
      </w:r>
      <w:r w:rsidR="00F01E69">
        <w:rPr>
          <w:rFonts w:ascii="Times New Roman" w:eastAsia="Arial" w:hAnsi="Times New Roman" w:cs="Times New Roman"/>
          <w:sz w:val="24"/>
          <w:szCs w:val="24"/>
        </w:rPr>
        <w:t>ACT tree delivery locations overlain with positive change in tree canopy</w:t>
      </w:r>
      <w:r>
        <w:rPr>
          <w:rFonts w:ascii="Times New Roman" w:eastAsia="Arial" w:hAnsi="Times New Roman" w:cs="Times New Roman"/>
          <w:sz w:val="24"/>
          <w:szCs w:val="24"/>
        </w:rPr>
        <w:t xml:space="preserve">. </w:t>
      </w:r>
      <w:r w:rsidR="00F01E69">
        <w:rPr>
          <w:rFonts w:ascii="Times New Roman" w:eastAsia="Arial" w:hAnsi="Times New Roman" w:cs="Times New Roman"/>
          <w:sz w:val="24"/>
          <w:szCs w:val="24"/>
        </w:rPr>
        <w:t>Here, map aesthetics are purely functional as we are still developing and refining them</w:t>
      </w:r>
      <w:r w:rsidRPr="009F067C">
        <w:rPr>
          <w:rFonts w:ascii="Times New Roman" w:eastAsia="Arial" w:hAnsi="Times New Roman" w:cs="Times New Roman"/>
          <w:sz w:val="24"/>
          <w:szCs w:val="24"/>
        </w:rPr>
        <w:t>. Source: City of Austin GIS Data Downloads.</w:t>
      </w:r>
    </w:p>
    <w:p w:rsidR="00F01E69" w:rsidRDefault="00F01E69" w:rsidP="008D13A4">
      <w:pPr>
        <w:spacing w:after="0" w:line="360" w:lineRule="auto"/>
        <w:jc w:val="center"/>
        <w:rPr>
          <w:rFonts w:ascii="Times New Roman" w:eastAsia="Arial" w:hAnsi="Times New Roman" w:cs="Times New Roman"/>
          <w:sz w:val="24"/>
          <w:szCs w:val="24"/>
        </w:rPr>
      </w:pPr>
    </w:p>
    <w:p w:rsidR="00F01E69" w:rsidRDefault="00F01E69" w:rsidP="008D13A4">
      <w:pPr>
        <w:spacing w:after="0" w:line="360" w:lineRule="auto"/>
        <w:jc w:val="center"/>
        <w:rPr>
          <w:rFonts w:ascii="Times New Roman" w:eastAsia="Arial" w:hAnsi="Times New Roman" w:cs="Times New Roman"/>
          <w:sz w:val="24"/>
          <w:szCs w:val="24"/>
        </w:rPr>
      </w:pPr>
    </w:p>
    <w:p w:rsidR="00F01E69" w:rsidRDefault="00F01E69" w:rsidP="008D13A4">
      <w:pPr>
        <w:spacing w:after="0" w:line="360" w:lineRule="auto"/>
        <w:jc w:val="center"/>
        <w:rPr>
          <w:rFonts w:ascii="Times New Roman" w:eastAsia="Arial" w:hAnsi="Times New Roman" w:cs="Times New Roman"/>
          <w:sz w:val="24"/>
          <w:szCs w:val="24"/>
        </w:rPr>
      </w:pPr>
    </w:p>
    <w:p w:rsidR="00F01E69" w:rsidRDefault="00F01E69" w:rsidP="008D13A4">
      <w:pPr>
        <w:spacing w:after="0" w:line="360" w:lineRule="auto"/>
        <w:jc w:val="center"/>
        <w:rPr>
          <w:rFonts w:ascii="Times New Roman" w:eastAsia="Arial" w:hAnsi="Times New Roman" w:cs="Times New Roman"/>
          <w:sz w:val="24"/>
          <w:szCs w:val="24"/>
        </w:rPr>
      </w:pPr>
    </w:p>
    <w:p w:rsidR="00F01E69" w:rsidRDefault="00F01E69" w:rsidP="008D13A4">
      <w:pPr>
        <w:spacing w:after="0" w:line="360" w:lineRule="auto"/>
        <w:jc w:val="center"/>
        <w:rPr>
          <w:rFonts w:ascii="Times New Roman" w:eastAsia="Arial" w:hAnsi="Times New Roman" w:cs="Times New Roman"/>
          <w:sz w:val="24"/>
          <w:szCs w:val="24"/>
        </w:rPr>
      </w:pPr>
    </w:p>
    <w:p w:rsidR="00F01E69" w:rsidRDefault="00F01E69" w:rsidP="008D13A4">
      <w:pPr>
        <w:spacing w:after="0" w:line="360" w:lineRule="auto"/>
        <w:jc w:val="center"/>
        <w:rPr>
          <w:rFonts w:ascii="Times New Roman" w:eastAsia="Arial" w:hAnsi="Times New Roman" w:cs="Times New Roman"/>
          <w:sz w:val="24"/>
          <w:szCs w:val="24"/>
        </w:rPr>
      </w:pPr>
    </w:p>
    <w:p w:rsidR="00F01E69" w:rsidRDefault="00F01E69" w:rsidP="008D13A4">
      <w:pPr>
        <w:spacing w:after="0" w:line="360" w:lineRule="auto"/>
        <w:jc w:val="center"/>
        <w:rPr>
          <w:rFonts w:ascii="Times New Roman" w:eastAsia="Arial" w:hAnsi="Times New Roman" w:cs="Times New Roman"/>
          <w:sz w:val="24"/>
          <w:szCs w:val="24"/>
        </w:rPr>
      </w:pPr>
    </w:p>
    <w:p w:rsidR="00F01E69" w:rsidRDefault="00F01E69" w:rsidP="008D13A4">
      <w:pPr>
        <w:spacing w:after="0" w:line="360" w:lineRule="auto"/>
        <w:jc w:val="center"/>
        <w:rPr>
          <w:rFonts w:ascii="Times New Roman" w:eastAsia="Arial" w:hAnsi="Times New Roman" w:cs="Times New Roman"/>
          <w:sz w:val="24"/>
          <w:szCs w:val="24"/>
        </w:rPr>
      </w:pPr>
    </w:p>
    <w:p w:rsidR="00F01E69" w:rsidRDefault="00F01E69" w:rsidP="008D13A4">
      <w:pPr>
        <w:spacing w:after="0" w:line="360" w:lineRule="auto"/>
        <w:jc w:val="center"/>
        <w:rPr>
          <w:rFonts w:ascii="Times New Roman" w:eastAsia="Arial" w:hAnsi="Times New Roman" w:cs="Times New Roman"/>
          <w:sz w:val="24"/>
          <w:szCs w:val="24"/>
        </w:rPr>
      </w:pPr>
    </w:p>
    <w:p w:rsidR="00F01E69" w:rsidRDefault="00F01E69" w:rsidP="008D13A4">
      <w:pPr>
        <w:spacing w:after="0" w:line="360" w:lineRule="auto"/>
        <w:jc w:val="center"/>
        <w:rPr>
          <w:rFonts w:ascii="Times New Roman" w:eastAsia="Arial" w:hAnsi="Times New Roman" w:cs="Times New Roman"/>
          <w:sz w:val="24"/>
          <w:szCs w:val="24"/>
        </w:rPr>
      </w:pPr>
    </w:p>
    <w:p w:rsidR="00F01E69" w:rsidRDefault="00F01E69" w:rsidP="008D13A4">
      <w:pPr>
        <w:spacing w:after="0" w:line="360" w:lineRule="auto"/>
        <w:jc w:val="center"/>
        <w:rPr>
          <w:rFonts w:ascii="Times New Roman" w:eastAsia="Arial" w:hAnsi="Times New Roman" w:cs="Times New Roman"/>
          <w:sz w:val="24"/>
          <w:szCs w:val="24"/>
        </w:rPr>
      </w:pPr>
    </w:p>
    <w:p w:rsidR="00F01E69" w:rsidRDefault="00F01E69" w:rsidP="008D13A4">
      <w:pPr>
        <w:spacing w:after="0" w:line="360" w:lineRule="auto"/>
        <w:jc w:val="center"/>
        <w:rPr>
          <w:rFonts w:ascii="Times New Roman" w:eastAsia="Arial" w:hAnsi="Times New Roman" w:cs="Times New Roman"/>
          <w:sz w:val="24"/>
          <w:szCs w:val="24"/>
        </w:rPr>
      </w:pPr>
    </w:p>
    <w:p w:rsidR="00461780" w:rsidRDefault="00461780" w:rsidP="00F01E69">
      <w:pPr>
        <w:spacing w:after="0" w:line="360" w:lineRule="auto"/>
        <w:rPr>
          <w:rFonts w:ascii="Arial" w:eastAsia="Arial" w:hAnsi="Arial" w:cs="Arial"/>
          <w:b/>
          <w:sz w:val="24"/>
          <w:szCs w:val="24"/>
        </w:rPr>
      </w:pPr>
    </w:p>
    <w:p w:rsidR="00F01E69" w:rsidRDefault="00F01E69" w:rsidP="00F01E69">
      <w:pPr>
        <w:spacing w:after="0" w:line="360" w:lineRule="auto"/>
        <w:rPr>
          <w:rFonts w:ascii="Times New Roman" w:eastAsia="Arial" w:hAnsi="Times New Roman" w:cs="Times New Roman"/>
          <w:sz w:val="24"/>
          <w:szCs w:val="24"/>
        </w:rPr>
      </w:pPr>
      <w:proofErr w:type="gramStart"/>
      <w:r w:rsidRPr="008D13A4">
        <w:rPr>
          <w:rFonts w:ascii="Arial" w:eastAsia="Arial" w:hAnsi="Arial" w:cs="Arial"/>
          <w:b/>
          <w:sz w:val="24"/>
          <w:szCs w:val="24"/>
        </w:rPr>
        <w:lastRenderedPageBreak/>
        <w:t xml:space="preserve">APPENDIX </w:t>
      </w:r>
      <w:r>
        <w:rPr>
          <w:rFonts w:ascii="Arial" w:eastAsia="Arial" w:hAnsi="Arial" w:cs="Arial"/>
          <w:b/>
          <w:sz w:val="24"/>
          <w:szCs w:val="24"/>
        </w:rPr>
        <w:t>I</w:t>
      </w:r>
      <w:r w:rsidRPr="008D13A4">
        <w:rPr>
          <w:rFonts w:ascii="Arial" w:eastAsia="Arial" w:hAnsi="Arial" w:cs="Arial"/>
          <w:b/>
          <w:sz w:val="24"/>
          <w:szCs w:val="24"/>
        </w:rPr>
        <w:t>I.</w:t>
      </w:r>
      <w:proofErr w:type="gramEnd"/>
      <w:r>
        <w:rPr>
          <w:rFonts w:ascii="Arial" w:eastAsia="Arial" w:hAnsi="Arial" w:cs="Arial"/>
          <w:sz w:val="24"/>
          <w:szCs w:val="24"/>
        </w:rPr>
        <w:t xml:space="preserve"> </w:t>
      </w:r>
      <w:r>
        <w:rPr>
          <w:rFonts w:ascii="Times New Roman" w:eastAsia="Arial" w:hAnsi="Times New Roman" w:cs="Times New Roman"/>
          <w:sz w:val="24"/>
          <w:szCs w:val="24"/>
        </w:rPr>
        <w:t xml:space="preserve">Sample </w:t>
      </w:r>
      <w:r w:rsidR="00461780">
        <w:rPr>
          <w:rFonts w:ascii="Times New Roman" w:eastAsia="Arial" w:hAnsi="Times New Roman" w:cs="Times New Roman"/>
          <w:sz w:val="24"/>
          <w:szCs w:val="24"/>
        </w:rPr>
        <w:t xml:space="preserve">Total </w:t>
      </w:r>
      <w:r>
        <w:rPr>
          <w:rFonts w:ascii="Times New Roman" w:eastAsia="Arial" w:hAnsi="Times New Roman" w:cs="Times New Roman"/>
          <w:sz w:val="24"/>
          <w:szCs w:val="24"/>
        </w:rPr>
        <w:t>CO</w:t>
      </w:r>
      <w:r w:rsidRPr="000259FD">
        <w:rPr>
          <w:rFonts w:ascii="Times New Roman" w:eastAsia="Arial" w:hAnsi="Times New Roman" w:cs="Times New Roman"/>
          <w:sz w:val="24"/>
          <w:szCs w:val="24"/>
          <w:vertAlign w:val="subscript"/>
        </w:rPr>
        <w:t>2</w:t>
      </w:r>
      <w:r w:rsidR="00461780">
        <w:rPr>
          <w:rFonts w:ascii="Times New Roman" w:eastAsia="Arial" w:hAnsi="Times New Roman" w:cs="Times New Roman"/>
          <w:sz w:val="24"/>
          <w:szCs w:val="24"/>
        </w:rPr>
        <w:t xml:space="preserve"> Sequestration Map</w:t>
      </w:r>
    </w:p>
    <w:p w:rsidR="00461780" w:rsidRDefault="00071E7F" w:rsidP="00F01E69">
      <w:pPr>
        <w:spacing w:after="0" w:line="360" w:lineRule="auto"/>
        <w:rPr>
          <w:rFonts w:ascii="Arial" w:eastAsia="Arial" w:hAnsi="Arial" w:cs="Arial"/>
          <w:sz w:val="24"/>
          <w:szCs w:val="24"/>
        </w:rPr>
      </w:pPr>
      <w:r>
        <w:rPr>
          <w:rFonts w:ascii="Arial" w:eastAsia="Arial" w:hAnsi="Arial" w:cs="Arial"/>
          <w:noProof/>
          <w:sz w:val="24"/>
          <w:szCs w:val="24"/>
        </w:rPr>
        <w:drawing>
          <wp:inline distT="0" distB="0" distL="0" distR="0">
            <wp:extent cx="5943600" cy="45929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_CO2_KWH_Color.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p w:rsidR="00461780" w:rsidRPr="00E57D41" w:rsidRDefault="00461780" w:rsidP="00EA26D1">
      <w:pPr>
        <w:spacing w:after="0" w:line="360" w:lineRule="auto"/>
        <w:jc w:val="center"/>
        <w:rPr>
          <w:rFonts w:ascii="Arial" w:eastAsia="Arial" w:hAnsi="Arial" w:cs="Arial"/>
          <w:sz w:val="24"/>
          <w:szCs w:val="24"/>
        </w:rPr>
      </w:pPr>
      <w:proofErr w:type="gramStart"/>
      <w:r>
        <w:rPr>
          <w:rFonts w:ascii="Times New Roman" w:eastAsia="Arial" w:hAnsi="Times New Roman" w:cs="Times New Roman"/>
          <w:b/>
          <w:sz w:val="24"/>
          <w:szCs w:val="24"/>
        </w:rPr>
        <w:t>F</w:t>
      </w:r>
      <w:r w:rsidRPr="009F067C">
        <w:rPr>
          <w:rFonts w:ascii="Times New Roman" w:eastAsia="Arial" w:hAnsi="Times New Roman" w:cs="Times New Roman"/>
          <w:b/>
          <w:sz w:val="24"/>
          <w:szCs w:val="24"/>
        </w:rPr>
        <w:t xml:space="preserve">igure </w:t>
      </w:r>
      <w:r>
        <w:rPr>
          <w:rFonts w:ascii="Times New Roman" w:eastAsia="Arial" w:hAnsi="Times New Roman" w:cs="Times New Roman"/>
          <w:b/>
          <w:sz w:val="24"/>
          <w:szCs w:val="24"/>
        </w:rPr>
        <w:t>2</w:t>
      </w:r>
      <w:r w:rsidRPr="009F067C">
        <w:rPr>
          <w:rFonts w:ascii="Times New Roman" w:eastAsia="Arial" w:hAnsi="Times New Roman" w:cs="Times New Roman"/>
          <w:b/>
          <w:sz w:val="24"/>
          <w:szCs w:val="24"/>
        </w:rPr>
        <w:t>.</w:t>
      </w:r>
      <w:proofErr w:type="gramEnd"/>
      <w:r w:rsidRPr="009F067C">
        <w:rPr>
          <w:rFonts w:ascii="Times New Roman" w:eastAsia="Arial" w:hAnsi="Times New Roman" w:cs="Times New Roman"/>
          <w:sz w:val="24"/>
          <w:szCs w:val="24"/>
        </w:rPr>
        <w:t xml:space="preserve"> The </w:t>
      </w:r>
      <w:r>
        <w:rPr>
          <w:rFonts w:ascii="Times New Roman" w:eastAsia="Arial" w:hAnsi="Times New Roman" w:cs="Times New Roman"/>
          <w:sz w:val="24"/>
          <w:szCs w:val="24"/>
        </w:rPr>
        <w:t>sample map of the Old West neighborhood</w:t>
      </w:r>
      <w:r w:rsidRPr="009F067C">
        <w:rPr>
          <w:rFonts w:ascii="Times New Roman" w:eastAsia="Arial" w:hAnsi="Times New Roman" w:cs="Times New Roman"/>
          <w:sz w:val="24"/>
          <w:szCs w:val="24"/>
        </w:rPr>
        <w:t xml:space="preserve"> shows </w:t>
      </w:r>
      <w:r w:rsidR="00EA26D1">
        <w:rPr>
          <w:rFonts w:ascii="Times New Roman" w:eastAsia="Arial" w:hAnsi="Times New Roman" w:cs="Times New Roman"/>
          <w:sz w:val="24"/>
          <w:szCs w:val="24"/>
        </w:rPr>
        <w:t>delivery location point data in graduated color to indicate the range into which total tree benefits (as of 2015) fall</w:t>
      </w:r>
      <w:r>
        <w:rPr>
          <w:rFonts w:ascii="Times New Roman" w:eastAsia="Arial" w:hAnsi="Times New Roman" w:cs="Times New Roman"/>
          <w:sz w:val="24"/>
          <w:szCs w:val="24"/>
        </w:rPr>
        <w:t>. Here, map aesthetics are purely functional as we are still developing and refining them</w:t>
      </w:r>
      <w:r w:rsidRPr="009F067C">
        <w:rPr>
          <w:rFonts w:ascii="Times New Roman" w:eastAsia="Arial" w:hAnsi="Times New Roman" w:cs="Times New Roman"/>
          <w:sz w:val="24"/>
          <w:szCs w:val="24"/>
        </w:rPr>
        <w:t>. Source: City of Austin GIS Data Downloads.</w:t>
      </w:r>
    </w:p>
    <w:sectPr w:rsidR="00461780" w:rsidRPr="00E57D41" w:rsidSect="009E03C5">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EA" w:rsidRDefault="00D912EA" w:rsidP="007717C7">
      <w:pPr>
        <w:spacing w:after="0" w:line="240" w:lineRule="auto"/>
      </w:pPr>
      <w:r>
        <w:separator/>
      </w:r>
    </w:p>
  </w:endnote>
  <w:endnote w:type="continuationSeparator" w:id="0">
    <w:p w:rsidR="00D912EA" w:rsidRDefault="00D912EA" w:rsidP="00771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74F" w:rsidRDefault="009C374F" w:rsidP="003B0B8F">
    <w:pPr>
      <w:pStyle w:val="Footer"/>
      <w:tabs>
        <w:tab w:val="clear" w:pos="4680"/>
        <w:tab w:val="clear" w:pos="9360"/>
        <w:tab w:val="left" w:pos="135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199743"/>
      <w:docPartObj>
        <w:docPartGallery w:val="Page Numbers (Bottom of Page)"/>
        <w:docPartUnique/>
      </w:docPartObj>
    </w:sdtPr>
    <w:sdtEndPr>
      <w:rPr>
        <w:noProof/>
      </w:rPr>
    </w:sdtEndPr>
    <w:sdtContent>
      <w:p w:rsidR="009C374F" w:rsidRDefault="009C374F">
        <w:pPr>
          <w:pStyle w:val="Footer"/>
          <w:jc w:val="right"/>
        </w:pPr>
        <w:r>
          <w:fldChar w:fldCharType="begin"/>
        </w:r>
        <w:r>
          <w:instrText xml:space="preserve"> PAGE   \* MERGEFORMAT </w:instrText>
        </w:r>
        <w:r>
          <w:fldChar w:fldCharType="separate"/>
        </w:r>
        <w:r w:rsidR="00071E7F">
          <w:rPr>
            <w:noProof/>
          </w:rPr>
          <w:t>ii</w:t>
        </w:r>
        <w:r>
          <w:rPr>
            <w:noProof/>
          </w:rPr>
          <w:fldChar w:fldCharType="end"/>
        </w:r>
      </w:p>
    </w:sdtContent>
  </w:sdt>
  <w:p w:rsidR="009C374F" w:rsidRDefault="009C374F" w:rsidP="003B0B8F">
    <w:pPr>
      <w:pStyle w:val="Footer"/>
      <w:tabs>
        <w:tab w:val="clear" w:pos="4680"/>
        <w:tab w:val="clear" w:pos="9360"/>
        <w:tab w:val="left" w:pos="135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5440"/>
      <w:docPartObj>
        <w:docPartGallery w:val="Page Numbers (Bottom of Page)"/>
        <w:docPartUnique/>
      </w:docPartObj>
    </w:sdtPr>
    <w:sdtEndPr>
      <w:rPr>
        <w:noProof/>
      </w:rPr>
    </w:sdtEndPr>
    <w:sdtContent>
      <w:p w:rsidR="009C374F" w:rsidRDefault="009C374F">
        <w:pPr>
          <w:pStyle w:val="Footer"/>
          <w:jc w:val="right"/>
        </w:pPr>
        <w:r>
          <w:fldChar w:fldCharType="begin"/>
        </w:r>
        <w:r>
          <w:instrText xml:space="preserve"> PAGE   \* MERGEFORMAT </w:instrText>
        </w:r>
        <w:r>
          <w:fldChar w:fldCharType="separate"/>
        </w:r>
        <w:r w:rsidR="00D61CD6">
          <w:rPr>
            <w:noProof/>
          </w:rPr>
          <w:t>7</w:t>
        </w:r>
        <w:r>
          <w:rPr>
            <w:noProof/>
          </w:rPr>
          <w:fldChar w:fldCharType="end"/>
        </w:r>
      </w:p>
    </w:sdtContent>
  </w:sdt>
  <w:p w:rsidR="009C374F" w:rsidRDefault="009C374F" w:rsidP="003B0B8F">
    <w:pPr>
      <w:pStyle w:val="Footer"/>
      <w:tabs>
        <w:tab w:val="clear" w:pos="4680"/>
        <w:tab w:val="clear" w:pos="9360"/>
        <w:tab w:val="left" w:pos="13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EA" w:rsidRDefault="00D912EA" w:rsidP="007717C7">
      <w:pPr>
        <w:spacing w:after="0" w:line="240" w:lineRule="auto"/>
      </w:pPr>
      <w:r>
        <w:separator/>
      </w:r>
    </w:p>
  </w:footnote>
  <w:footnote w:type="continuationSeparator" w:id="0">
    <w:p w:rsidR="00D912EA" w:rsidRDefault="00D912EA" w:rsidP="00771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387"/>
    <w:multiLevelType w:val="hybridMultilevel"/>
    <w:tmpl w:val="55842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CC6E6A"/>
    <w:multiLevelType w:val="hybridMultilevel"/>
    <w:tmpl w:val="CA6C1E94"/>
    <w:lvl w:ilvl="0" w:tplc="C530355E">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C9753A"/>
    <w:multiLevelType w:val="hybridMultilevel"/>
    <w:tmpl w:val="FB0C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B34FE"/>
    <w:multiLevelType w:val="multilevel"/>
    <w:tmpl w:val="6A28089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905503"/>
    <w:multiLevelType w:val="hybridMultilevel"/>
    <w:tmpl w:val="9056C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F210BD"/>
    <w:multiLevelType w:val="hybridMultilevel"/>
    <w:tmpl w:val="BFF82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EB"/>
    <w:rsid w:val="00002C0B"/>
    <w:rsid w:val="00003E46"/>
    <w:rsid w:val="0000419C"/>
    <w:rsid w:val="00011918"/>
    <w:rsid w:val="000131FF"/>
    <w:rsid w:val="00014633"/>
    <w:rsid w:val="000259FD"/>
    <w:rsid w:val="00025C1A"/>
    <w:rsid w:val="00040A9A"/>
    <w:rsid w:val="0004209D"/>
    <w:rsid w:val="00055D3B"/>
    <w:rsid w:val="0006504A"/>
    <w:rsid w:val="0007082E"/>
    <w:rsid w:val="00071E7F"/>
    <w:rsid w:val="00093585"/>
    <w:rsid w:val="000B555F"/>
    <w:rsid w:val="000C0111"/>
    <w:rsid w:val="000D0249"/>
    <w:rsid w:val="000D6F5F"/>
    <w:rsid w:val="000F1322"/>
    <w:rsid w:val="00112F09"/>
    <w:rsid w:val="001246EF"/>
    <w:rsid w:val="001337E9"/>
    <w:rsid w:val="00137ED8"/>
    <w:rsid w:val="00174164"/>
    <w:rsid w:val="001760C0"/>
    <w:rsid w:val="001950DF"/>
    <w:rsid w:val="001B29B0"/>
    <w:rsid w:val="001B7469"/>
    <w:rsid w:val="001E430D"/>
    <w:rsid w:val="001F3D83"/>
    <w:rsid w:val="00201016"/>
    <w:rsid w:val="00223218"/>
    <w:rsid w:val="002347B9"/>
    <w:rsid w:val="00235356"/>
    <w:rsid w:val="002571BF"/>
    <w:rsid w:val="00263A60"/>
    <w:rsid w:val="00281A9F"/>
    <w:rsid w:val="002A286E"/>
    <w:rsid w:val="002A3972"/>
    <w:rsid w:val="002A6A15"/>
    <w:rsid w:val="002A7BB6"/>
    <w:rsid w:val="002B2D71"/>
    <w:rsid w:val="002D6110"/>
    <w:rsid w:val="002E7DCA"/>
    <w:rsid w:val="00301E53"/>
    <w:rsid w:val="00307B13"/>
    <w:rsid w:val="0032367B"/>
    <w:rsid w:val="00324987"/>
    <w:rsid w:val="003754FE"/>
    <w:rsid w:val="003815DA"/>
    <w:rsid w:val="00383891"/>
    <w:rsid w:val="00386F3E"/>
    <w:rsid w:val="003912FD"/>
    <w:rsid w:val="003A4374"/>
    <w:rsid w:val="003B017A"/>
    <w:rsid w:val="003B0B8F"/>
    <w:rsid w:val="003B7571"/>
    <w:rsid w:val="003C19E2"/>
    <w:rsid w:val="003D0D35"/>
    <w:rsid w:val="003F0B42"/>
    <w:rsid w:val="00406CB4"/>
    <w:rsid w:val="00422691"/>
    <w:rsid w:val="004546B8"/>
    <w:rsid w:val="004550C5"/>
    <w:rsid w:val="00461780"/>
    <w:rsid w:val="0046637A"/>
    <w:rsid w:val="00476A34"/>
    <w:rsid w:val="00481D24"/>
    <w:rsid w:val="00483050"/>
    <w:rsid w:val="004A1975"/>
    <w:rsid w:val="004B451E"/>
    <w:rsid w:val="004F3443"/>
    <w:rsid w:val="00542339"/>
    <w:rsid w:val="00544500"/>
    <w:rsid w:val="00553C78"/>
    <w:rsid w:val="005671BF"/>
    <w:rsid w:val="00577DAD"/>
    <w:rsid w:val="005A4A67"/>
    <w:rsid w:val="005A7BB4"/>
    <w:rsid w:val="005F4361"/>
    <w:rsid w:val="00605AF4"/>
    <w:rsid w:val="00612677"/>
    <w:rsid w:val="00651B4A"/>
    <w:rsid w:val="006573BD"/>
    <w:rsid w:val="00685926"/>
    <w:rsid w:val="006A1F73"/>
    <w:rsid w:val="006A5782"/>
    <w:rsid w:val="006B592F"/>
    <w:rsid w:val="006C174A"/>
    <w:rsid w:val="006C536B"/>
    <w:rsid w:val="006D2EAA"/>
    <w:rsid w:val="006F344A"/>
    <w:rsid w:val="006F67EC"/>
    <w:rsid w:val="007002B3"/>
    <w:rsid w:val="00724151"/>
    <w:rsid w:val="00745624"/>
    <w:rsid w:val="00745DA0"/>
    <w:rsid w:val="007523AF"/>
    <w:rsid w:val="0075550A"/>
    <w:rsid w:val="007708E6"/>
    <w:rsid w:val="00770F26"/>
    <w:rsid w:val="007717C7"/>
    <w:rsid w:val="00774E24"/>
    <w:rsid w:val="007852E8"/>
    <w:rsid w:val="00797315"/>
    <w:rsid w:val="007C79F3"/>
    <w:rsid w:val="007F0606"/>
    <w:rsid w:val="007F46D4"/>
    <w:rsid w:val="00824306"/>
    <w:rsid w:val="00824CF9"/>
    <w:rsid w:val="00835277"/>
    <w:rsid w:val="00850B84"/>
    <w:rsid w:val="00854C43"/>
    <w:rsid w:val="00862BFA"/>
    <w:rsid w:val="00874420"/>
    <w:rsid w:val="00877FA2"/>
    <w:rsid w:val="00886FA7"/>
    <w:rsid w:val="00891978"/>
    <w:rsid w:val="00897720"/>
    <w:rsid w:val="008A4648"/>
    <w:rsid w:val="008A5240"/>
    <w:rsid w:val="008D13A4"/>
    <w:rsid w:val="008D76BF"/>
    <w:rsid w:val="008E5D32"/>
    <w:rsid w:val="008E79B5"/>
    <w:rsid w:val="008F0E2C"/>
    <w:rsid w:val="009038AF"/>
    <w:rsid w:val="00920448"/>
    <w:rsid w:val="00924587"/>
    <w:rsid w:val="00925E00"/>
    <w:rsid w:val="00934287"/>
    <w:rsid w:val="00941283"/>
    <w:rsid w:val="00943F73"/>
    <w:rsid w:val="0094591C"/>
    <w:rsid w:val="009509B8"/>
    <w:rsid w:val="00963D7A"/>
    <w:rsid w:val="00971702"/>
    <w:rsid w:val="00975EE8"/>
    <w:rsid w:val="009A5A67"/>
    <w:rsid w:val="009B44D6"/>
    <w:rsid w:val="009C374F"/>
    <w:rsid w:val="009E03C5"/>
    <w:rsid w:val="009E7FEB"/>
    <w:rsid w:val="009F067C"/>
    <w:rsid w:val="009F42B6"/>
    <w:rsid w:val="009F444A"/>
    <w:rsid w:val="009F5EAD"/>
    <w:rsid w:val="00A04768"/>
    <w:rsid w:val="00A05FBF"/>
    <w:rsid w:val="00A17C0C"/>
    <w:rsid w:val="00A6293E"/>
    <w:rsid w:val="00AA04D5"/>
    <w:rsid w:val="00AC1DFD"/>
    <w:rsid w:val="00AC2202"/>
    <w:rsid w:val="00AC5F66"/>
    <w:rsid w:val="00AD69D6"/>
    <w:rsid w:val="00AD7AEB"/>
    <w:rsid w:val="00AE03B6"/>
    <w:rsid w:val="00AE2D8A"/>
    <w:rsid w:val="00AF7F7B"/>
    <w:rsid w:val="00B401C0"/>
    <w:rsid w:val="00B453C5"/>
    <w:rsid w:val="00B94A8F"/>
    <w:rsid w:val="00BA6B74"/>
    <w:rsid w:val="00BD457D"/>
    <w:rsid w:val="00BE679D"/>
    <w:rsid w:val="00BF0931"/>
    <w:rsid w:val="00C00D1B"/>
    <w:rsid w:val="00C02F8B"/>
    <w:rsid w:val="00C03770"/>
    <w:rsid w:val="00C07EA3"/>
    <w:rsid w:val="00C15D1C"/>
    <w:rsid w:val="00C22D7F"/>
    <w:rsid w:val="00C24CF8"/>
    <w:rsid w:val="00C32809"/>
    <w:rsid w:val="00C3566A"/>
    <w:rsid w:val="00C41784"/>
    <w:rsid w:val="00C418AA"/>
    <w:rsid w:val="00C509BD"/>
    <w:rsid w:val="00C577BB"/>
    <w:rsid w:val="00C65DE4"/>
    <w:rsid w:val="00C67E6D"/>
    <w:rsid w:val="00C948FC"/>
    <w:rsid w:val="00CA5549"/>
    <w:rsid w:val="00CA6299"/>
    <w:rsid w:val="00CB1E7E"/>
    <w:rsid w:val="00CE1451"/>
    <w:rsid w:val="00CE15B9"/>
    <w:rsid w:val="00CF33FB"/>
    <w:rsid w:val="00CF667A"/>
    <w:rsid w:val="00D0606A"/>
    <w:rsid w:val="00D10E97"/>
    <w:rsid w:val="00D11680"/>
    <w:rsid w:val="00D13AA7"/>
    <w:rsid w:val="00D17452"/>
    <w:rsid w:val="00D31A82"/>
    <w:rsid w:val="00D3796B"/>
    <w:rsid w:val="00D61CD6"/>
    <w:rsid w:val="00D63641"/>
    <w:rsid w:val="00D82256"/>
    <w:rsid w:val="00D912EA"/>
    <w:rsid w:val="00DB3334"/>
    <w:rsid w:val="00DB44FA"/>
    <w:rsid w:val="00DC5C03"/>
    <w:rsid w:val="00DD6932"/>
    <w:rsid w:val="00DE051E"/>
    <w:rsid w:val="00E00974"/>
    <w:rsid w:val="00E01AFA"/>
    <w:rsid w:val="00E02B35"/>
    <w:rsid w:val="00E57D41"/>
    <w:rsid w:val="00E65AE9"/>
    <w:rsid w:val="00E72F38"/>
    <w:rsid w:val="00E9144A"/>
    <w:rsid w:val="00EA26D1"/>
    <w:rsid w:val="00EB6D53"/>
    <w:rsid w:val="00EC38AE"/>
    <w:rsid w:val="00EE3BCA"/>
    <w:rsid w:val="00EE7C9A"/>
    <w:rsid w:val="00F01E69"/>
    <w:rsid w:val="00F17698"/>
    <w:rsid w:val="00F45601"/>
    <w:rsid w:val="00F648F5"/>
    <w:rsid w:val="00F772C9"/>
    <w:rsid w:val="00FB7F03"/>
    <w:rsid w:val="00FD2524"/>
    <w:rsid w:val="00FD505E"/>
    <w:rsid w:val="00FE7574"/>
    <w:rsid w:val="00FE7816"/>
    <w:rsid w:val="00FF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EB"/>
    <w:rPr>
      <w:rFonts w:ascii="Tahoma" w:hAnsi="Tahoma" w:cs="Tahoma"/>
      <w:sz w:val="16"/>
      <w:szCs w:val="16"/>
    </w:rPr>
  </w:style>
  <w:style w:type="paragraph" w:styleId="ListParagraph">
    <w:name w:val="List Paragraph"/>
    <w:basedOn w:val="Normal"/>
    <w:uiPriority w:val="34"/>
    <w:qFormat/>
    <w:rsid w:val="00AD7AEB"/>
    <w:pPr>
      <w:ind w:left="720"/>
      <w:contextualSpacing/>
    </w:pPr>
  </w:style>
  <w:style w:type="paragraph" w:styleId="Header">
    <w:name w:val="header"/>
    <w:basedOn w:val="Normal"/>
    <w:link w:val="HeaderChar"/>
    <w:uiPriority w:val="99"/>
    <w:unhideWhenUsed/>
    <w:rsid w:val="0077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7C7"/>
  </w:style>
  <w:style w:type="paragraph" w:styleId="Footer">
    <w:name w:val="footer"/>
    <w:basedOn w:val="Normal"/>
    <w:link w:val="FooterChar"/>
    <w:uiPriority w:val="99"/>
    <w:unhideWhenUsed/>
    <w:rsid w:val="0077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7C7"/>
  </w:style>
  <w:style w:type="paragraph" w:styleId="NormalWeb">
    <w:name w:val="Normal (Web)"/>
    <w:basedOn w:val="Normal"/>
    <w:uiPriority w:val="99"/>
    <w:unhideWhenUsed/>
    <w:rsid w:val="00C3280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3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9F3"/>
    <w:rPr>
      <w:sz w:val="16"/>
      <w:szCs w:val="16"/>
    </w:rPr>
  </w:style>
  <w:style w:type="paragraph" w:styleId="CommentText">
    <w:name w:val="annotation text"/>
    <w:basedOn w:val="Normal"/>
    <w:link w:val="CommentTextChar"/>
    <w:uiPriority w:val="99"/>
    <w:semiHidden/>
    <w:unhideWhenUsed/>
    <w:rsid w:val="007C79F3"/>
    <w:pPr>
      <w:spacing w:line="240" w:lineRule="auto"/>
    </w:pPr>
    <w:rPr>
      <w:sz w:val="20"/>
      <w:szCs w:val="20"/>
    </w:rPr>
  </w:style>
  <w:style w:type="character" w:customStyle="1" w:styleId="CommentTextChar">
    <w:name w:val="Comment Text Char"/>
    <w:basedOn w:val="DefaultParagraphFont"/>
    <w:link w:val="CommentText"/>
    <w:uiPriority w:val="99"/>
    <w:semiHidden/>
    <w:rsid w:val="007C79F3"/>
    <w:rPr>
      <w:sz w:val="20"/>
      <w:szCs w:val="20"/>
    </w:rPr>
  </w:style>
  <w:style w:type="table" w:styleId="LightList">
    <w:name w:val="Light List"/>
    <w:basedOn w:val="TableNormal"/>
    <w:uiPriority w:val="61"/>
    <w:rsid w:val="00C418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EB"/>
    <w:rPr>
      <w:rFonts w:ascii="Tahoma" w:hAnsi="Tahoma" w:cs="Tahoma"/>
      <w:sz w:val="16"/>
      <w:szCs w:val="16"/>
    </w:rPr>
  </w:style>
  <w:style w:type="paragraph" w:styleId="ListParagraph">
    <w:name w:val="List Paragraph"/>
    <w:basedOn w:val="Normal"/>
    <w:uiPriority w:val="34"/>
    <w:qFormat/>
    <w:rsid w:val="00AD7AEB"/>
    <w:pPr>
      <w:ind w:left="720"/>
      <w:contextualSpacing/>
    </w:pPr>
  </w:style>
  <w:style w:type="paragraph" w:styleId="Header">
    <w:name w:val="header"/>
    <w:basedOn w:val="Normal"/>
    <w:link w:val="HeaderChar"/>
    <w:uiPriority w:val="99"/>
    <w:unhideWhenUsed/>
    <w:rsid w:val="00771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7C7"/>
  </w:style>
  <w:style w:type="paragraph" w:styleId="Footer">
    <w:name w:val="footer"/>
    <w:basedOn w:val="Normal"/>
    <w:link w:val="FooterChar"/>
    <w:uiPriority w:val="99"/>
    <w:unhideWhenUsed/>
    <w:rsid w:val="00771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7C7"/>
  </w:style>
  <w:style w:type="paragraph" w:styleId="NormalWeb">
    <w:name w:val="Normal (Web)"/>
    <w:basedOn w:val="Normal"/>
    <w:uiPriority w:val="99"/>
    <w:unhideWhenUsed/>
    <w:rsid w:val="00C3280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3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9F3"/>
    <w:rPr>
      <w:sz w:val="16"/>
      <w:szCs w:val="16"/>
    </w:rPr>
  </w:style>
  <w:style w:type="paragraph" w:styleId="CommentText">
    <w:name w:val="annotation text"/>
    <w:basedOn w:val="Normal"/>
    <w:link w:val="CommentTextChar"/>
    <w:uiPriority w:val="99"/>
    <w:semiHidden/>
    <w:unhideWhenUsed/>
    <w:rsid w:val="007C79F3"/>
    <w:pPr>
      <w:spacing w:line="240" w:lineRule="auto"/>
    </w:pPr>
    <w:rPr>
      <w:sz w:val="20"/>
      <w:szCs w:val="20"/>
    </w:rPr>
  </w:style>
  <w:style w:type="character" w:customStyle="1" w:styleId="CommentTextChar">
    <w:name w:val="Comment Text Char"/>
    <w:basedOn w:val="DefaultParagraphFont"/>
    <w:link w:val="CommentText"/>
    <w:uiPriority w:val="99"/>
    <w:semiHidden/>
    <w:rsid w:val="007C79F3"/>
    <w:rPr>
      <w:sz w:val="20"/>
      <w:szCs w:val="20"/>
    </w:rPr>
  </w:style>
  <w:style w:type="table" w:styleId="LightList">
    <w:name w:val="Light List"/>
    <w:basedOn w:val="TableNormal"/>
    <w:uiPriority w:val="61"/>
    <w:rsid w:val="00C418A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4707">
      <w:bodyDiv w:val="1"/>
      <w:marLeft w:val="0"/>
      <w:marRight w:val="0"/>
      <w:marTop w:val="0"/>
      <w:marBottom w:val="0"/>
      <w:divBdr>
        <w:top w:val="none" w:sz="0" w:space="0" w:color="auto"/>
        <w:left w:val="none" w:sz="0" w:space="0" w:color="auto"/>
        <w:bottom w:val="none" w:sz="0" w:space="0" w:color="auto"/>
        <w:right w:val="none" w:sz="0" w:space="0" w:color="auto"/>
      </w:divBdr>
    </w:div>
    <w:div w:id="1156413056">
      <w:bodyDiv w:val="1"/>
      <w:marLeft w:val="0"/>
      <w:marRight w:val="0"/>
      <w:marTop w:val="0"/>
      <w:marBottom w:val="0"/>
      <w:divBdr>
        <w:top w:val="none" w:sz="0" w:space="0" w:color="auto"/>
        <w:left w:val="none" w:sz="0" w:space="0" w:color="auto"/>
        <w:bottom w:val="none" w:sz="0" w:space="0" w:color="auto"/>
        <w:right w:val="none" w:sz="0" w:space="0" w:color="auto"/>
      </w:divBdr>
    </w:div>
    <w:div w:id="1249188910">
      <w:bodyDiv w:val="1"/>
      <w:marLeft w:val="0"/>
      <w:marRight w:val="0"/>
      <w:marTop w:val="0"/>
      <w:marBottom w:val="0"/>
      <w:divBdr>
        <w:top w:val="none" w:sz="0" w:space="0" w:color="auto"/>
        <w:left w:val="none" w:sz="0" w:space="0" w:color="auto"/>
        <w:bottom w:val="none" w:sz="0" w:space="0" w:color="auto"/>
        <w:right w:val="none" w:sz="0" w:space="0" w:color="auto"/>
      </w:divBdr>
    </w:div>
    <w:div w:id="1417825905">
      <w:bodyDiv w:val="1"/>
      <w:marLeft w:val="0"/>
      <w:marRight w:val="0"/>
      <w:marTop w:val="0"/>
      <w:marBottom w:val="0"/>
      <w:divBdr>
        <w:top w:val="none" w:sz="0" w:space="0" w:color="auto"/>
        <w:left w:val="none" w:sz="0" w:space="0" w:color="auto"/>
        <w:bottom w:val="none" w:sz="0" w:space="0" w:color="auto"/>
        <w:right w:val="none" w:sz="0" w:space="0" w:color="auto"/>
      </w:divBdr>
    </w:div>
    <w:div w:id="15528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Brietta Perez</dc:creator>
  <cp:lastModifiedBy>Brietta Perez</cp:lastModifiedBy>
  <cp:revision>13</cp:revision>
  <dcterms:created xsi:type="dcterms:W3CDTF">2015-10-27T06:33:00Z</dcterms:created>
  <dcterms:modified xsi:type="dcterms:W3CDTF">2015-10-27T23:59:00Z</dcterms:modified>
</cp:coreProperties>
</file>